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9BDB6" w14:textId="153FB372" w:rsidR="004B086D" w:rsidRPr="004B086D" w:rsidRDefault="004B086D" w:rsidP="004B086D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OrigGarmndBT"/>
          <w:b/>
          <w:bCs/>
          <w:sz w:val="24"/>
          <w:szCs w:val="24"/>
        </w:rPr>
      </w:pPr>
      <w:r>
        <w:rPr>
          <w:rFonts w:ascii="Book Antiqua" w:hAnsi="Book Antiqua" w:cs="OrigGarmndBT"/>
          <w:b/>
          <w:bCs/>
          <w:sz w:val="24"/>
          <w:szCs w:val="24"/>
        </w:rPr>
        <w:t xml:space="preserve">Die Idee der </w:t>
      </w:r>
      <w:r w:rsidRPr="004B086D">
        <w:rPr>
          <w:rFonts w:ascii="Book Antiqua" w:hAnsi="Book Antiqua" w:cs="OrigGarmndBT"/>
          <w:b/>
          <w:bCs/>
          <w:sz w:val="24"/>
          <w:szCs w:val="24"/>
        </w:rPr>
        <w:t xml:space="preserve">Kulturnation </w:t>
      </w:r>
    </w:p>
    <w:p w14:paraId="5C8B1FF3" w14:textId="52DFEDD2" w:rsidR="00544D43" w:rsidRPr="004B086D" w:rsidRDefault="00CC0F0C" w:rsidP="004B086D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OrigGarmndBT"/>
          <w:sz w:val="24"/>
          <w:szCs w:val="24"/>
        </w:rPr>
      </w:pPr>
      <w:r w:rsidRPr="004B086D">
        <w:rPr>
          <w:rFonts w:ascii="Book Antiqua" w:hAnsi="Book Antiqua" w:cs="OrigGarmndBT"/>
          <w:sz w:val="24"/>
          <w:szCs w:val="24"/>
        </w:rPr>
        <w:t>Ihren</w:t>
      </w:r>
      <w:r w:rsidRPr="004B086D">
        <w:rPr>
          <w:rFonts w:ascii="Book Antiqua" w:hAnsi="Book Antiqua" w:cs="OrigGarmndBT"/>
          <w:sz w:val="24"/>
          <w:szCs w:val="24"/>
        </w:rPr>
        <w:t xml:space="preserve"> </w:t>
      </w:r>
      <w:r w:rsidRPr="004B086D">
        <w:rPr>
          <w:rFonts w:ascii="Book Antiqua" w:hAnsi="Book Antiqua" w:cs="OrigGarmndBT"/>
          <w:sz w:val="24"/>
          <w:szCs w:val="24"/>
        </w:rPr>
        <w:t>Niederschlag fand diese Tendenz in einigen für den Deutschlanddiskurs</w:t>
      </w:r>
      <w:r w:rsidRPr="004B086D">
        <w:rPr>
          <w:rFonts w:ascii="Book Antiqua" w:hAnsi="Book Antiqua" w:cs="OrigGarmndBT"/>
          <w:sz w:val="24"/>
          <w:szCs w:val="24"/>
        </w:rPr>
        <w:t xml:space="preserve"> </w:t>
      </w:r>
      <w:r w:rsidRPr="004B086D">
        <w:rPr>
          <w:rFonts w:ascii="Book Antiqua" w:hAnsi="Book Antiqua" w:cs="OrigGarmndBT"/>
          <w:sz w:val="24"/>
          <w:szCs w:val="24"/>
        </w:rPr>
        <w:t>typischen Konstruktionen. Dass unter ihnen die Idee der Kulturnation zu</w:t>
      </w:r>
      <w:r w:rsidRPr="004B086D">
        <w:rPr>
          <w:rFonts w:ascii="Book Antiqua" w:hAnsi="Book Antiqua" w:cs="OrigGarmndBT"/>
          <w:sz w:val="24"/>
          <w:szCs w:val="24"/>
        </w:rPr>
        <w:t xml:space="preserve"> </w:t>
      </w:r>
      <w:r w:rsidRPr="004B086D">
        <w:rPr>
          <w:rFonts w:ascii="Book Antiqua" w:hAnsi="Book Antiqua" w:cs="OrigGarmndBT"/>
          <w:sz w:val="24"/>
          <w:szCs w:val="24"/>
        </w:rPr>
        <w:t>finden ist, hat eine einfache Erklärung: Sie stellte sowohl eine für die zivilisierte</w:t>
      </w:r>
      <w:r w:rsidRPr="004B086D">
        <w:rPr>
          <w:rFonts w:ascii="Book Antiqua" w:hAnsi="Book Antiqua" w:cs="OrigGarmndBT"/>
          <w:sz w:val="24"/>
          <w:szCs w:val="24"/>
        </w:rPr>
        <w:t xml:space="preserve"> </w:t>
      </w:r>
      <w:r w:rsidRPr="004B086D">
        <w:rPr>
          <w:rFonts w:ascii="Book Antiqua" w:hAnsi="Book Antiqua" w:cs="OrigGarmndBT"/>
          <w:sz w:val="24"/>
          <w:szCs w:val="24"/>
        </w:rPr>
        <w:t>Welt akzeptable Antwort auf die nazistisch korrumpierte Staatsauffassung</w:t>
      </w:r>
      <w:r w:rsidRPr="004B086D">
        <w:rPr>
          <w:rFonts w:ascii="Book Antiqua" w:hAnsi="Book Antiqua" w:cs="OrigGarmndBT"/>
          <w:sz w:val="24"/>
          <w:szCs w:val="24"/>
        </w:rPr>
        <w:t xml:space="preserve"> </w:t>
      </w:r>
      <w:r w:rsidRPr="004B086D">
        <w:rPr>
          <w:rFonts w:ascii="Book Antiqua" w:hAnsi="Book Antiqua" w:cs="OrigGarmndBT"/>
          <w:sz w:val="24"/>
          <w:szCs w:val="24"/>
        </w:rPr>
        <w:t>dar, als auch eine Medizin, mit deren Hilfe man die Teilung der</w:t>
      </w:r>
      <w:r w:rsidR="004B086D" w:rsidRPr="004B086D">
        <w:rPr>
          <w:rFonts w:ascii="Book Antiqua" w:hAnsi="Book Antiqua" w:cs="OrigGarmndBT"/>
          <w:sz w:val="24"/>
          <w:szCs w:val="24"/>
        </w:rPr>
        <w:t xml:space="preserve"> </w:t>
      </w:r>
      <w:r w:rsidRPr="004B086D">
        <w:rPr>
          <w:rFonts w:ascii="Book Antiqua" w:hAnsi="Book Antiqua" w:cs="OrigGarmndBT"/>
          <w:sz w:val="24"/>
          <w:szCs w:val="24"/>
        </w:rPr>
        <w:t>deutschen Nation in zwei ideologisch gegensätzliche Staaten verschmerzen</w:t>
      </w:r>
      <w:r w:rsidRPr="004B086D">
        <w:rPr>
          <w:rFonts w:ascii="Book Antiqua" w:hAnsi="Book Antiqua" w:cs="OrigGarmndBT"/>
          <w:sz w:val="24"/>
          <w:szCs w:val="24"/>
        </w:rPr>
        <w:t xml:space="preserve"> </w:t>
      </w:r>
      <w:r w:rsidRPr="004B086D">
        <w:rPr>
          <w:rFonts w:ascii="Book Antiqua" w:hAnsi="Book Antiqua" w:cs="OrigGarmndBT"/>
          <w:sz w:val="24"/>
          <w:szCs w:val="24"/>
        </w:rPr>
        <w:t>konnte. Sie stimmte mit dem intellektuellen Kurs überein, der spätestens</w:t>
      </w:r>
      <w:r w:rsidRPr="004B086D">
        <w:rPr>
          <w:rFonts w:ascii="Book Antiqua" w:hAnsi="Book Antiqua" w:cs="OrigGarmndBT"/>
          <w:sz w:val="24"/>
          <w:szCs w:val="24"/>
        </w:rPr>
        <w:t xml:space="preserve"> </w:t>
      </w:r>
      <w:r w:rsidRPr="004B086D">
        <w:rPr>
          <w:rFonts w:ascii="Book Antiqua" w:hAnsi="Book Antiqua" w:cs="OrigGarmndBT"/>
          <w:sz w:val="24"/>
          <w:szCs w:val="24"/>
        </w:rPr>
        <w:t>seit den 1960er Jahren vom Nationalstaat zur Kulturnation wies. Die</w:t>
      </w:r>
      <w:r w:rsidRPr="004B086D">
        <w:rPr>
          <w:rFonts w:ascii="Book Antiqua" w:hAnsi="Book Antiqua" w:cs="OrigGarmndBT"/>
          <w:sz w:val="24"/>
          <w:szCs w:val="24"/>
        </w:rPr>
        <w:t xml:space="preserve"> </w:t>
      </w:r>
      <w:r w:rsidRPr="004B086D">
        <w:rPr>
          <w:rFonts w:ascii="Book Antiqua" w:hAnsi="Book Antiqua" w:cs="OrigGarmndBT"/>
          <w:sz w:val="24"/>
          <w:szCs w:val="24"/>
        </w:rPr>
        <w:t>Idee der Kulturnation manifestierte somit die Überzeugung, die Deutschen</w:t>
      </w:r>
      <w:r w:rsidRPr="004B086D">
        <w:rPr>
          <w:rFonts w:ascii="Book Antiqua" w:hAnsi="Book Antiqua" w:cs="OrigGarmndBT"/>
          <w:sz w:val="24"/>
          <w:szCs w:val="24"/>
        </w:rPr>
        <w:t xml:space="preserve"> </w:t>
      </w:r>
      <w:r w:rsidRPr="004B086D">
        <w:rPr>
          <w:rFonts w:ascii="Book Antiqua" w:hAnsi="Book Antiqua" w:cs="OrigGarmndBT"/>
          <w:sz w:val="24"/>
          <w:szCs w:val="24"/>
        </w:rPr>
        <w:t>hätten keine andere menschlich vertretbare Option, als die Teilung</w:t>
      </w:r>
      <w:r w:rsidRPr="004B086D">
        <w:rPr>
          <w:rFonts w:ascii="Book Antiqua" w:hAnsi="Book Antiqua" w:cs="OrigGarmndBT"/>
          <w:sz w:val="24"/>
          <w:szCs w:val="24"/>
        </w:rPr>
        <w:t xml:space="preserve"> </w:t>
      </w:r>
      <w:r w:rsidRPr="004B086D">
        <w:rPr>
          <w:rFonts w:ascii="Book Antiqua" w:hAnsi="Book Antiqua" w:cs="OrigGarmndBT"/>
          <w:sz w:val="24"/>
          <w:szCs w:val="24"/>
        </w:rPr>
        <w:t>in zwei Staaten zu akzeptieren, und darum das sie Verbindende, nämlich</w:t>
      </w:r>
      <w:r w:rsidRPr="004B086D">
        <w:rPr>
          <w:rFonts w:ascii="Book Antiqua" w:hAnsi="Book Antiqua" w:cs="OrigGarmndBT"/>
          <w:sz w:val="24"/>
          <w:szCs w:val="24"/>
        </w:rPr>
        <w:t xml:space="preserve"> </w:t>
      </w:r>
      <w:r w:rsidRPr="004B086D">
        <w:rPr>
          <w:rFonts w:ascii="Book Antiqua" w:hAnsi="Book Antiqua" w:cs="OrigGarmndBT"/>
          <w:sz w:val="24"/>
          <w:szCs w:val="24"/>
        </w:rPr>
        <w:t>die gemeinsame Sprache und Kultur zu fördern.</w:t>
      </w:r>
    </w:p>
    <w:p w14:paraId="11D664F1" w14:textId="7C1895BB" w:rsidR="00CC0F0C" w:rsidRPr="004B086D" w:rsidRDefault="00CC0F0C" w:rsidP="004B086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Book Antiqua" w:hAnsi="Book Antiqua" w:cs="OrigGarmndBT"/>
          <w:sz w:val="24"/>
          <w:szCs w:val="24"/>
        </w:rPr>
      </w:pPr>
      <w:r w:rsidRPr="004B086D">
        <w:rPr>
          <w:rFonts w:ascii="Book Antiqua" w:hAnsi="Book Antiqua" w:cs="OrigGarmndBT"/>
          <w:sz w:val="24"/>
          <w:szCs w:val="24"/>
        </w:rPr>
        <w:t>Diese Kompensation</w:t>
      </w:r>
      <w:r w:rsidRPr="004B086D">
        <w:rPr>
          <w:rFonts w:ascii="Book Antiqua" w:hAnsi="Book Antiqua" w:cs="OrigGarmndBT"/>
          <w:sz w:val="24"/>
          <w:szCs w:val="24"/>
        </w:rPr>
        <w:t xml:space="preserve"> </w:t>
      </w:r>
      <w:r w:rsidRPr="004B086D">
        <w:rPr>
          <w:rFonts w:ascii="Book Antiqua" w:hAnsi="Book Antiqua" w:cs="OrigGarmndBT"/>
          <w:sz w:val="24"/>
          <w:szCs w:val="24"/>
        </w:rPr>
        <w:t>wäre freilich undenkbar ohne Idealisierung der Kultur wie auc</w:t>
      </w:r>
      <w:r w:rsidRPr="004B086D">
        <w:rPr>
          <w:rFonts w:ascii="Book Antiqua" w:hAnsi="Book Antiqua" w:cs="OrigGarmndBT"/>
          <w:sz w:val="24"/>
          <w:szCs w:val="24"/>
        </w:rPr>
        <w:t xml:space="preserve">h </w:t>
      </w:r>
      <w:r w:rsidRPr="004B086D">
        <w:rPr>
          <w:rFonts w:ascii="Book Antiqua" w:hAnsi="Book Antiqua" w:cs="OrigGarmndBT"/>
          <w:sz w:val="24"/>
          <w:szCs w:val="24"/>
        </w:rPr>
        <w:t>der als kulturell apostrophierten deutschen Nation der Dichter und Denker. Außerdem schien in diesen Idealisierungen die geistige Sphäre der</w:t>
      </w:r>
      <w:r w:rsidRPr="004B086D">
        <w:rPr>
          <w:rFonts w:ascii="Book Antiqua" w:hAnsi="Book Antiqua" w:cs="OrigGarmndBT"/>
          <w:sz w:val="24"/>
          <w:szCs w:val="24"/>
        </w:rPr>
        <w:t xml:space="preserve"> </w:t>
      </w:r>
      <w:r w:rsidRPr="004B086D">
        <w:rPr>
          <w:rFonts w:ascii="Book Antiqua" w:hAnsi="Book Antiqua" w:cs="OrigGarmndBT"/>
          <w:sz w:val="24"/>
          <w:szCs w:val="24"/>
        </w:rPr>
        <w:t>Kultur und Moral von der Politik unabhängig zu sein, ja ihr weit überlegen;</w:t>
      </w:r>
      <w:r w:rsidRPr="004B086D">
        <w:rPr>
          <w:rFonts w:ascii="Book Antiqua" w:hAnsi="Book Antiqua" w:cs="OrigGarmndBT"/>
          <w:sz w:val="24"/>
          <w:szCs w:val="24"/>
        </w:rPr>
        <w:t xml:space="preserve"> </w:t>
      </w:r>
      <w:r w:rsidRPr="004B086D">
        <w:rPr>
          <w:rFonts w:ascii="Book Antiqua" w:hAnsi="Book Antiqua" w:cs="OrigGarmndBT"/>
          <w:sz w:val="24"/>
          <w:szCs w:val="24"/>
        </w:rPr>
        <w:t>für die moralische und kulturelle Größe hatte das politische Schicksal</w:t>
      </w:r>
      <w:r w:rsidRPr="004B086D">
        <w:rPr>
          <w:rFonts w:ascii="Book Antiqua" w:hAnsi="Book Antiqua" w:cs="OrigGarmndBT"/>
          <w:sz w:val="24"/>
          <w:szCs w:val="24"/>
        </w:rPr>
        <w:t xml:space="preserve"> </w:t>
      </w:r>
      <w:r w:rsidRPr="004B086D">
        <w:rPr>
          <w:rFonts w:ascii="Book Antiqua" w:hAnsi="Book Antiqua" w:cs="OrigGarmndBT"/>
          <w:sz w:val="24"/>
          <w:szCs w:val="24"/>
        </w:rPr>
        <w:t>der jeweiligen Nation keine Aussagekraft, es sei denn eine ungerade. Eben</w:t>
      </w:r>
      <w:r w:rsidRPr="004B086D">
        <w:rPr>
          <w:rFonts w:ascii="Book Antiqua" w:hAnsi="Book Antiqua" w:cs="OrigGarmndBT"/>
          <w:sz w:val="24"/>
          <w:szCs w:val="24"/>
        </w:rPr>
        <w:t xml:space="preserve"> </w:t>
      </w:r>
      <w:r w:rsidRPr="004B086D">
        <w:rPr>
          <w:rFonts w:ascii="Book Antiqua" w:hAnsi="Book Antiqua" w:cs="OrigGarmndBT"/>
          <w:sz w:val="24"/>
          <w:szCs w:val="24"/>
        </w:rPr>
        <w:t>dies zeigte sich als unheilvoll, denn es konnte auch kulturkritische Argumentationsmuster</w:t>
      </w:r>
      <w:r w:rsidRPr="004B086D">
        <w:rPr>
          <w:rFonts w:ascii="Book Antiqua" w:hAnsi="Book Antiqua" w:cs="OrigGarmndBT"/>
          <w:sz w:val="24"/>
          <w:szCs w:val="24"/>
        </w:rPr>
        <w:t xml:space="preserve"> </w:t>
      </w:r>
      <w:r w:rsidRPr="004B086D">
        <w:rPr>
          <w:rFonts w:ascii="Book Antiqua" w:hAnsi="Book Antiqua" w:cs="OrigGarmndBT"/>
          <w:sz w:val="24"/>
          <w:szCs w:val="24"/>
        </w:rPr>
        <w:t>ins Leben rufen, in denen Kultur und Moralität der</w:t>
      </w:r>
      <w:r w:rsidRPr="004B086D">
        <w:rPr>
          <w:rFonts w:ascii="Book Antiqua" w:hAnsi="Book Antiqua" w:cs="OrigGarmndBT"/>
          <w:sz w:val="24"/>
          <w:szCs w:val="24"/>
        </w:rPr>
        <w:t xml:space="preserve"> </w:t>
      </w:r>
      <w:r w:rsidRPr="004B086D">
        <w:rPr>
          <w:rFonts w:ascii="Book Antiqua" w:hAnsi="Book Antiqua" w:cs="OrigGarmndBT"/>
          <w:sz w:val="24"/>
          <w:szCs w:val="24"/>
        </w:rPr>
        <w:t>Nationen gegen deren politische Erfolge ausgespielt wurden (moralisch</w:t>
      </w:r>
      <w:r w:rsidRPr="004B086D">
        <w:rPr>
          <w:rFonts w:ascii="Book Antiqua" w:hAnsi="Book Antiqua" w:cs="OrigGarmndBT"/>
          <w:sz w:val="24"/>
          <w:szCs w:val="24"/>
        </w:rPr>
        <w:t xml:space="preserve"> </w:t>
      </w:r>
      <w:r w:rsidRPr="004B086D">
        <w:rPr>
          <w:rFonts w:ascii="Book Antiqua" w:hAnsi="Book Antiqua" w:cs="OrigGarmndBT"/>
          <w:sz w:val="24"/>
          <w:szCs w:val="24"/>
        </w:rPr>
        <w:t>und kulturell entwickelte Nationen bräuchten nicht politisch erfolgreich</w:t>
      </w:r>
      <w:r w:rsidRPr="004B086D">
        <w:rPr>
          <w:rFonts w:ascii="Book Antiqua" w:hAnsi="Book Antiqua" w:cs="OrigGarmndBT"/>
          <w:sz w:val="24"/>
          <w:szCs w:val="24"/>
        </w:rPr>
        <w:t xml:space="preserve"> </w:t>
      </w:r>
      <w:r w:rsidRPr="004B086D">
        <w:rPr>
          <w:rFonts w:ascii="Book Antiqua" w:hAnsi="Book Antiqua" w:cs="OrigGarmndBT"/>
          <w:sz w:val="24"/>
          <w:szCs w:val="24"/>
        </w:rPr>
        <w:t>zu sein, ja sie dürften es gar nicht sein; und politisch erfolgreiche Nationen</w:t>
      </w:r>
      <w:r w:rsidR="004B086D" w:rsidRPr="004B086D">
        <w:rPr>
          <w:rFonts w:ascii="Book Antiqua" w:hAnsi="Book Antiqua" w:cs="OrigGarmndBT"/>
          <w:sz w:val="24"/>
          <w:szCs w:val="24"/>
        </w:rPr>
        <w:t xml:space="preserve"> </w:t>
      </w:r>
      <w:r w:rsidRPr="004B086D">
        <w:rPr>
          <w:rFonts w:ascii="Book Antiqua" w:hAnsi="Book Antiqua" w:cs="OrigGarmndBT"/>
          <w:sz w:val="24"/>
          <w:szCs w:val="24"/>
        </w:rPr>
        <w:t xml:space="preserve">seien in der Regel </w:t>
      </w:r>
      <w:proofErr w:type="spellStart"/>
      <w:r w:rsidRPr="004B086D">
        <w:rPr>
          <w:rFonts w:ascii="Book Antiqua" w:hAnsi="Book Antiqua" w:cs="OrigGarmndBT"/>
          <w:sz w:val="24"/>
          <w:szCs w:val="24"/>
        </w:rPr>
        <w:t>akulturell</w:t>
      </w:r>
      <w:proofErr w:type="spellEnd"/>
      <w:r w:rsidRPr="004B086D">
        <w:rPr>
          <w:rFonts w:ascii="Book Antiqua" w:hAnsi="Book Antiqua" w:cs="OrigGarmndBT"/>
          <w:sz w:val="24"/>
          <w:szCs w:val="24"/>
        </w:rPr>
        <w:t xml:space="preserve"> und unmoralisch).</w:t>
      </w:r>
    </w:p>
    <w:p w14:paraId="74B6225B" w14:textId="77777777" w:rsidR="00F5324B" w:rsidRDefault="00CC0F0C" w:rsidP="004B086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Book Antiqua" w:hAnsi="Book Antiqua" w:cs="OrigGarmndBT"/>
          <w:sz w:val="24"/>
          <w:szCs w:val="24"/>
        </w:rPr>
      </w:pPr>
      <w:r w:rsidRPr="004B086D">
        <w:rPr>
          <w:rFonts w:ascii="Book Antiqua" w:hAnsi="Book Antiqua" w:cs="OrigGarmndBT"/>
          <w:sz w:val="24"/>
          <w:szCs w:val="24"/>
        </w:rPr>
        <w:t>Im 20. Jahrhundert scheint die Idee der</w:t>
      </w:r>
      <w:r w:rsidR="004B086D" w:rsidRPr="004B086D">
        <w:rPr>
          <w:rFonts w:ascii="Book Antiqua" w:hAnsi="Book Antiqua" w:cs="OrigGarmndBT"/>
          <w:sz w:val="24"/>
          <w:szCs w:val="24"/>
        </w:rPr>
        <w:t xml:space="preserve"> </w:t>
      </w:r>
      <w:r w:rsidRPr="004B086D">
        <w:rPr>
          <w:rFonts w:ascii="Book Antiqua" w:hAnsi="Book Antiqua" w:cs="OrigGarmndBT"/>
          <w:sz w:val="24"/>
          <w:szCs w:val="24"/>
        </w:rPr>
        <w:t>Kulturnation allenfalls als ein korrumpiertes Konzept von wissenschaftlichem</w:t>
      </w:r>
      <w:r w:rsidR="004B086D" w:rsidRPr="004B086D">
        <w:rPr>
          <w:rFonts w:ascii="Book Antiqua" w:hAnsi="Book Antiqua" w:cs="OrigGarmndBT"/>
          <w:sz w:val="24"/>
          <w:szCs w:val="24"/>
        </w:rPr>
        <w:t xml:space="preserve"> </w:t>
      </w:r>
      <w:r w:rsidRPr="004B086D">
        <w:rPr>
          <w:rFonts w:ascii="Book Antiqua" w:hAnsi="Book Antiqua" w:cs="OrigGarmndBT"/>
          <w:sz w:val="24"/>
          <w:szCs w:val="24"/>
        </w:rPr>
        <w:t>Belang zu sein, dem darüber hinaus von Anfang an fragwürdige</w:t>
      </w:r>
      <w:r w:rsidR="004B086D" w:rsidRPr="004B086D">
        <w:rPr>
          <w:rFonts w:ascii="Book Antiqua" w:hAnsi="Book Antiqua" w:cs="OrigGarmndBT"/>
          <w:sz w:val="24"/>
          <w:szCs w:val="24"/>
        </w:rPr>
        <w:t xml:space="preserve"> </w:t>
      </w:r>
      <w:r w:rsidRPr="004B086D">
        <w:rPr>
          <w:rFonts w:ascii="Book Antiqua" w:hAnsi="Book Antiqua" w:cs="OrigGarmndBT"/>
          <w:sz w:val="24"/>
          <w:szCs w:val="24"/>
        </w:rPr>
        <w:t>Hypothesen zugrunde gelegen hätten: Sprache und Kultur würden dem</w:t>
      </w:r>
      <w:r w:rsidR="004B086D" w:rsidRPr="004B086D">
        <w:rPr>
          <w:rFonts w:ascii="Book Antiqua" w:hAnsi="Book Antiqua" w:cs="OrigGarmndBT"/>
          <w:sz w:val="24"/>
          <w:szCs w:val="24"/>
        </w:rPr>
        <w:t xml:space="preserve"> </w:t>
      </w:r>
      <w:r w:rsidRPr="004B086D">
        <w:rPr>
          <w:rFonts w:ascii="Book Antiqua" w:hAnsi="Book Antiqua" w:cs="OrigGarmndBT"/>
          <w:sz w:val="24"/>
          <w:szCs w:val="24"/>
        </w:rPr>
        <w:t>persönlichen Willen übergeordnet; die Nation werde nicht vom subjektiven</w:t>
      </w:r>
      <w:r w:rsidR="004B086D" w:rsidRPr="004B086D">
        <w:rPr>
          <w:rFonts w:ascii="Book Antiqua" w:hAnsi="Book Antiqua" w:cs="OrigGarmndBT"/>
          <w:sz w:val="24"/>
          <w:szCs w:val="24"/>
        </w:rPr>
        <w:t xml:space="preserve"> </w:t>
      </w:r>
      <w:r w:rsidRPr="004B086D">
        <w:rPr>
          <w:rFonts w:ascii="Book Antiqua" w:hAnsi="Book Antiqua" w:cs="OrigGarmndBT"/>
          <w:sz w:val="24"/>
          <w:szCs w:val="24"/>
        </w:rPr>
        <w:t>Standpunkt der sich frei entscheidenden Individuen heraus definiert;</w:t>
      </w:r>
      <w:r w:rsidR="004B086D" w:rsidRPr="004B086D">
        <w:rPr>
          <w:rFonts w:ascii="Book Antiqua" w:hAnsi="Book Antiqua" w:cs="OrigGarmndBT"/>
          <w:sz w:val="24"/>
          <w:szCs w:val="24"/>
        </w:rPr>
        <w:t xml:space="preserve"> </w:t>
      </w:r>
      <w:r w:rsidRPr="004B086D">
        <w:rPr>
          <w:rFonts w:ascii="Book Antiqua" w:hAnsi="Book Antiqua" w:cs="OrigGarmndBT"/>
          <w:sz w:val="24"/>
          <w:szCs w:val="24"/>
        </w:rPr>
        <w:t>für das Konstituieren der Nation sei deren Ursprung ausschlaggebend, auf</w:t>
      </w:r>
      <w:r w:rsidR="004B086D" w:rsidRPr="004B086D">
        <w:rPr>
          <w:rFonts w:ascii="Book Antiqua" w:hAnsi="Book Antiqua" w:cs="OrigGarmndBT"/>
          <w:sz w:val="24"/>
          <w:szCs w:val="24"/>
        </w:rPr>
        <w:t xml:space="preserve"> </w:t>
      </w:r>
      <w:r w:rsidRPr="004B086D">
        <w:rPr>
          <w:rFonts w:ascii="Book Antiqua" w:hAnsi="Book Antiqua" w:cs="OrigGarmndBT"/>
          <w:sz w:val="24"/>
          <w:szCs w:val="24"/>
        </w:rPr>
        <w:t>die Zukunft komme es weniger an.</w:t>
      </w:r>
      <w:r w:rsidR="004B086D" w:rsidRPr="004B086D">
        <w:rPr>
          <w:rFonts w:ascii="Book Antiqua" w:hAnsi="Book Antiqua" w:cs="OrigGarmndBT"/>
          <w:sz w:val="24"/>
          <w:szCs w:val="24"/>
        </w:rPr>
        <w:t xml:space="preserve"> </w:t>
      </w:r>
    </w:p>
    <w:p w14:paraId="27427822" w14:textId="0A50ED61" w:rsidR="00CC0F0C" w:rsidRDefault="00CC0F0C" w:rsidP="004B086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Book Antiqua" w:hAnsi="Book Antiqua" w:cs="OrigGarmndBT"/>
          <w:sz w:val="24"/>
          <w:szCs w:val="24"/>
        </w:rPr>
      </w:pPr>
      <w:r w:rsidRPr="004B086D">
        <w:rPr>
          <w:rFonts w:ascii="Book Antiqua" w:hAnsi="Book Antiqua" w:cs="OrigGarmndBT"/>
          <w:sz w:val="24"/>
          <w:szCs w:val="24"/>
        </w:rPr>
        <w:t>Die Akzentuierung der Kultur, sosehr sie das verdienstvolle Bollwerk</w:t>
      </w:r>
      <w:r w:rsidR="004B086D" w:rsidRPr="004B086D">
        <w:rPr>
          <w:rFonts w:ascii="Book Antiqua" w:hAnsi="Book Antiqua" w:cs="OrigGarmndBT"/>
          <w:sz w:val="24"/>
          <w:szCs w:val="24"/>
        </w:rPr>
        <w:t xml:space="preserve"> </w:t>
      </w:r>
      <w:r w:rsidRPr="004B086D">
        <w:rPr>
          <w:rFonts w:ascii="Book Antiqua" w:hAnsi="Book Antiqua" w:cs="OrigGarmndBT"/>
          <w:sz w:val="24"/>
          <w:szCs w:val="24"/>
        </w:rPr>
        <w:t>gegen den hypertrophierten</w:t>
      </w:r>
      <w:r w:rsidR="004B086D" w:rsidRPr="004B086D">
        <w:rPr>
          <w:rFonts w:ascii="Book Antiqua" w:hAnsi="Book Antiqua" w:cs="OrigGarmndBT"/>
          <w:sz w:val="24"/>
          <w:szCs w:val="24"/>
        </w:rPr>
        <w:t xml:space="preserve"> </w:t>
      </w:r>
      <w:r w:rsidRPr="004B086D">
        <w:rPr>
          <w:rFonts w:ascii="Book Antiqua" w:hAnsi="Book Antiqua" w:cs="OrigGarmndBT"/>
          <w:sz w:val="24"/>
          <w:szCs w:val="24"/>
        </w:rPr>
        <w:t>Nationalismus zu sein scheint, bringt nichts,</w:t>
      </w:r>
      <w:r w:rsidR="004B086D" w:rsidRPr="004B086D">
        <w:rPr>
          <w:rFonts w:ascii="Book Antiqua" w:hAnsi="Book Antiqua" w:cs="OrigGarmndBT"/>
          <w:sz w:val="24"/>
          <w:szCs w:val="24"/>
        </w:rPr>
        <w:t xml:space="preserve"> </w:t>
      </w:r>
      <w:r w:rsidRPr="004B086D">
        <w:rPr>
          <w:rFonts w:ascii="Book Antiqua" w:hAnsi="Book Antiqua" w:cs="OrigGarmndBT"/>
          <w:sz w:val="24"/>
          <w:szCs w:val="24"/>
        </w:rPr>
        <w:t>sobald sie strikt der Welt der Macht und Politik gegenübergestellt wird.</w:t>
      </w:r>
      <w:r w:rsidR="004B086D" w:rsidRPr="004B086D">
        <w:rPr>
          <w:rFonts w:ascii="Book Antiqua" w:hAnsi="Book Antiqua" w:cs="OrigGarmndBT"/>
          <w:sz w:val="24"/>
          <w:szCs w:val="24"/>
        </w:rPr>
        <w:t xml:space="preserve"> </w:t>
      </w:r>
      <w:r w:rsidRPr="004B086D">
        <w:rPr>
          <w:rFonts w:ascii="Book Antiqua" w:hAnsi="Book Antiqua" w:cs="OrigGarmndBT"/>
          <w:sz w:val="24"/>
          <w:szCs w:val="24"/>
        </w:rPr>
        <w:t>So kann sie nämlich zur dezidiert apolitischen Haltung führen, die nicht</w:t>
      </w:r>
      <w:r w:rsidR="004B086D" w:rsidRPr="004B086D">
        <w:rPr>
          <w:rFonts w:ascii="Book Antiqua" w:hAnsi="Book Antiqua" w:cs="OrigGarmndBT"/>
          <w:sz w:val="24"/>
          <w:szCs w:val="24"/>
        </w:rPr>
        <w:t xml:space="preserve"> </w:t>
      </w:r>
      <w:r w:rsidRPr="004B086D">
        <w:rPr>
          <w:rFonts w:ascii="Book Antiqua" w:hAnsi="Book Antiqua" w:cs="OrigGarmndBT"/>
          <w:sz w:val="24"/>
          <w:szCs w:val="24"/>
        </w:rPr>
        <w:t>nur politische Mittel prinzipiell meidet, sondern auch jede Kompromisssuche</w:t>
      </w:r>
      <w:r w:rsidR="004B086D" w:rsidRPr="004B086D">
        <w:rPr>
          <w:rFonts w:ascii="Book Antiqua" w:hAnsi="Book Antiqua" w:cs="OrigGarmndBT"/>
          <w:sz w:val="24"/>
          <w:szCs w:val="24"/>
        </w:rPr>
        <w:t xml:space="preserve"> </w:t>
      </w:r>
      <w:r w:rsidRPr="004B086D">
        <w:rPr>
          <w:rFonts w:ascii="Book Antiqua" w:hAnsi="Book Antiqua" w:cs="OrigGarmndBT"/>
          <w:sz w:val="24"/>
          <w:szCs w:val="24"/>
        </w:rPr>
        <w:t>als nicht genug prinzipiell, ergo halbherzig politisiert ablehnt. Solche</w:t>
      </w:r>
      <w:r w:rsidR="004B086D" w:rsidRPr="004B086D">
        <w:rPr>
          <w:rFonts w:ascii="Book Antiqua" w:hAnsi="Book Antiqua" w:cs="OrigGarmndBT"/>
          <w:sz w:val="24"/>
          <w:szCs w:val="24"/>
        </w:rPr>
        <w:t xml:space="preserve"> </w:t>
      </w:r>
      <w:r w:rsidRPr="004B086D">
        <w:rPr>
          <w:rFonts w:ascii="Book Antiqua" w:hAnsi="Book Antiqua" w:cs="OrigGarmndBT"/>
          <w:sz w:val="24"/>
          <w:szCs w:val="24"/>
        </w:rPr>
        <w:t>prinzipiell und grundsätzlich apolitische Haltung, die ihre Distanz zur</w:t>
      </w:r>
      <w:r w:rsidR="004B086D" w:rsidRPr="004B086D">
        <w:rPr>
          <w:rFonts w:ascii="Book Antiqua" w:hAnsi="Book Antiqua" w:cs="OrigGarmndBT"/>
          <w:sz w:val="24"/>
          <w:szCs w:val="24"/>
        </w:rPr>
        <w:t xml:space="preserve"> </w:t>
      </w:r>
      <w:r w:rsidRPr="004B086D">
        <w:rPr>
          <w:rFonts w:ascii="Book Antiqua" w:hAnsi="Book Antiqua" w:cs="OrigGarmndBT"/>
          <w:sz w:val="24"/>
          <w:szCs w:val="24"/>
        </w:rPr>
        <w:t>Macht stets bewahrt, wurde in der deutschen Intellektuellengeschichte</w:t>
      </w:r>
      <w:r w:rsidR="004B086D" w:rsidRPr="004B086D">
        <w:rPr>
          <w:rFonts w:ascii="Book Antiqua" w:hAnsi="Book Antiqua" w:cs="OrigGarmndBT"/>
          <w:sz w:val="24"/>
          <w:szCs w:val="24"/>
        </w:rPr>
        <w:t xml:space="preserve"> </w:t>
      </w:r>
      <w:r w:rsidRPr="004B086D">
        <w:rPr>
          <w:rFonts w:ascii="Book Antiqua" w:hAnsi="Book Antiqua" w:cs="OrigGarmndBT"/>
          <w:sz w:val="24"/>
          <w:szCs w:val="24"/>
        </w:rPr>
        <w:t>nicht selten als der einzige Weg hochgejubelt, der der Sendung des deutschen</w:t>
      </w:r>
      <w:r w:rsidR="004B086D" w:rsidRPr="004B086D">
        <w:rPr>
          <w:rFonts w:ascii="Book Antiqua" w:hAnsi="Book Antiqua" w:cs="OrigGarmndBT"/>
          <w:sz w:val="24"/>
          <w:szCs w:val="24"/>
        </w:rPr>
        <w:t xml:space="preserve"> </w:t>
      </w:r>
      <w:r w:rsidRPr="004B086D">
        <w:rPr>
          <w:rFonts w:ascii="Book Antiqua" w:hAnsi="Book Antiqua" w:cs="OrigGarmndBT"/>
          <w:sz w:val="24"/>
          <w:szCs w:val="24"/>
        </w:rPr>
        <w:t xml:space="preserve">Geistes gerecht werde. </w:t>
      </w:r>
    </w:p>
    <w:p w14:paraId="6E3295FB" w14:textId="25B0BB9E" w:rsidR="004B086D" w:rsidRDefault="004B086D" w:rsidP="004B086D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OrigGarmndBT"/>
          <w:sz w:val="24"/>
          <w:szCs w:val="24"/>
        </w:rPr>
      </w:pPr>
    </w:p>
    <w:p w14:paraId="081A5293" w14:textId="179CB62B" w:rsidR="004B086D" w:rsidRDefault="004B086D" w:rsidP="004B086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OrigGarmndBT"/>
          <w:sz w:val="24"/>
          <w:szCs w:val="24"/>
        </w:rPr>
      </w:pPr>
      <w:r>
        <w:rPr>
          <w:rFonts w:ascii="Book Antiqua" w:hAnsi="Book Antiqua" w:cs="OrigGarmndBT"/>
          <w:sz w:val="24"/>
          <w:szCs w:val="24"/>
        </w:rPr>
        <w:lastRenderedPageBreak/>
        <w:t>Wie verstehen sie die „Idee der Kulturnation“?</w:t>
      </w:r>
    </w:p>
    <w:p w14:paraId="72055AB2" w14:textId="530FA6A2" w:rsidR="00F5324B" w:rsidRDefault="00F5324B" w:rsidP="004B086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OrigGarmndBT"/>
          <w:sz w:val="24"/>
          <w:szCs w:val="24"/>
        </w:rPr>
      </w:pPr>
      <w:r>
        <w:rPr>
          <w:rFonts w:ascii="Book Antiqua" w:hAnsi="Book Antiqua" w:cs="OrigGarmndBT"/>
          <w:sz w:val="24"/>
          <w:szCs w:val="24"/>
        </w:rPr>
        <w:t>Wie verhält sich nach dieser Vorstellung die Politik zur Kultur?</w:t>
      </w:r>
    </w:p>
    <w:p w14:paraId="1A786CAC" w14:textId="3C7D227E" w:rsidR="00F5324B" w:rsidRDefault="00F5324B" w:rsidP="004B086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OrigGarmndBT"/>
          <w:sz w:val="24"/>
          <w:szCs w:val="24"/>
        </w:rPr>
      </w:pPr>
      <w:r>
        <w:rPr>
          <w:rFonts w:ascii="Book Antiqua" w:hAnsi="Book Antiqua" w:cs="OrigGarmndBT"/>
          <w:sz w:val="24"/>
          <w:szCs w:val="24"/>
        </w:rPr>
        <w:t>Wie verhält sich nach dieser Vorstellung die Kultur zur Nation?</w:t>
      </w:r>
    </w:p>
    <w:p w14:paraId="27A105BB" w14:textId="3F06D319" w:rsidR="00F5324B" w:rsidRPr="004B086D" w:rsidRDefault="00F5324B" w:rsidP="004B086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OrigGarmndBT"/>
          <w:sz w:val="24"/>
          <w:szCs w:val="24"/>
        </w:rPr>
      </w:pPr>
      <w:r>
        <w:rPr>
          <w:rFonts w:ascii="Book Antiqua" w:hAnsi="Book Antiqua" w:cs="OrigGarmndBT"/>
          <w:sz w:val="24"/>
          <w:szCs w:val="24"/>
        </w:rPr>
        <w:t>Was ist die Schwäche der apolitischen Haltung?</w:t>
      </w:r>
      <w:bookmarkStart w:id="0" w:name="_GoBack"/>
      <w:bookmarkEnd w:id="0"/>
    </w:p>
    <w:p w14:paraId="04DAD32E" w14:textId="3E24B439" w:rsidR="00CC0F0C" w:rsidRPr="004B086D" w:rsidRDefault="00CC0F0C" w:rsidP="004B086D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sectPr w:rsidR="00CC0F0C" w:rsidRPr="004B0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rigGarmnd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4728E1"/>
    <w:multiLevelType w:val="hybridMultilevel"/>
    <w:tmpl w:val="B71A164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43"/>
    <w:rsid w:val="004B086D"/>
    <w:rsid w:val="00544D43"/>
    <w:rsid w:val="00CC0F0C"/>
    <w:rsid w:val="00E57B8E"/>
    <w:rsid w:val="00F5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F572"/>
  <w15:chartTrackingRefBased/>
  <w15:docId w15:val="{092C6FBC-9993-4FB3-A9DC-4E0F2EC4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0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3</cp:revision>
  <cp:lastPrinted>2020-03-03T20:06:00Z</cp:lastPrinted>
  <dcterms:created xsi:type="dcterms:W3CDTF">2020-03-03T19:36:00Z</dcterms:created>
  <dcterms:modified xsi:type="dcterms:W3CDTF">2020-03-03T20:12:00Z</dcterms:modified>
</cp:coreProperties>
</file>