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65B47" w14:textId="77777777" w:rsidR="008C4420" w:rsidRPr="00842FB8" w:rsidRDefault="008C4420" w:rsidP="00B015E6">
      <w:pPr>
        <w:pStyle w:val="Nadpis2"/>
        <w:spacing w:before="720" w:after="0"/>
        <w:jc w:val="center"/>
        <w:rPr>
          <w:rFonts w:ascii="Verdana" w:hAnsi="Verdana"/>
          <w:sz w:val="20"/>
          <w:szCs w:val="20"/>
          <w:lang w:val="en-GB"/>
        </w:rPr>
      </w:pPr>
      <w:r w:rsidRPr="00842FB8">
        <w:rPr>
          <w:rFonts w:ascii="Verdana" w:hAnsi="Verdana"/>
          <w:bCs/>
          <w:sz w:val="20"/>
          <w:szCs w:val="20"/>
          <w:lang w:val="en-GB"/>
        </w:rPr>
        <w:t>Measure of the Director</w:t>
      </w:r>
    </w:p>
    <w:p w14:paraId="20786EAA" w14:textId="77777777" w:rsidR="008C4420" w:rsidRPr="00842FB8" w:rsidRDefault="008C4420" w:rsidP="00357801">
      <w:pPr>
        <w:pStyle w:val="Nadpis2"/>
        <w:spacing w:before="240" w:after="0"/>
        <w:jc w:val="center"/>
        <w:rPr>
          <w:rFonts w:ascii="Verdana" w:hAnsi="Verdana"/>
          <w:sz w:val="20"/>
          <w:szCs w:val="20"/>
          <w:lang w:val="en-GB"/>
        </w:rPr>
      </w:pPr>
      <w:r w:rsidRPr="00842FB8">
        <w:rPr>
          <w:rFonts w:ascii="Verdana" w:hAnsi="Verdana"/>
          <w:bCs/>
          <w:sz w:val="20"/>
          <w:szCs w:val="20"/>
          <w:lang w:val="en-GB"/>
        </w:rPr>
        <w:t>of the Central European Institute of Technology of Masaryk University</w:t>
      </w:r>
    </w:p>
    <w:p w14:paraId="473A2841" w14:textId="77777777" w:rsidR="008C4420" w:rsidRPr="00842FB8" w:rsidRDefault="008C4420" w:rsidP="00357801">
      <w:pPr>
        <w:pStyle w:val="Nadpis2"/>
        <w:spacing w:before="240" w:after="0"/>
        <w:jc w:val="center"/>
        <w:rPr>
          <w:rFonts w:ascii="Verdana" w:hAnsi="Verdana"/>
          <w:bCs/>
          <w:sz w:val="20"/>
          <w:szCs w:val="20"/>
          <w:lang w:val="en-GB"/>
        </w:rPr>
      </w:pPr>
      <w:r w:rsidRPr="00842FB8">
        <w:rPr>
          <w:rFonts w:ascii="Verdana" w:hAnsi="Verdana"/>
          <w:bCs/>
          <w:sz w:val="20"/>
          <w:szCs w:val="20"/>
          <w:lang w:val="en-GB"/>
        </w:rPr>
        <w:t xml:space="preserve">No. </w:t>
      </w:r>
      <w:r w:rsidR="0053363D" w:rsidRPr="00842FB8">
        <w:rPr>
          <w:rFonts w:ascii="Verdana" w:hAnsi="Verdana"/>
          <w:bCs/>
          <w:sz w:val="20"/>
          <w:szCs w:val="20"/>
          <w:lang w:val="en-GB"/>
        </w:rPr>
        <w:t>1</w:t>
      </w:r>
      <w:r w:rsidRPr="00842FB8">
        <w:rPr>
          <w:rFonts w:ascii="Verdana" w:hAnsi="Verdana"/>
          <w:bCs/>
          <w:sz w:val="20"/>
          <w:szCs w:val="20"/>
          <w:lang w:val="en-GB"/>
        </w:rPr>
        <w:t>/2019</w:t>
      </w:r>
    </w:p>
    <w:p w14:paraId="1D271DCE" w14:textId="77777777" w:rsidR="002612FE" w:rsidRPr="00842FB8" w:rsidRDefault="002612FE" w:rsidP="002612FE">
      <w:pPr>
        <w:rPr>
          <w:lang w:val="en-GB" w:eastAsia="ar-SA"/>
        </w:rPr>
      </w:pPr>
    </w:p>
    <w:p w14:paraId="00AF39A9" w14:textId="77777777" w:rsidR="00357801" w:rsidRPr="00842FB8" w:rsidRDefault="008C4420" w:rsidP="008F0006">
      <w:pPr>
        <w:pStyle w:val="Nadpis1"/>
        <w:numPr>
          <w:ilvl w:val="1"/>
          <w:numId w:val="0"/>
        </w:numPr>
        <w:suppressAutoHyphens w:val="0"/>
        <w:spacing w:before="0" w:after="240" w:line="240" w:lineRule="auto"/>
        <w:ind w:left="-180"/>
        <w:jc w:val="center"/>
        <w:rPr>
          <w:color w:val="1F4E79" w:themeColor="accent1" w:themeShade="80"/>
          <w:sz w:val="30"/>
          <w:szCs w:val="30"/>
          <w:lang w:val="en-GB"/>
        </w:rPr>
      </w:pPr>
      <w:r w:rsidRPr="00842FB8">
        <w:rPr>
          <w:rFonts w:ascii="Arial" w:hAnsi="Arial"/>
          <w:caps w:val="0"/>
          <w:color w:val="1F497D"/>
          <w:sz w:val="30"/>
          <w:szCs w:val="30"/>
          <w:lang w:val="en-GB"/>
        </w:rPr>
        <w:t>Scholarship Programs of the University Institute CEITEC MU</w:t>
      </w:r>
      <w:r w:rsidRPr="00842FB8">
        <w:rPr>
          <w:color w:val="1F4E79" w:themeColor="accent1" w:themeShade="80"/>
          <w:sz w:val="30"/>
          <w:szCs w:val="30"/>
          <w:lang w:val="en-GB"/>
        </w:rPr>
        <w:t xml:space="preserve"> </w:t>
      </w:r>
    </w:p>
    <w:p w14:paraId="5D43C95B" w14:textId="77777777" w:rsidR="008C4420" w:rsidRPr="00842FB8" w:rsidRDefault="00AE61D6" w:rsidP="00357801">
      <w:pPr>
        <w:pStyle w:val="Nadpis2"/>
        <w:spacing w:before="120"/>
        <w:jc w:val="center"/>
        <w:rPr>
          <w:rFonts w:asciiTheme="minorHAnsi" w:eastAsiaTheme="minorHAnsi" w:hAnsiTheme="minorHAnsi" w:cstheme="minorBidi"/>
          <w:b w:val="0"/>
          <w:i/>
          <w:sz w:val="20"/>
          <w:szCs w:val="22"/>
          <w:lang w:val="en-GB"/>
        </w:rPr>
      </w:pPr>
      <w:r w:rsidRPr="00842FB8">
        <w:rPr>
          <w:rFonts w:asciiTheme="minorHAnsi" w:eastAsiaTheme="minorHAnsi" w:hAnsiTheme="minorHAnsi" w:cstheme="minorBidi"/>
          <w:b w:val="0"/>
          <w:i/>
          <w:iCs/>
          <w:sz w:val="20"/>
          <w:szCs w:val="22"/>
          <w:lang w:val="en-GB"/>
        </w:rPr>
        <w:t>(</w:t>
      </w:r>
      <w:r w:rsidR="00184BBF" w:rsidRPr="00842FB8">
        <w:rPr>
          <w:rStyle w:val="W3MUZvraznntextkurzva"/>
          <w:rFonts w:asciiTheme="minorHAnsi" w:hAnsiTheme="minorHAnsi" w:cstheme="minorHAnsi"/>
          <w:b w:val="0"/>
          <w:lang w:val="en-GB"/>
        </w:rPr>
        <w:t>as amended,</w:t>
      </w:r>
      <w:r w:rsidR="00184BBF" w:rsidRPr="00842FB8">
        <w:rPr>
          <w:rStyle w:val="W3MUZvraznntextkurzva"/>
          <w:b w:val="0"/>
          <w:lang w:val="en-GB"/>
        </w:rPr>
        <w:t xml:space="preserve"> </w:t>
      </w:r>
      <w:r w:rsidR="00DC213B" w:rsidRPr="00842FB8">
        <w:rPr>
          <w:rFonts w:asciiTheme="minorHAnsi" w:eastAsiaTheme="minorHAnsi" w:hAnsiTheme="minorHAnsi" w:cstheme="minorBidi"/>
          <w:b w:val="0"/>
          <w:i/>
          <w:iCs/>
          <w:sz w:val="20"/>
          <w:szCs w:val="22"/>
          <w:lang w:val="en-GB"/>
        </w:rPr>
        <w:t>e</w:t>
      </w:r>
      <w:r w:rsidRPr="00842FB8">
        <w:rPr>
          <w:rFonts w:asciiTheme="minorHAnsi" w:eastAsiaTheme="minorHAnsi" w:hAnsiTheme="minorHAnsi" w:cstheme="minorBidi"/>
          <w:b w:val="0"/>
          <w:i/>
          <w:iCs/>
          <w:sz w:val="20"/>
          <w:szCs w:val="22"/>
          <w:lang w:val="en-GB"/>
        </w:rPr>
        <w:t xml:space="preserve">ffective as of </w:t>
      </w:r>
      <w:r w:rsidR="00F5235C" w:rsidRPr="00842FB8">
        <w:rPr>
          <w:rFonts w:asciiTheme="minorHAnsi" w:eastAsiaTheme="minorHAnsi" w:hAnsiTheme="minorHAnsi" w:cstheme="minorBidi"/>
          <w:b w:val="0"/>
          <w:i/>
          <w:iCs/>
          <w:sz w:val="20"/>
          <w:szCs w:val="22"/>
          <w:lang w:val="en-GB"/>
        </w:rPr>
        <w:t>1</w:t>
      </w:r>
      <w:r w:rsidR="00F5235C" w:rsidRPr="00842FB8">
        <w:rPr>
          <w:rFonts w:asciiTheme="minorHAnsi" w:eastAsiaTheme="minorHAnsi" w:hAnsiTheme="minorHAnsi" w:cstheme="minorBidi"/>
          <w:b w:val="0"/>
          <w:i/>
          <w:iCs/>
          <w:sz w:val="20"/>
          <w:szCs w:val="22"/>
          <w:vertAlign w:val="superscript"/>
          <w:lang w:val="en-GB"/>
        </w:rPr>
        <w:t>st</w:t>
      </w:r>
      <w:r w:rsidR="00F5235C" w:rsidRPr="00842FB8">
        <w:rPr>
          <w:rFonts w:asciiTheme="minorHAnsi" w:eastAsiaTheme="minorHAnsi" w:hAnsiTheme="minorHAnsi" w:cstheme="minorBidi"/>
          <w:b w:val="0"/>
          <w:i/>
          <w:iCs/>
          <w:sz w:val="20"/>
          <w:szCs w:val="22"/>
          <w:lang w:val="en-GB"/>
        </w:rPr>
        <w:t xml:space="preserve"> </w:t>
      </w:r>
      <w:r w:rsidR="00DC213B" w:rsidRPr="00842FB8">
        <w:rPr>
          <w:rFonts w:asciiTheme="minorHAnsi" w:eastAsiaTheme="minorHAnsi" w:hAnsiTheme="minorHAnsi" w:cstheme="minorBidi"/>
          <w:b w:val="0"/>
          <w:i/>
          <w:iCs/>
          <w:sz w:val="20"/>
          <w:szCs w:val="22"/>
          <w:lang w:val="en-GB"/>
        </w:rPr>
        <w:t>February 2020</w:t>
      </w:r>
      <w:r w:rsidRPr="00842FB8">
        <w:rPr>
          <w:rFonts w:asciiTheme="minorHAnsi" w:eastAsiaTheme="minorHAnsi" w:hAnsiTheme="minorHAnsi" w:cstheme="minorBidi"/>
          <w:b w:val="0"/>
          <w:i/>
          <w:iCs/>
          <w:sz w:val="20"/>
          <w:szCs w:val="22"/>
          <w:lang w:val="en-GB"/>
        </w:rPr>
        <w:t>)</w:t>
      </w:r>
    </w:p>
    <w:p w14:paraId="0C909469" w14:textId="77777777" w:rsidR="003166AF" w:rsidRPr="00842FB8" w:rsidRDefault="00357801" w:rsidP="002612FE">
      <w:pPr>
        <w:spacing w:line="240" w:lineRule="auto"/>
        <w:jc w:val="both"/>
        <w:rPr>
          <w:rFonts w:ascii="Verdana" w:hAnsi="Verdana"/>
          <w:lang w:val="en-GB"/>
        </w:rPr>
      </w:pPr>
      <w:r w:rsidRPr="00842FB8">
        <w:rPr>
          <w:rFonts w:ascii="Verdana" w:hAnsi="Verdana"/>
          <w:lang w:val="en-GB"/>
        </w:rPr>
        <w:t>Pursuant to Art. 3.1 c) of the Masaryk University</w:t>
      </w:r>
      <w:r w:rsidR="00AE1AD2" w:rsidRPr="00842FB8">
        <w:rPr>
          <w:rFonts w:ascii="Verdana" w:hAnsi="Verdana"/>
          <w:lang w:val="en-GB"/>
        </w:rPr>
        <w:t xml:space="preserve"> Scholarship and Bursary Regulations </w:t>
      </w:r>
      <w:r w:rsidRPr="00842FB8">
        <w:rPr>
          <w:rFonts w:ascii="Verdana" w:hAnsi="Verdana"/>
          <w:lang w:val="en-GB"/>
        </w:rPr>
        <w:t xml:space="preserve">and pursuant to Art. 7.2 f) of the </w:t>
      </w:r>
      <w:r w:rsidR="00DC55F5" w:rsidRPr="00842FB8">
        <w:rPr>
          <w:rFonts w:ascii="Verdana" w:hAnsi="Verdana"/>
          <w:lang w:val="en-GB"/>
        </w:rPr>
        <w:t>Rules of Organization</w:t>
      </w:r>
      <w:r w:rsidRPr="00842FB8">
        <w:rPr>
          <w:rFonts w:ascii="Verdana" w:hAnsi="Verdana"/>
          <w:lang w:val="en-GB"/>
        </w:rPr>
        <w:t xml:space="preserve"> of the Central European Institute of Technology of Masaryk University, I hereby issue the following measure: </w:t>
      </w:r>
    </w:p>
    <w:p w14:paraId="219A31C0" w14:textId="77777777" w:rsidR="00927104" w:rsidRPr="00842FB8" w:rsidRDefault="001451B4" w:rsidP="002612FE">
      <w:pPr>
        <w:spacing w:after="0"/>
        <w:jc w:val="center"/>
        <w:rPr>
          <w:rFonts w:cstheme="minorHAnsi"/>
          <w:szCs w:val="20"/>
          <w:lang w:val="en-GB"/>
        </w:rPr>
      </w:pPr>
      <w:r w:rsidRPr="00842FB8">
        <w:rPr>
          <w:rFonts w:cstheme="minorHAnsi"/>
          <w:szCs w:val="20"/>
          <w:lang w:val="en-GB"/>
        </w:rPr>
        <w:t>Article 1</w:t>
      </w:r>
    </w:p>
    <w:p w14:paraId="33734FAB" w14:textId="77777777" w:rsidR="00357801" w:rsidRPr="00842FB8" w:rsidRDefault="00357801" w:rsidP="001451B4">
      <w:pPr>
        <w:spacing w:after="240"/>
        <w:jc w:val="center"/>
        <w:rPr>
          <w:rFonts w:cstheme="minorHAnsi"/>
          <w:b/>
          <w:szCs w:val="20"/>
          <w:lang w:val="en-GB"/>
        </w:rPr>
      </w:pPr>
      <w:r w:rsidRPr="00842FB8">
        <w:rPr>
          <w:rFonts w:cstheme="minorHAnsi"/>
          <w:b/>
          <w:bCs/>
          <w:szCs w:val="20"/>
          <w:lang w:val="en-GB"/>
        </w:rPr>
        <w:t>Subject Matter</w:t>
      </w:r>
    </w:p>
    <w:p w14:paraId="69C42072" w14:textId="77777777" w:rsidR="001C11DE" w:rsidRPr="00842FB8" w:rsidRDefault="002E062C" w:rsidP="002612FE">
      <w:pPr>
        <w:pStyle w:val="Default"/>
        <w:numPr>
          <w:ilvl w:val="0"/>
          <w:numId w:val="14"/>
        </w:numPr>
        <w:ind w:left="360"/>
        <w:jc w:val="both"/>
        <w:rPr>
          <w:rFonts w:ascii="Verdana" w:hAnsi="Verdana" w:cstheme="minorHAnsi"/>
          <w:color w:val="auto"/>
          <w:sz w:val="20"/>
          <w:szCs w:val="20"/>
          <w:lang w:val="en-GB"/>
        </w:rPr>
      </w:pPr>
      <w:r w:rsidRPr="00842FB8">
        <w:rPr>
          <w:rFonts w:ascii="Verdana" w:hAnsi="Verdana" w:cstheme="minorHAnsi"/>
          <w:color w:val="auto"/>
          <w:sz w:val="20"/>
          <w:szCs w:val="20"/>
          <w:lang w:val="en-GB"/>
        </w:rPr>
        <w:t>This Measure follows the Masaryk University</w:t>
      </w:r>
      <w:r w:rsidR="00AE1AD2" w:rsidRPr="00842FB8">
        <w:rPr>
          <w:rFonts w:ascii="Verdana" w:hAnsi="Verdana"/>
          <w:sz w:val="20"/>
          <w:szCs w:val="20"/>
          <w:lang w:val="en-GB"/>
        </w:rPr>
        <w:t xml:space="preserve"> Scholarship and Bursary Regulations</w:t>
      </w:r>
      <w:r w:rsidR="008F0006" w:rsidRPr="00842FB8">
        <w:rPr>
          <w:rFonts w:ascii="Verdana" w:hAnsi="Verdana" w:cstheme="minorHAnsi"/>
          <w:color w:val="auto"/>
          <w:sz w:val="20"/>
          <w:szCs w:val="20"/>
          <w:lang w:val="en-GB"/>
        </w:rPr>
        <w:t xml:space="preserve"> </w:t>
      </w:r>
      <w:r w:rsidRPr="00842FB8">
        <w:rPr>
          <w:rFonts w:ascii="Verdana" w:hAnsi="Verdana" w:cstheme="minorHAnsi"/>
          <w:color w:val="auto"/>
          <w:sz w:val="20"/>
          <w:szCs w:val="20"/>
          <w:lang w:val="en-GB"/>
        </w:rPr>
        <w:t xml:space="preserve">and regulates the terms and procedures for granting scholarships within the university institute CEITEC MU (hereinafter “CEITEC MU”). </w:t>
      </w:r>
    </w:p>
    <w:p w14:paraId="241DA0A3" w14:textId="77777777" w:rsidR="008442DB" w:rsidRPr="00842FB8" w:rsidRDefault="008442DB" w:rsidP="008442DB">
      <w:pPr>
        <w:pStyle w:val="Default"/>
        <w:ind w:left="360"/>
        <w:jc w:val="both"/>
        <w:rPr>
          <w:rFonts w:ascii="Verdana" w:hAnsi="Verdana" w:cstheme="minorHAnsi"/>
          <w:color w:val="auto"/>
          <w:sz w:val="20"/>
          <w:szCs w:val="20"/>
          <w:lang w:val="en-GB"/>
        </w:rPr>
      </w:pPr>
    </w:p>
    <w:p w14:paraId="1FA86449" w14:textId="77777777" w:rsidR="008442DB" w:rsidRPr="00842FB8" w:rsidRDefault="002E062C" w:rsidP="002612FE">
      <w:pPr>
        <w:pStyle w:val="Default"/>
        <w:numPr>
          <w:ilvl w:val="0"/>
          <w:numId w:val="14"/>
        </w:numPr>
        <w:ind w:left="360"/>
        <w:jc w:val="both"/>
        <w:rPr>
          <w:rFonts w:ascii="Verdana" w:hAnsi="Verdana" w:cstheme="minorHAnsi"/>
          <w:color w:val="auto"/>
          <w:sz w:val="20"/>
          <w:szCs w:val="20"/>
          <w:lang w:val="en-GB"/>
        </w:rPr>
      </w:pPr>
      <w:r w:rsidRPr="00842FB8">
        <w:rPr>
          <w:rFonts w:ascii="Verdana" w:hAnsi="Verdana" w:cstheme="minorHAnsi"/>
          <w:color w:val="auto"/>
          <w:sz w:val="20"/>
          <w:szCs w:val="20"/>
          <w:lang w:val="en-GB"/>
        </w:rPr>
        <w:t>Scholarships within CEITEC MU are granted in line with the MU</w:t>
      </w:r>
      <w:r w:rsidR="00EF0EFB" w:rsidRPr="00842FB8">
        <w:rPr>
          <w:rFonts w:ascii="Verdana" w:hAnsi="Verdana" w:cstheme="minorHAnsi"/>
          <w:color w:val="auto"/>
          <w:sz w:val="20"/>
          <w:szCs w:val="20"/>
          <w:lang w:val="en-GB"/>
        </w:rPr>
        <w:t xml:space="preserve"> </w:t>
      </w:r>
      <w:r w:rsidR="00EF0EFB" w:rsidRPr="00842FB8">
        <w:rPr>
          <w:rFonts w:ascii="Verdana" w:hAnsi="Verdana"/>
          <w:sz w:val="20"/>
          <w:szCs w:val="20"/>
          <w:lang w:val="en-GB"/>
        </w:rPr>
        <w:t>Scholarship and Bursary Regulations</w:t>
      </w:r>
      <w:r w:rsidRPr="00842FB8">
        <w:rPr>
          <w:rFonts w:ascii="Verdana" w:hAnsi="Verdana" w:cstheme="minorHAnsi"/>
          <w:color w:val="auto"/>
          <w:sz w:val="20"/>
          <w:szCs w:val="20"/>
          <w:lang w:val="en-GB"/>
        </w:rPr>
        <w:t xml:space="preserve"> in two regimes:</w:t>
      </w:r>
    </w:p>
    <w:p w14:paraId="1A1BFA8C" w14:textId="77777777" w:rsidR="002E062C" w:rsidRPr="00842FB8" w:rsidRDefault="002E062C" w:rsidP="008442DB">
      <w:pPr>
        <w:pStyle w:val="Odstavecseseznamem"/>
        <w:numPr>
          <w:ilvl w:val="0"/>
          <w:numId w:val="0"/>
        </w:numPr>
        <w:spacing w:after="0"/>
        <w:ind w:left="644"/>
        <w:rPr>
          <w:rFonts w:ascii="Verdana" w:hAnsi="Verdana" w:cstheme="minorHAnsi"/>
          <w:szCs w:val="20"/>
          <w:lang w:val="en-GB"/>
        </w:rPr>
      </w:pPr>
      <w:r w:rsidRPr="00842FB8">
        <w:rPr>
          <w:rFonts w:ascii="Verdana" w:hAnsi="Verdana" w:cstheme="minorHAnsi"/>
          <w:szCs w:val="20"/>
          <w:lang w:val="en-GB"/>
        </w:rPr>
        <w:t xml:space="preserve"> </w:t>
      </w:r>
    </w:p>
    <w:p w14:paraId="3E677EE9" w14:textId="77777777" w:rsidR="002E062C" w:rsidRPr="00842FB8" w:rsidRDefault="002E062C" w:rsidP="00B20D62">
      <w:pPr>
        <w:pStyle w:val="Default"/>
        <w:numPr>
          <w:ilvl w:val="1"/>
          <w:numId w:val="14"/>
        </w:numPr>
        <w:spacing w:line="276" w:lineRule="auto"/>
        <w:ind w:left="720"/>
        <w:jc w:val="both"/>
        <w:rPr>
          <w:rFonts w:ascii="Verdana" w:hAnsi="Verdana" w:cstheme="minorHAnsi"/>
          <w:color w:val="auto"/>
          <w:sz w:val="20"/>
          <w:szCs w:val="20"/>
          <w:lang w:val="en-GB"/>
        </w:rPr>
      </w:pPr>
      <w:r w:rsidRPr="00842FB8">
        <w:rPr>
          <w:rFonts w:ascii="Verdana" w:hAnsi="Verdana" w:cstheme="minorHAnsi"/>
          <w:color w:val="auto"/>
          <w:sz w:val="20"/>
          <w:szCs w:val="20"/>
          <w:lang w:val="en-GB"/>
        </w:rPr>
        <w:t xml:space="preserve">as a part of scholarship programs of CEITEC MU; </w:t>
      </w:r>
    </w:p>
    <w:p w14:paraId="237C9760" w14:textId="77777777" w:rsidR="002E062C" w:rsidRPr="00842FB8" w:rsidRDefault="00B077B9" w:rsidP="00B20D62">
      <w:pPr>
        <w:pStyle w:val="Default"/>
        <w:numPr>
          <w:ilvl w:val="1"/>
          <w:numId w:val="14"/>
        </w:numPr>
        <w:spacing w:line="276" w:lineRule="auto"/>
        <w:ind w:left="720"/>
        <w:jc w:val="both"/>
        <w:rPr>
          <w:rFonts w:ascii="Verdana" w:hAnsi="Verdana" w:cstheme="minorHAnsi"/>
          <w:color w:val="auto"/>
          <w:sz w:val="20"/>
          <w:szCs w:val="20"/>
          <w:lang w:val="en-GB"/>
        </w:rPr>
      </w:pPr>
      <w:r w:rsidRPr="00842FB8">
        <w:rPr>
          <w:rFonts w:ascii="Verdana" w:hAnsi="Verdana" w:cstheme="minorHAnsi"/>
          <w:color w:val="auto"/>
          <w:sz w:val="20"/>
          <w:szCs w:val="20"/>
          <w:lang w:val="en-GB"/>
        </w:rPr>
        <w:t>as extraordinary scholarships pursuant to Part IV. of the MU</w:t>
      </w:r>
      <w:r w:rsidR="00AE1AD2" w:rsidRPr="00842FB8">
        <w:rPr>
          <w:rFonts w:ascii="Verdana" w:hAnsi="Verdana" w:cstheme="minorHAnsi"/>
          <w:color w:val="auto"/>
          <w:sz w:val="20"/>
          <w:szCs w:val="20"/>
          <w:lang w:val="en-GB"/>
        </w:rPr>
        <w:t xml:space="preserve"> </w:t>
      </w:r>
      <w:r w:rsidR="00AE1AD2" w:rsidRPr="00842FB8">
        <w:rPr>
          <w:rFonts w:ascii="Verdana" w:hAnsi="Verdana"/>
          <w:sz w:val="20"/>
          <w:szCs w:val="20"/>
          <w:lang w:val="en-GB"/>
        </w:rPr>
        <w:t>Scholarship and Bursary Regulations</w:t>
      </w:r>
      <w:r w:rsidRPr="00842FB8">
        <w:rPr>
          <w:rFonts w:ascii="Verdana" w:hAnsi="Verdana" w:cstheme="minorHAnsi"/>
          <w:color w:val="auto"/>
          <w:sz w:val="20"/>
          <w:szCs w:val="20"/>
          <w:lang w:val="en-GB"/>
        </w:rPr>
        <w:t xml:space="preserve">. </w:t>
      </w:r>
    </w:p>
    <w:p w14:paraId="7DC7F279" w14:textId="77777777" w:rsidR="008442DB" w:rsidRPr="00842FB8" w:rsidRDefault="008442DB" w:rsidP="008442DB">
      <w:pPr>
        <w:pStyle w:val="Default"/>
        <w:ind w:left="720"/>
        <w:jc w:val="both"/>
        <w:rPr>
          <w:rFonts w:ascii="Verdana" w:hAnsi="Verdana" w:cstheme="minorHAnsi"/>
          <w:color w:val="auto"/>
          <w:sz w:val="20"/>
          <w:szCs w:val="20"/>
          <w:lang w:val="en-GB"/>
        </w:rPr>
      </w:pPr>
    </w:p>
    <w:p w14:paraId="7AADF96D" w14:textId="77777777" w:rsidR="00932FEB" w:rsidRPr="00842FB8" w:rsidRDefault="00932FEB" w:rsidP="00094CAB">
      <w:pPr>
        <w:pStyle w:val="Default"/>
        <w:numPr>
          <w:ilvl w:val="0"/>
          <w:numId w:val="14"/>
        </w:numPr>
        <w:ind w:left="360"/>
        <w:jc w:val="both"/>
        <w:rPr>
          <w:rFonts w:ascii="Verdana" w:hAnsi="Verdana" w:cstheme="minorHAnsi"/>
          <w:color w:val="auto"/>
          <w:sz w:val="20"/>
          <w:szCs w:val="20"/>
          <w:lang w:val="en-GB"/>
        </w:rPr>
      </w:pPr>
      <w:r w:rsidRPr="00842FB8">
        <w:rPr>
          <w:rFonts w:ascii="Verdana" w:hAnsi="Verdana"/>
          <w:color w:val="auto"/>
          <w:sz w:val="20"/>
          <w:szCs w:val="20"/>
          <w:lang w:val="en-GB"/>
        </w:rPr>
        <w:lastRenderedPageBreak/>
        <w:t xml:space="preserve">Unless specified otherwise in relation to a particular scholarship program, all scholarship programs are announced, starting from the effectiveness date of this Measure, for an indefinite period of time. </w:t>
      </w:r>
    </w:p>
    <w:p w14:paraId="7F46B2F8" w14:textId="77777777" w:rsidR="00B20D62" w:rsidRPr="00842FB8" w:rsidRDefault="00B20D62" w:rsidP="00B20D62">
      <w:pPr>
        <w:pStyle w:val="Default"/>
        <w:ind w:left="360"/>
        <w:rPr>
          <w:rFonts w:ascii="Verdana" w:hAnsi="Verdana" w:cstheme="minorHAnsi"/>
          <w:color w:val="auto"/>
          <w:sz w:val="20"/>
          <w:szCs w:val="20"/>
          <w:lang w:val="en-GB"/>
        </w:rPr>
      </w:pPr>
    </w:p>
    <w:p w14:paraId="564CD558" w14:textId="77777777" w:rsidR="002E062C" w:rsidRPr="00842FB8" w:rsidRDefault="002E062C" w:rsidP="002612FE">
      <w:pPr>
        <w:pStyle w:val="Default"/>
        <w:numPr>
          <w:ilvl w:val="0"/>
          <w:numId w:val="14"/>
        </w:numPr>
        <w:ind w:left="360"/>
        <w:jc w:val="both"/>
        <w:rPr>
          <w:rFonts w:ascii="Verdana" w:hAnsi="Verdana" w:cstheme="minorHAnsi"/>
          <w:color w:val="auto"/>
          <w:sz w:val="20"/>
          <w:szCs w:val="20"/>
          <w:lang w:val="en-GB"/>
        </w:rPr>
      </w:pPr>
      <w:r w:rsidRPr="00842FB8">
        <w:rPr>
          <w:rFonts w:ascii="Verdana" w:hAnsi="Verdana" w:cstheme="minorHAnsi"/>
          <w:color w:val="auto"/>
          <w:sz w:val="20"/>
          <w:szCs w:val="20"/>
          <w:lang w:val="en-GB"/>
        </w:rPr>
        <w:t xml:space="preserve">Unless specified otherwise in relation to a particular scholarship program, scholarships are of discretionary nature. </w:t>
      </w:r>
    </w:p>
    <w:p w14:paraId="5CA1778B" w14:textId="77777777" w:rsidR="004A763D" w:rsidRPr="00842FB8" w:rsidRDefault="001451B4" w:rsidP="00502F59">
      <w:pPr>
        <w:spacing w:before="240" w:after="0"/>
        <w:jc w:val="center"/>
        <w:rPr>
          <w:rFonts w:cstheme="minorHAnsi"/>
          <w:szCs w:val="20"/>
          <w:lang w:val="en-GB"/>
        </w:rPr>
      </w:pPr>
      <w:r w:rsidRPr="00842FB8">
        <w:rPr>
          <w:rFonts w:cstheme="minorHAnsi"/>
          <w:szCs w:val="20"/>
          <w:lang w:val="en-GB"/>
        </w:rPr>
        <w:t>Article 2</w:t>
      </w:r>
    </w:p>
    <w:p w14:paraId="397402E3" w14:textId="77777777" w:rsidR="004475FA" w:rsidRPr="00842FB8" w:rsidRDefault="004475FA" w:rsidP="001451B4">
      <w:pPr>
        <w:spacing w:after="120"/>
        <w:jc w:val="center"/>
        <w:rPr>
          <w:rFonts w:cstheme="minorHAnsi"/>
          <w:b/>
          <w:szCs w:val="20"/>
          <w:lang w:val="en-GB"/>
        </w:rPr>
      </w:pPr>
      <w:r w:rsidRPr="00842FB8">
        <w:rPr>
          <w:rFonts w:cstheme="minorHAnsi"/>
          <w:b/>
          <w:bCs/>
          <w:szCs w:val="20"/>
          <w:lang w:val="en-GB"/>
        </w:rPr>
        <w:t>Scholarship Programs</w:t>
      </w:r>
    </w:p>
    <w:p w14:paraId="329F8DD1" w14:textId="77777777" w:rsidR="004475FA" w:rsidRPr="00842FB8" w:rsidRDefault="004475FA" w:rsidP="002612FE">
      <w:pPr>
        <w:spacing w:after="0" w:line="240" w:lineRule="auto"/>
        <w:rPr>
          <w:rFonts w:ascii="Verdana" w:hAnsi="Verdana" w:cstheme="minorHAnsi"/>
          <w:szCs w:val="20"/>
          <w:lang w:val="en-GB"/>
        </w:rPr>
      </w:pPr>
      <w:r w:rsidRPr="00842FB8">
        <w:rPr>
          <w:rFonts w:ascii="Verdana" w:hAnsi="Verdana" w:cstheme="minorHAnsi"/>
          <w:szCs w:val="20"/>
          <w:lang w:val="en-GB"/>
        </w:rPr>
        <w:t>The following scholarship programs are hereby established at CEITEC MU:</w:t>
      </w:r>
    </w:p>
    <w:p w14:paraId="2E104C1D" w14:textId="77777777" w:rsidR="00B20D62" w:rsidRPr="00842FB8" w:rsidRDefault="00B20D62" w:rsidP="002612FE">
      <w:pPr>
        <w:spacing w:after="0" w:line="240" w:lineRule="auto"/>
        <w:rPr>
          <w:rFonts w:ascii="Verdana" w:hAnsi="Verdana" w:cstheme="minorHAnsi"/>
          <w:szCs w:val="20"/>
          <w:lang w:val="en-GB"/>
        </w:rPr>
      </w:pPr>
    </w:p>
    <w:p w14:paraId="4244CF6C" w14:textId="77777777" w:rsidR="004475FA" w:rsidRPr="00842FB8" w:rsidRDefault="004475FA" w:rsidP="00B20D62">
      <w:pPr>
        <w:pStyle w:val="Odstavecseseznamem"/>
        <w:numPr>
          <w:ilvl w:val="0"/>
          <w:numId w:val="25"/>
        </w:numPr>
        <w:spacing w:after="0" w:line="276" w:lineRule="auto"/>
        <w:rPr>
          <w:rFonts w:ascii="Verdana" w:hAnsi="Verdana" w:cstheme="minorHAnsi"/>
          <w:szCs w:val="20"/>
          <w:lang w:val="en-GB"/>
        </w:rPr>
      </w:pPr>
      <w:r w:rsidRPr="00842FB8">
        <w:rPr>
          <w:rFonts w:ascii="Verdana" w:hAnsi="Verdana" w:cstheme="minorHAnsi"/>
          <w:szCs w:val="20"/>
          <w:lang w:val="en-GB"/>
        </w:rPr>
        <w:t>Scholarship program to support study excellence at CEITEC PhD School</w:t>
      </w:r>
      <w:r w:rsidR="00B20D62" w:rsidRPr="00842FB8">
        <w:rPr>
          <w:rFonts w:ascii="Verdana" w:hAnsi="Verdana" w:cstheme="minorHAnsi"/>
          <w:szCs w:val="20"/>
          <w:lang w:val="en-GB"/>
        </w:rPr>
        <w:t>;</w:t>
      </w:r>
    </w:p>
    <w:p w14:paraId="64D648BC" w14:textId="77777777" w:rsidR="004475FA" w:rsidRPr="00842FB8" w:rsidRDefault="004475FA" w:rsidP="00B20D62">
      <w:pPr>
        <w:pStyle w:val="Odstavecseseznamem"/>
        <w:numPr>
          <w:ilvl w:val="0"/>
          <w:numId w:val="25"/>
        </w:numPr>
        <w:spacing w:after="0" w:line="276" w:lineRule="auto"/>
        <w:rPr>
          <w:rFonts w:ascii="Verdana" w:hAnsi="Verdana" w:cstheme="minorHAnsi"/>
          <w:szCs w:val="20"/>
          <w:lang w:val="en-GB"/>
        </w:rPr>
      </w:pPr>
      <w:r w:rsidRPr="00842FB8">
        <w:rPr>
          <w:rFonts w:ascii="Verdana" w:hAnsi="Verdana" w:cstheme="minorHAnsi"/>
          <w:szCs w:val="20"/>
          <w:lang w:val="en-GB"/>
        </w:rPr>
        <w:t>Scholarship program to support creative activities of students</w:t>
      </w:r>
      <w:r w:rsidR="00B20D62" w:rsidRPr="00842FB8">
        <w:rPr>
          <w:rFonts w:ascii="Verdana" w:hAnsi="Verdana" w:cstheme="minorHAnsi"/>
          <w:szCs w:val="20"/>
          <w:lang w:val="en-GB"/>
        </w:rPr>
        <w:t>;</w:t>
      </w:r>
    </w:p>
    <w:p w14:paraId="0BB140B9" w14:textId="77777777" w:rsidR="004A763D" w:rsidRPr="00842FB8" w:rsidRDefault="004475FA" w:rsidP="00502F59">
      <w:pPr>
        <w:pStyle w:val="Odstavecseseznamem"/>
        <w:numPr>
          <w:ilvl w:val="0"/>
          <w:numId w:val="25"/>
        </w:numPr>
        <w:tabs>
          <w:tab w:val="left" w:pos="6435"/>
        </w:tabs>
        <w:spacing w:before="480" w:after="0" w:line="276" w:lineRule="auto"/>
        <w:rPr>
          <w:rFonts w:ascii="Verdana" w:hAnsi="Verdana" w:cstheme="minorHAnsi"/>
          <w:szCs w:val="20"/>
          <w:lang w:val="en-GB"/>
        </w:rPr>
      </w:pPr>
      <w:r w:rsidRPr="00842FB8">
        <w:rPr>
          <w:rFonts w:ascii="Verdana" w:hAnsi="Verdana" w:cstheme="minorHAnsi"/>
          <w:szCs w:val="20"/>
          <w:lang w:val="en-GB"/>
        </w:rPr>
        <w:t>Scholarship program to support interdisciplinar</w:t>
      </w:r>
      <w:r w:rsidR="008F0006" w:rsidRPr="00842FB8">
        <w:rPr>
          <w:rFonts w:ascii="Verdana" w:hAnsi="Verdana" w:cstheme="minorHAnsi"/>
          <w:szCs w:val="20"/>
          <w:lang w:val="en-GB"/>
        </w:rPr>
        <w:t>ity</w:t>
      </w:r>
      <w:r w:rsidR="00B20D62" w:rsidRPr="00842FB8">
        <w:rPr>
          <w:rFonts w:ascii="Verdana" w:hAnsi="Verdana" w:cstheme="minorHAnsi"/>
          <w:szCs w:val="20"/>
          <w:lang w:val="en-GB"/>
        </w:rPr>
        <w:t>.</w:t>
      </w:r>
      <w:r w:rsidR="00184BBF" w:rsidRPr="00842FB8">
        <w:rPr>
          <w:rFonts w:ascii="Verdana" w:hAnsi="Verdana" w:cstheme="minorHAnsi"/>
          <w:szCs w:val="20"/>
          <w:lang w:val="en-GB"/>
        </w:rPr>
        <w:tab/>
      </w:r>
    </w:p>
    <w:p w14:paraId="2A0CA651" w14:textId="77777777" w:rsidR="004A763D" w:rsidRPr="00842FB8" w:rsidRDefault="00184BBF" w:rsidP="00502F59">
      <w:pPr>
        <w:spacing w:before="240" w:after="0"/>
        <w:jc w:val="center"/>
        <w:rPr>
          <w:rFonts w:ascii="Verdana" w:hAnsi="Verdana" w:cstheme="minorHAnsi"/>
          <w:szCs w:val="20"/>
          <w:lang w:val="en-GB"/>
        </w:rPr>
      </w:pPr>
      <w:r w:rsidRPr="00842FB8">
        <w:rPr>
          <w:rFonts w:ascii="Verdana" w:hAnsi="Verdana" w:cstheme="minorHAnsi"/>
          <w:szCs w:val="20"/>
          <w:lang w:val="en-GB"/>
        </w:rPr>
        <w:t>Article 3</w:t>
      </w:r>
    </w:p>
    <w:p w14:paraId="4255323D" w14:textId="77777777" w:rsidR="001451B4" w:rsidRPr="00842FB8" w:rsidRDefault="00184BBF" w:rsidP="00EB21A8">
      <w:pPr>
        <w:spacing w:after="240"/>
        <w:jc w:val="center"/>
        <w:rPr>
          <w:rFonts w:cstheme="minorHAnsi"/>
          <w:b/>
          <w:szCs w:val="20"/>
          <w:lang w:val="en-GB"/>
        </w:rPr>
      </w:pPr>
      <w:r w:rsidRPr="00842FB8">
        <w:rPr>
          <w:rFonts w:ascii="Verdana" w:hAnsi="Verdana" w:cstheme="minorHAnsi"/>
          <w:b/>
          <w:bCs/>
          <w:szCs w:val="20"/>
          <w:lang w:val="en-GB"/>
        </w:rPr>
        <w:t>Scholarship Program to Support Study E</w:t>
      </w:r>
      <w:r w:rsidR="001451B4" w:rsidRPr="00842FB8">
        <w:rPr>
          <w:rFonts w:cstheme="minorHAnsi"/>
          <w:b/>
          <w:bCs/>
          <w:szCs w:val="20"/>
          <w:lang w:val="en-GB"/>
        </w:rPr>
        <w:t>xcellence at CEITEC PhD School</w:t>
      </w:r>
      <w:r w:rsidR="00B015E6" w:rsidRPr="00842FB8">
        <w:rPr>
          <w:rFonts w:cstheme="minorHAnsi"/>
          <w:b/>
          <w:bCs/>
          <w:szCs w:val="20"/>
          <w:lang w:val="en-GB"/>
        </w:rPr>
        <w:t xml:space="preserve"> </w:t>
      </w:r>
    </w:p>
    <w:p w14:paraId="59752C92" w14:textId="77777777" w:rsidR="005423AE" w:rsidRPr="00842FB8" w:rsidRDefault="00596CA9" w:rsidP="002612FE">
      <w:pPr>
        <w:pStyle w:val="Default"/>
        <w:numPr>
          <w:ilvl w:val="0"/>
          <w:numId w:val="18"/>
        </w:numPr>
        <w:ind w:left="360"/>
        <w:jc w:val="both"/>
        <w:rPr>
          <w:rFonts w:ascii="Verdana" w:hAnsi="Verdana" w:cstheme="minorHAnsi"/>
          <w:color w:val="auto"/>
          <w:sz w:val="20"/>
          <w:szCs w:val="20"/>
          <w:lang w:val="en-GB"/>
        </w:rPr>
      </w:pPr>
      <w:r w:rsidRPr="00842FB8">
        <w:rPr>
          <w:rFonts w:ascii="Verdana" w:hAnsi="Verdana" w:cstheme="minorHAnsi"/>
          <w:color w:val="auto"/>
          <w:sz w:val="20"/>
          <w:szCs w:val="20"/>
          <w:lang w:val="en-GB"/>
        </w:rPr>
        <w:t xml:space="preserve">The purpose of the scholarship program is increasing the excellence of doctoral studies within </w:t>
      </w:r>
      <w:r w:rsidRPr="00842FB8">
        <w:rPr>
          <w:rFonts w:ascii="Verdana" w:hAnsi="Verdana" w:cstheme="minorHAnsi"/>
          <w:sz w:val="20"/>
          <w:szCs w:val="20"/>
          <w:lang w:val="en-GB"/>
        </w:rPr>
        <w:t xml:space="preserve">CEITEC PhD School </w:t>
      </w:r>
      <w:r w:rsidRPr="00842FB8">
        <w:rPr>
          <w:rFonts w:ascii="Verdana" w:hAnsi="Verdana" w:cstheme="minorHAnsi"/>
          <w:color w:val="auto"/>
          <w:sz w:val="20"/>
          <w:szCs w:val="20"/>
          <w:lang w:val="en-GB"/>
        </w:rPr>
        <w:t xml:space="preserve">by means of regular monthly scholarship in addition to the scholarship to support doctoral study program studies pursuant to Section 91 (4) c) of Act No. </w:t>
      </w:r>
      <w:r w:rsidRPr="00842FB8">
        <w:rPr>
          <w:rFonts w:ascii="Verdana" w:hAnsi="Verdana" w:cstheme="minorHAnsi"/>
          <w:sz w:val="20"/>
          <w:szCs w:val="20"/>
          <w:lang w:val="en-GB"/>
        </w:rPr>
        <w:t>111/1998 Coll., on Higher Education Institutions (hereinafter the “Act”)</w:t>
      </w:r>
      <w:r w:rsidRPr="00842FB8">
        <w:rPr>
          <w:rFonts w:ascii="Verdana" w:hAnsi="Verdana" w:cstheme="minorHAnsi"/>
          <w:color w:val="auto"/>
          <w:sz w:val="20"/>
          <w:szCs w:val="20"/>
          <w:lang w:val="en-GB"/>
        </w:rPr>
        <w:t>.</w:t>
      </w:r>
    </w:p>
    <w:p w14:paraId="7F3BB1C8" w14:textId="77777777" w:rsidR="00B20D62" w:rsidRPr="00842FB8" w:rsidRDefault="00B20D62" w:rsidP="00B20D62">
      <w:pPr>
        <w:pStyle w:val="Default"/>
        <w:ind w:left="360"/>
        <w:jc w:val="both"/>
        <w:rPr>
          <w:rFonts w:ascii="Verdana" w:hAnsi="Verdana" w:cstheme="minorHAnsi"/>
          <w:color w:val="auto"/>
          <w:sz w:val="20"/>
          <w:szCs w:val="20"/>
          <w:lang w:val="en-GB"/>
        </w:rPr>
      </w:pPr>
    </w:p>
    <w:p w14:paraId="30203035" w14:textId="77777777" w:rsidR="005423AE" w:rsidRPr="00842FB8" w:rsidRDefault="00932FEB" w:rsidP="002612FE">
      <w:pPr>
        <w:pStyle w:val="Default"/>
        <w:numPr>
          <w:ilvl w:val="0"/>
          <w:numId w:val="18"/>
        </w:numPr>
        <w:ind w:left="360"/>
        <w:jc w:val="both"/>
        <w:rPr>
          <w:rFonts w:ascii="Verdana" w:hAnsi="Verdana" w:cstheme="minorHAnsi"/>
          <w:color w:val="auto"/>
          <w:sz w:val="20"/>
          <w:szCs w:val="20"/>
          <w:lang w:val="en-GB"/>
        </w:rPr>
      </w:pPr>
      <w:r w:rsidRPr="00842FB8">
        <w:rPr>
          <w:rFonts w:ascii="Verdana" w:hAnsi="Verdana" w:cstheme="minorHAnsi"/>
          <w:color w:val="auto"/>
          <w:sz w:val="20"/>
          <w:szCs w:val="20"/>
          <w:lang w:val="en-GB"/>
        </w:rPr>
        <w:t xml:space="preserve">The program is intended for students of Life Sciences doctoral study program of the Faculty of Science (hereinafter “Life Sciences”) and for students of Biomedical Sciences </w:t>
      </w:r>
      <w:r w:rsidR="00AE1AD2" w:rsidRPr="00842FB8">
        <w:rPr>
          <w:rFonts w:ascii="Verdana" w:hAnsi="Verdana" w:cstheme="minorHAnsi"/>
          <w:color w:val="auto"/>
          <w:sz w:val="20"/>
          <w:szCs w:val="20"/>
          <w:lang w:val="en-GB"/>
        </w:rPr>
        <w:t xml:space="preserve">doctoral </w:t>
      </w:r>
      <w:r w:rsidRPr="00842FB8">
        <w:rPr>
          <w:rFonts w:ascii="Verdana" w:hAnsi="Verdana" w:cstheme="minorHAnsi"/>
          <w:color w:val="auto"/>
          <w:sz w:val="20"/>
          <w:szCs w:val="20"/>
          <w:lang w:val="en-GB"/>
        </w:rPr>
        <w:t xml:space="preserve">study program of the Faculty of Medicine - Molecular Medicine specialization (hereinafter “Molecular Medicine”). </w:t>
      </w:r>
    </w:p>
    <w:p w14:paraId="5DE6201E" w14:textId="77777777" w:rsidR="00B20D62" w:rsidRPr="00842FB8" w:rsidRDefault="00B20D62" w:rsidP="00B20D62">
      <w:pPr>
        <w:pStyle w:val="Odstavecseseznamem"/>
        <w:numPr>
          <w:ilvl w:val="0"/>
          <w:numId w:val="0"/>
        </w:numPr>
        <w:spacing w:after="0"/>
        <w:ind w:left="644"/>
        <w:rPr>
          <w:rFonts w:ascii="Verdana" w:hAnsi="Verdana" w:cstheme="minorHAnsi"/>
          <w:szCs w:val="20"/>
          <w:lang w:val="en-GB"/>
        </w:rPr>
      </w:pPr>
    </w:p>
    <w:p w14:paraId="606B07F2" w14:textId="77777777" w:rsidR="001315C6" w:rsidRPr="00842FB8" w:rsidRDefault="0072732E" w:rsidP="002612FE">
      <w:pPr>
        <w:pStyle w:val="Default"/>
        <w:numPr>
          <w:ilvl w:val="0"/>
          <w:numId w:val="18"/>
        </w:numPr>
        <w:ind w:left="360"/>
        <w:jc w:val="both"/>
        <w:rPr>
          <w:rFonts w:ascii="Verdana" w:hAnsi="Verdana" w:cstheme="minorHAnsi"/>
          <w:color w:val="auto"/>
          <w:sz w:val="20"/>
          <w:szCs w:val="20"/>
          <w:lang w:val="en-GB"/>
        </w:rPr>
      </w:pPr>
      <w:r w:rsidRPr="00842FB8">
        <w:rPr>
          <w:rFonts w:ascii="Verdana" w:hAnsi="Verdana" w:cstheme="minorHAnsi"/>
          <w:color w:val="auto"/>
          <w:sz w:val="20"/>
          <w:szCs w:val="20"/>
          <w:lang w:val="en-GB"/>
        </w:rPr>
        <w:t xml:space="preserve">Scholarship may be paid out, provided that the student fulfils </w:t>
      </w:r>
      <w:r w:rsidR="00AE1AD2" w:rsidRPr="00842FB8">
        <w:rPr>
          <w:rFonts w:ascii="Verdana" w:hAnsi="Verdana" w:cstheme="minorHAnsi"/>
          <w:color w:val="auto"/>
          <w:sz w:val="20"/>
          <w:szCs w:val="20"/>
          <w:lang w:val="en-GB"/>
        </w:rPr>
        <w:t xml:space="preserve">his/her </w:t>
      </w:r>
      <w:r w:rsidRPr="00842FB8">
        <w:rPr>
          <w:rFonts w:ascii="Verdana" w:hAnsi="Verdana" w:cstheme="minorHAnsi"/>
          <w:color w:val="auto"/>
          <w:sz w:val="20"/>
          <w:szCs w:val="20"/>
          <w:lang w:val="en-GB"/>
        </w:rPr>
        <w:t>study obligations pursuant to Art. 30 of the</w:t>
      </w:r>
      <w:r w:rsidR="00AE1AD2" w:rsidRPr="00842FB8">
        <w:rPr>
          <w:rFonts w:ascii="Verdana" w:hAnsi="Verdana" w:cstheme="minorHAnsi"/>
          <w:color w:val="auto"/>
          <w:sz w:val="20"/>
          <w:szCs w:val="20"/>
          <w:lang w:val="en-GB"/>
        </w:rPr>
        <w:t xml:space="preserve"> </w:t>
      </w:r>
      <w:r w:rsidR="00EF0EFB" w:rsidRPr="00842FB8">
        <w:rPr>
          <w:rFonts w:ascii="Verdana" w:hAnsi="Verdana"/>
          <w:sz w:val="20"/>
          <w:szCs w:val="20"/>
          <w:lang w:val="en-GB"/>
        </w:rPr>
        <w:t xml:space="preserve">MU </w:t>
      </w:r>
      <w:r w:rsidR="00AE1AD2" w:rsidRPr="00842FB8">
        <w:rPr>
          <w:rFonts w:ascii="Verdana" w:hAnsi="Verdana"/>
          <w:sz w:val="20"/>
          <w:szCs w:val="20"/>
          <w:lang w:val="en-GB"/>
        </w:rPr>
        <w:t>Study and Examination Regulations</w:t>
      </w:r>
      <w:r w:rsidR="00EF0EFB" w:rsidRPr="00842FB8">
        <w:rPr>
          <w:rFonts w:ascii="Verdana" w:hAnsi="Verdana"/>
          <w:sz w:val="20"/>
          <w:szCs w:val="20"/>
          <w:lang w:val="en-GB"/>
        </w:rPr>
        <w:t>.</w:t>
      </w:r>
    </w:p>
    <w:p w14:paraId="051CC215" w14:textId="77777777" w:rsidR="00B20D62" w:rsidRPr="00842FB8" w:rsidRDefault="00B20D62" w:rsidP="00B20D62">
      <w:pPr>
        <w:pStyle w:val="Odstavecseseznamem"/>
        <w:numPr>
          <w:ilvl w:val="0"/>
          <w:numId w:val="0"/>
        </w:numPr>
        <w:spacing w:after="0"/>
        <w:ind w:left="644"/>
        <w:rPr>
          <w:rFonts w:ascii="Verdana" w:hAnsi="Verdana" w:cstheme="minorHAnsi"/>
          <w:szCs w:val="20"/>
          <w:lang w:val="en-GB"/>
        </w:rPr>
      </w:pPr>
    </w:p>
    <w:p w14:paraId="3B4E5A13" w14:textId="77777777" w:rsidR="00DC213B" w:rsidRPr="00842FB8" w:rsidRDefault="00184BBF" w:rsidP="00DC213B">
      <w:pPr>
        <w:pStyle w:val="Default"/>
        <w:numPr>
          <w:ilvl w:val="0"/>
          <w:numId w:val="18"/>
        </w:numPr>
        <w:spacing w:line="264" w:lineRule="auto"/>
        <w:ind w:left="360"/>
        <w:jc w:val="both"/>
        <w:rPr>
          <w:rStyle w:val="tlid-translation"/>
          <w:rFonts w:ascii="Verdana" w:hAnsi="Verdana" w:cstheme="minorHAnsi"/>
          <w:color w:val="auto"/>
          <w:sz w:val="20"/>
          <w:szCs w:val="20"/>
          <w:lang w:val="en-GB"/>
        </w:rPr>
      </w:pPr>
      <w:r w:rsidRPr="00842FB8">
        <w:rPr>
          <w:rStyle w:val="tlid-translation"/>
          <w:rFonts w:ascii="Verdana" w:hAnsi="Verdana" w:cstheme="minorHAnsi"/>
          <w:sz w:val="20"/>
          <w:szCs w:val="20"/>
          <w:lang w:val="en-GB"/>
        </w:rPr>
        <w:lastRenderedPageBreak/>
        <w:t>The scholarship is paid out from the central resources of CEITEC MU - Budget Program CEITEC PhD School.</w:t>
      </w:r>
    </w:p>
    <w:p w14:paraId="47E25874" w14:textId="77777777" w:rsidR="004A763D" w:rsidRPr="00842FB8" w:rsidRDefault="004A763D" w:rsidP="00502F59">
      <w:pPr>
        <w:pStyle w:val="Default"/>
        <w:spacing w:line="264" w:lineRule="auto"/>
        <w:ind w:left="360"/>
        <w:jc w:val="both"/>
        <w:rPr>
          <w:rStyle w:val="tlid-translation"/>
          <w:rFonts w:ascii="Verdana" w:hAnsi="Verdana" w:cstheme="minorHAnsi"/>
          <w:color w:val="auto"/>
          <w:sz w:val="20"/>
          <w:szCs w:val="20"/>
          <w:lang w:val="en-GB"/>
        </w:rPr>
      </w:pPr>
    </w:p>
    <w:p w14:paraId="516833E7" w14:textId="77777777" w:rsidR="00DC213B" w:rsidRPr="00842FB8" w:rsidRDefault="00184BBF" w:rsidP="00DC213B">
      <w:pPr>
        <w:pStyle w:val="Default"/>
        <w:numPr>
          <w:ilvl w:val="0"/>
          <w:numId w:val="18"/>
        </w:numPr>
        <w:spacing w:line="264" w:lineRule="auto"/>
        <w:ind w:left="360"/>
        <w:jc w:val="both"/>
        <w:rPr>
          <w:rStyle w:val="tlid-translation"/>
          <w:rFonts w:ascii="Verdana" w:hAnsi="Verdana" w:cstheme="minorHAnsi"/>
          <w:color w:val="auto"/>
          <w:sz w:val="20"/>
          <w:szCs w:val="20"/>
          <w:lang w:val="en-GB"/>
        </w:rPr>
      </w:pPr>
      <w:r w:rsidRPr="00842FB8">
        <w:rPr>
          <w:rStyle w:val="tlid-translation"/>
          <w:rFonts w:ascii="Verdana" w:hAnsi="Verdana" w:cstheme="minorHAnsi"/>
          <w:sz w:val="20"/>
          <w:szCs w:val="20"/>
          <w:lang w:val="en-GB"/>
        </w:rPr>
        <w:t>The conditions for granting the scholarship and the amount of the scholarship are set out in the Rules of Funding for Students of the CEITEC PhD School, which are annexes to this measure.</w:t>
      </w:r>
    </w:p>
    <w:p w14:paraId="259C15FD" w14:textId="77777777" w:rsidR="004A763D" w:rsidRPr="00842FB8" w:rsidRDefault="004A763D" w:rsidP="00502F59">
      <w:pPr>
        <w:pStyle w:val="Default"/>
        <w:spacing w:line="264" w:lineRule="auto"/>
        <w:ind w:left="360"/>
        <w:jc w:val="both"/>
        <w:rPr>
          <w:rFonts w:ascii="Verdana" w:hAnsi="Verdana" w:cstheme="minorHAnsi"/>
          <w:color w:val="auto"/>
          <w:sz w:val="20"/>
          <w:szCs w:val="20"/>
          <w:lang w:val="en-GB"/>
        </w:rPr>
      </w:pPr>
    </w:p>
    <w:p w14:paraId="7004420E" w14:textId="77777777" w:rsidR="00FE6EF2" w:rsidRPr="00842FB8" w:rsidRDefault="00184BBF" w:rsidP="002612FE">
      <w:pPr>
        <w:pStyle w:val="Default"/>
        <w:numPr>
          <w:ilvl w:val="0"/>
          <w:numId w:val="18"/>
        </w:numPr>
        <w:ind w:left="360"/>
        <w:jc w:val="both"/>
        <w:rPr>
          <w:rFonts w:ascii="Verdana" w:hAnsi="Verdana" w:cstheme="minorHAnsi"/>
          <w:color w:val="auto"/>
          <w:sz w:val="20"/>
          <w:szCs w:val="20"/>
          <w:lang w:val="en-GB"/>
        </w:rPr>
      </w:pPr>
      <w:r w:rsidRPr="00842FB8">
        <w:rPr>
          <w:rFonts w:ascii="Verdana" w:hAnsi="Verdana" w:cstheme="minorHAnsi"/>
          <w:szCs w:val="20"/>
          <w:lang w:val="en-GB"/>
        </w:rPr>
        <w:t>The scholarship may only be paid out during the standard term of study at MU. The scholarship is paid out on a monthly basis.</w:t>
      </w:r>
    </w:p>
    <w:p w14:paraId="6E67074C" w14:textId="77777777" w:rsidR="00B20D62" w:rsidRPr="00842FB8" w:rsidRDefault="00B20D62" w:rsidP="00B20D62">
      <w:pPr>
        <w:pStyle w:val="Odstavecseseznamem"/>
        <w:numPr>
          <w:ilvl w:val="0"/>
          <w:numId w:val="0"/>
        </w:numPr>
        <w:ind w:left="644"/>
        <w:rPr>
          <w:rFonts w:ascii="Verdana" w:hAnsi="Verdana" w:cstheme="minorHAnsi"/>
          <w:szCs w:val="20"/>
          <w:lang w:val="en-GB"/>
        </w:rPr>
      </w:pPr>
    </w:p>
    <w:p w14:paraId="018FE453" w14:textId="77777777" w:rsidR="00FE6EF2" w:rsidRPr="00842FB8" w:rsidRDefault="00FE6EF2" w:rsidP="002612FE">
      <w:pPr>
        <w:pStyle w:val="Odstavecseseznamem"/>
        <w:numPr>
          <w:ilvl w:val="0"/>
          <w:numId w:val="18"/>
        </w:numPr>
        <w:spacing w:after="0" w:line="240" w:lineRule="auto"/>
        <w:ind w:left="360"/>
        <w:jc w:val="both"/>
        <w:rPr>
          <w:rFonts w:ascii="Verdana" w:hAnsi="Verdana" w:cstheme="minorHAnsi"/>
          <w:szCs w:val="20"/>
          <w:lang w:val="en-GB"/>
        </w:rPr>
      </w:pPr>
      <w:r w:rsidRPr="00842FB8">
        <w:rPr>
          <w:rFonts w:ascii="Verdana" w:hAnsi="Verdana" w:cstheme="minorHAnsi"/>
          <w:szCs w:val="20"/>
          <w:lang w:val="en-GB"/>
        </w:rPr>
        <w:t xml:space="preserve">The scholarship is always granted for a period of one semester, with the possibility of extension based on evaluation of the student’s hitherto study results performed by the </w:t>
      </w:r>
      <w:r w:rsidR="00DA23FB" w:rsidRPr="00842FB8">
        <w:rPr>
          <w:rFonts w:ascii="Verdana" w:hAnsi="Verdana" w:cstheme="minorHAnsi"/>
          <w:szCs w:val="20"/>
          <w:lang w:val="en-GB"/>
        </w:rPr>
        <w:t xml:space="preserve">supervisor </w:t>
      </w:r>
      <w:r w:rsidRPr="00842FB8">
        <w:rPr>
          <w:rFonts w:ascii="Verdana" w:hAnsi="Verdana" w:cstheme="minorHAnsi"/>
          <w:szCs w:val="20"/>
          <w:lang w:val="en-GB"/>
        </w:rPr>
        <w:t xml:space="preserve">and at least once a year by the </w:t>
      </w:r>
      <w:r w:rsidR="00116E7F" w:rsidRPr="00842FB8">
        <w:rPr>
          <w:rFonts w:ascii="Verdana" w:hAnsi="Verdana" w:cstheme="minorHAnsi"/>
          <w:szCs w:val="20"/>
          <w:lang w:val="en-GB"/>
        </w:rPr>
        <w:t xml:space="preserve">relevant </w:t>
      </w:r>
      <w:r w:rsidRPr="00842FB8">
        <w:rPr>
          <w:rFonts w:ascii="Verdana" w:hAnsi="Verdana" w:cstheme="minorHAnsi"/>
          <w:szCs w:val="20"/>
          <w:lang w:val="en-GB"/>
        </w:rPr>
        <w:t xml:space="preserve">specialization board of the </w:t>
      </w:r>
      <w:r w:rsidR="00116E7F" w:rsidRPr="00842FB8">
        <w:rPr>
          <w:rFonts w:ascii="Verdana" w:hAnsi="Verdana" w:cstheme="minorHAnsi"/>
          <w:szCs w:val="20"/>
          <w:lang w:val="en-GB"/>
        </w:rPr>
        <w:t>given</w:t>
      </w:r>
      <w:r w:rsidRPr="00842FB8">
        <w:rPr>
          <w:rFonts w:ascii="Verdana" w:hAnsi="Verdana" w:cstheme="minorHAnsi"/>
          <w:szCs w:val="20"/>
          <w:lang w:val="en-GB"/>
        </w:rPr>
        <w:t xml:space="preserve"> program (i.e. Life Sciences or Molecular Medicine). </w:t>
      </w:r>
    </w:p>
    <w:p w14:paraId="0837056B" w14:textId="77777777" w:rsidR="00707434" w:rsidRPr="00842FB8" w:rsidRDefault="00707434" w:rsidP="002612FE">
      <w:pPr>
        <w:spacing w:before="480" w:after="0"/>
        <w:jc w:val="center"/>
        <w:rPr>
          <w:rFonts w:cstheme="minorHAnsi"/>
          <w:szCs w:val="20"/>
          <w:lang w:val="en-GB"/>
        </w:rPr>
      </w:pPr>
      <w:r w:rsidRPr="00842FB8">
        <w:rPr>
          <w:rFonts w:cstheme="minorHAnsi"/>
          <w:szCs w:val="20"/>
          <w:lang w:val="en-GB"/>
        </w:rPr>
        <w:t>Article 4</w:t>
      </w:r>
    </w:p>
    <w:p w14:paraId="41D7955E" w14:textId="77777777" w:rsidR="001451B4" w:rsidRPr="00842FB8" w:rsidRDefault="001451B4" w:rsidP="00336D9E">
      <w:pPr>
        <w:spacing w:after="240"/>
        <w:ind w:left="360"/>
        <w:jc w:val="center"/>
        <w:rPr>
          <w:rFonts w:cstheme="minorHAnsi"/>
          <w:b/>
          <w:szCs w:val="20"/>
          <w:lang w:val="en-GB"/>
        </w:rPr>
      </w:pPr>
      <w:r w:rsidRPr="00842FB8">
        <w:rPr>
          <w:rFonts w:cstheme="minorHAnsi"/>
          <w:b/>
          <w:bCs/>
          <w:szCs w:val="20"/>
          <w:lang w:val="en-GB"/>
        </w:rPr>
        <w:t>Scholarship Program to Support Creative Activities of Students</w:t>
      </w:r>
    </w:p>
    <w:p w14:paraId="0689FEAC" w14:textId="77777777" w:rsidR="00C72F42" w:rsidRPr="00842FB8" w:rsidRDefault="00C72F42" w:rsidP="002612FE">
      <w:pPr>
        <w:pStyle w:val="Odstavecseseznamem"/>
        <w:numPr>
          <w:ilvl w:val="0"/>
          <w:numId w:val="23"/>
        </w:numPr>
        <w:spacing w:after="0" w:line="240" w:lineRule="auto"/>
        <w:ind w:left="360"/>
        <w:contextualSpacing w:val="0"/>
        <w:jc w:val="both"/>
        <w:rPr>
          <w:rFonts w:ascii="Verdana" w:hAnsi="Verdana" w:cstheme="minorHAnsi"/>
          <w:szCs w:val="20"/>
          <w:lang w:val="en-GB"/>
        </w:rPr>
      </w:pPr>
      <w:r w:rsidRPr="00842FB8">
        <w:rPr>
          <w:rFonts w:ascii="Verdana" w:hAnsi="Verdana" w:cstheme="minorHAnsi"/>
          <w:szCs w:val="20"/>
          <w:lang w:val="en-GB"/>
        </w:rPr>
        <w:t xml:space="preserve">The purpose of the scholarship program is the support of research, development and other creative activities of students above the scope of their obligations within the given study program, as well as support of co-operation within research and development teams, support of significant results of research, development or other creative activities. </w:t>
      </w:r>
    </w:p>
    <w:p w14:paraId="76FBBB3D" w14:textId="77777777" w:rsidR="00B20D62" w:rsidRPr="00842FB8" w:rsidRDefault="00B20D62" w:rsidP="00B20D62">
      <w:pPr>
        <w:pStyle w:val="Odstavecseseznamem"/>
        <w:numPr>
          <w:ilvl w:val="0"/>
          <w:numId w:val="0"/>
        </w:numPr>
        <w:spacing w:after="0" w:line="240" w:lineRule="auto"/>
        <w:ind w:left="360"/>
        <w:contextualSpacing w:val="0"/>
        <w:jc w:val="both"/>
        <w:rPr>
          <w:rFonts w:ascii="Verdana" w:hAnsi="Verdana" w:cstheme="minorHAnsi"/>
          <w:szCs w:val="20"/>
          <w:lang w:val="en-GB"/>
        </w:rPr>
      </w:pPr>
    </w:p>
    <w:p w14:paraId="324AFA30" w14:textId="77777777" w:rsidR="006A5A22" w:rsidRPr="00842FB8" w:rsidRDefault="006A5A22" w:rsidP="002612FE">
      <w:pPr>
        <w:pStyle w:val="Odstavecseseznamem"/>
        <w:numPr>
          <w:ilvl w:val="0"/>
          <w:numId w:val="23"/>
        </w:numPr>
        <w:spacing w:after="0" w:line="240" w:lineRule="auto"/>
        <w:ind w:left="360"/>
        <w:contextualSpacing w:val="0"/>
        <w:jc w:val="both"/>
        <w:rPr>
          <w:rFonts w:ascii="Verdana" w:hAnsi="Verdana" w:cstheme="minorHAnsi"/>
          <w:szCs w:val="20"/>
          <w:lang w:val="en-GB"/>
        </w:rPr>
      </w:pPr>
      <w:r w:rsidRPr="00842FB8">
        <w:rPr>
          <w:rFonts w:ascii="Verdana" w:hAnsi="Verdana" w:cstheme="minorHAnsi"/>
          <w:szCs w:val="20"/>
          <w:lang w:val="en-GB"/>
        </w:rPr>
        <w:t>The scholarship may be granted to students of bachelor’s, master’s and doctoral study programs registered at MU.</w:t>
      </w:r>
    </w:p>
    <w:p w14:paraId="016CD3FD" w14:textId="77777777" w:rsidR="00B20D62" w:rsidRPr="00842FB8" w:rsidRDefault="00B20D62" w:rsidP="00B20D62">
      <w:pPr>
        <w:pStyle w:val="Odstavecseseznamem"/>
        <w:numPr>
          <w:ilvl w:val="0"/>
          <w:numId w:val="0"/>
        </w:numPr>
        <w:ind w:left="644"/>
        <w:rPr>
          <w:rFonts w:ascii="Verdana" w:hAnsi="Verdana" w:cstheme="minorHAnsi"/>
          <w:szCs w:val="20"/>
          <w:lang w:val="en-GB"/>
        </w:rPr>
      </w:pPr>
    </w:p>
    <w:p w14:paraId="470D4E80" w14:textId="77777777" w:rsidR="00C72F42" w:rsidRPr="00842FB8" w:rsidRDefault="00C72F42" w:rsidP="002612FE">
      <w:pPr>
        <w:pStyle w:val="Odstavecseseznamem"/>
        <w:numPr>
          <w:ilvl w:val="0"/>
          <w:numId w:val="23"/>
        </w:numPr>
        <w:spacing w:after="0" w:line="240" w:lineRule="auto"/>
        <w:ind w:left="360"/>
        <w:contextualSpacing w:val="0"/>
        <w:jc w:val="both"/>
        <w:rPr>
          <w:rFonts w:ascii="Verdana" w:hAnsi="Verdana" w:cstheme="minorHAnsi"/>
          <w:szCs w:val="20"/>
          <w:lang w:val="en-GB"/>
        </w:rPr>
      </w:pPr>
      <w:r w:rsidRPr="00842FB8">
        <w:rPr>
          <w:rFonts w:ascii="Verdana" w:hAnsi="Verdana" w:cstheme="minorHAnsi"/>
          <w:szCs w:val="20"/>
          <w:lang w:val="en-GB"/>
        </w:rPr>
        <w:t xml:space="preserve">The proposal for granting the scholarship is submitted by the </w:t>
      </w:r>
      <w:r w:rsidR="00DA23FB" w:rsidRPr="00842FB8">
        <w:rPr>
          <w:rFonts w:ascii="Verdana" w:hAnsi="Verdana" w:cstheme="minorHAnsi"/>
          <w:szCs w:val="20"/>
          <w:lang w:val="en-GB"/>
        </w:rPr>
        <w:t>supervisor</w:t>
      </w:r>
      <w:r w:rsidRPr="00842FB8">
        <w:rPr>
          <w:rFonts w:ascii="Verdana" w:hAnsi="Verdana" w:cstheme="minorHAnsi"/>
          <w:szCs w:val="20"/>
          <w:lang w:val="en-GB"/>
        </w:rPr>
        <w:t xml:space="preserve">. </w:t>
      </w:r>
    </w:p>
    <w:p w14:paraId="64896A2D" w14:textId="77777777" w:rsidR="00B20D62" w:rsidRPr="00842FB8" w:rsidRDefault="00B20D62" w:rsidP="00B20D62">
      <w:pPr>
        <w:pStyle w:val="Odstavecseseznamem"/>
        <w:numPr>
          <w:ilvl w:val="0"/>
          <w:numId w:val="0"/>
        </w:numPr>
        <w:spacing w:after="0"/>
        <w:ind w:left="644"/>
        <w:rPr>
          <w:rFonts w:ascii="Verdana" w:hAnsi="Verdana" w:cstheme="minorHAnsi"/>
          <w:szCs w:val="20"/>
          <w:lang w:val="en-GB"/>
        </w:rPr>
      </w:pPr>
    </w:p>
    <w:p w14:paraId="06BB3850" w14:textId="77777777" w:rsidR="006A5A22" w:rsidRPr="00842FB8" w:rsidRDefault="006A5A22" w:rsidP="002612FE">
      <w:pPr>
        <w:pStyle w:val="Odstavecseseznamem"/>
        <w:numPr>
          <w:ilvl w:val="0"/>
          <w:numId w:val="23"/>
        </w:numPr>
        <w:spacing w:after="0" w:line="240" w:lineRule="auto"/>
        <w:ind w:left="360"/>
        <w:contextualSpacing w:val="0"/>
        <w:jc w:val="both"/>
        <w:rPr>
          <w:rFonts w:ascii="Verdana" w:hAnsi="Verdana" w:cstheme="minorHAnsi"/>
          <w:szCs w:val="20"/>
          <w:lang w:val="en-GB"/>
        </w:rPr>
      </w:pPr>
      <w:r w:rsidRPr="00842FB8">
        <w:rPr>
          <w:rFonts w:ascii="Verdana" w:hAnsi="Verdana"/>
          <w:szCs w:val="20"/>
          <w:lang w:val="en-GB"/>
        </w:rPr>
        <w:t xml:space="preserve">The amount of the scholarship is determined by the </w:t>
      </w:r>
      <w:r w:rsidR="00DA23FB" w:rsidRPr="00842FB8">
        <w:rPr>
          <w:rFonts w:ascii="Verdana" w:hAnsi="Verdana"/>
          <w:szCs w:val="20"/>
          <w:lang w:val="en-GB"/>
        </w:rPr>
        <w:t>supervisor</w:t>
      </w:r>
      <w:r w:rsidRPr="00842FB8">
        <w:rPr>
          <w:rFonts w:ascii="Verdana" w:hAnsi="Verdana"/>
          <w:szCs w:val="20"/>
          <w:lang w:val="en-GB"/>
        </w:rPr>
        <w:t xml:space="preserve">, taking into consideration the scope of the student’s activities and the available possibilities of </w:t>
      </w:r>
      <w:r w:rsidRPr="00842FB8">
        <w:rPr>
          <w:rFonts w:ascii="Verdana" w:hAnsi="Verdana"/>
          <w:szCs w:val="20"/>
          <w:lang w:val="en-GB"/>
        </w:rPr>
        <w:lastRenderedPageBreak/>
        <w:t xml:space="preserve">financing resources. </w:t>
      </w:r>
      <w:r w:rsidRPr="00842FB8">
        <w:rPr>
          <w:rFonts w:ascii="Verdana" w:hAnsi="Verdana"/>
          <w:lang w:val="en-GB"/>
        </w:rPr>
        <w:t>The scholarship amount should not exceed CZK 30,000 per month. A higher amount may only be granted in special cases.</w:t>
      </w:r>
    </w:p>
    <w:p w14:paraId="576C011F" w14:textId="77777777" w:rsidR="00B20D62" w:rsidRPr="00842FB8" w:rsidRDefault="00B20D62" w:rsidP="00B20D62">
      <w:pPr>
        <w:pStyle w:val="Odstavecseseznamem"/>
        <w:numPr>
          <w:ilvl w:val="0"/>
          <w:numId w:val="0"/>
        </w:numPr>
        <w:ind w:left="644"/>
        <w:rPr>
          <w:rFonts w:ascii="Verdana" w:hAnsi="Verdana" w:cstheme="minorHAnsi"/>
          <w:szCs w:val="20"/>
          <w:lang w:val="en-GB"/>
        </w:rPr>
      </w:pPr>
    </w:p>
    <w:p w14:paraId="6573D49B" w14:textId="77777777" w:rsidR="00C72F42" w:rsidRPr="00842FB8" w:rsidRDefault="00C72F42" w:rsidP="002612FE">
      <w:pPr>
        <w:pStyle w:val="Odstavecseseznamem"/>
        <w:numPr>
          <w:ilvl w:val="0"/>
          <w:numId w:val="23"/>
        </w:numPr>
        <w:spacing w:after="0" w:line="240" w:lineRule="auto"/>
        <w:ind w:left="360"/>
        <w:contextualSpacing w:val="0"/>
        <w:jc w:val="both"/>
        <w:rPr>
          <w:rFonts w:ascii="Verdana" w:hAnsi="Verdana" w:cstheme="minorHAnsi"/>
          <w:szCs w:val="20"/>
          <w:lang w:val="en-GB"/>
        </w:rPr>
      </w:pPr>
      <w:r w:rsidRPr="00842FB8">
        <w:rPr>
          <w:rFonts w:ascii="Verdana" w:hAnsi="Verdana" w:cstheme="minorHAnsi"/>
          <w:szCs w:val="20"/>
          <w:lang w:val="en-GB"/>
        </w:rPr>
        <w:t xml:space="preserve">The scholarship is paid out from the </w:t>
      </w:r>
      <w:r w:rsidR="00DA23FB" w:rsidRPr="00842FB8">
        <w:rPr>
          <w:rFonts w:ascii="Verdana" w:hAnsi="Verdana" w:cstheme="minorHAnsi"/>
          <w:szCs w:val="20"/>
          <w:lang w:val="en-GB"/>
        </w:rPr>
        <w:t xml:space="preserve">supervisor’s </w:t>
      </w:r>
      <w:r w:rsidRPr="00842FB8">
        <w:rPr>
          <w:rFonts w:ascii="Verdana" w:hAnsi="Verdana" w:cstheme="minorHAnsi"/>
          <w:szCs w:val="20"/>
          <w:lang w:val="en-GB"/>
        </w:rPr>
        <w:t>resources.</w:t>
      </w:r>
    </w:p>
    <w:p w14:paraId="27B0300D" w14:textId="77777777" w:rsidR="00B20D62" w:rsidRPr="00842FB8" w:rsidRDefault="00B20D62" w:rsidP="00B20D62">
      <w:pPr>
        <w:pStyle w:val="Odstavecseseznamem"/>
        <w:numPr>
          <w:ilvl w:val="0"/>
          <w:numId w:val="0"/>
        </w:numPr>
        <w:ind w:left="644"/>
        <w:rPr>
          <w:rFonts w:ascii="Verdana" w:hAnsi="Verdana" w:cstheme="minorHAnsi"/>
          <w:szCs w:val="20"/>
          <w:lang w:val="en-GB"/>
        </w:rPr>
      </w:pPr>
    </w:p>
    <w:p w14:paraId="2D303239" w14:textId="77777777" w:rsidR="00AE61D6" w:rsidRPr="00842FB8" w:rsidRDefault="00AE61D6" w:rsidP="002612FE">
      <w:pPr>
        <w:pStyle w:val="Odstavecseseznamem"/>
        <w:numPr>
          <w:ilvl w:val="0"/>
          <w:numId w:val="23"/>
        </w:numPr>
        <w:spacing w:after="0" w:line="240" w:lineRule="auto"/>
        <w:ind w:left="360"/>
        <w:contextualSpacing w:val="0"/>
        <w:jc w:val="both"/>
        <w:rPr>
          <w:rFonts w:ascii="Verdana" w:hAnsi="Verdana" w:cstheme="minorHAnsi"/>
          <w:szCs w:val="20"/>
          <w:lang w:val="en-GB"/>
        </w:rPr>
      </w:pPr>
      <w:r w:rsidRPr="00842FB8">
        <w:rPr>
          <w:rFonts w:ascii="Verdana" w:hAnsi="Verdana" w:cstheme="minorHAnsi"/>
          <w:szCs w:val="20"/>
          <w:lang w:val="en-GB"/>
        </w:rPr>
        <w:t xml:space="preserve">The scholarship is paid out on a monthly basis or as a single non-recurring payment. </w:t>
      </w:r>
    </w:p>
    <w:p w14:paraId="2D0383D5" w14:textId="77777777" w:rsidR="00B20D62" w:rsidRPr="00842FB8" w:rsidRDefault="00B20D62" w:rsidP="00B20D62">
      <w:pPr>
        <w:pStyle w:val="Odstavecseseznamem"/>
        <w:numPr>
          <w:ilvl w:val="0"/>
          <w:numId w:val="0"/>
        </w:numPr>
        <w:ind w:left="644"/>
        <w:rPr>
          <w:rFonts w:ascii="Verdana" w:hAnsi="Verdana" w:cstheme="minorHAnsi"/>
          <w:szCs w:val="20"/>
          <w:lang w:val="en-GB"/>
        </w:rPr>
      </w:pPr>
    </w:p>
    <w:p w14:paraId="7AE55506" w14:textId="77777777" w:rsidR="00C72F42" w:rsidRPr="00842FB8" w:rsidRDefault="00C72F42" w:rsidP="002612FE">
      <w:pPr>
        <w:pStyle w:val="Odstavecseseznamem"/>
        <w:numPr>
          <w:ilvl w:val="0"/>
          <w:numId w:val="23"/>
        </w:numPr>
        <w:spacing w:after="0" w:line="240" w:lineRule="auto"/>
        <w:ind w:left="360"/>
        <w:contextualSpacing w:val="0"/>
        <w:jc w:val="both"/>
        <w:rPr>
          <w:rFonts w:ascii="Verdana" w:hAnsi="Verdana" w:cstheme="minorHAnsi"/>
          <w:szCs w:val="20"/>
          <w:lang w:val="en-GB"/>
        </w:rPr>
      </w:pPr>
      <w:r w:rsidRPr="00842FB8">
        <w:rPr>
          <w:rFonts w:ascii="Verdana" w:hAnsi="Verdana" w:cstheme="minorHAnsi"/>
          <w:szCs w:val="20"/>
          <w:lang w:val="en-GB"/>
        </w:rPr>
        <w:t xml:space="preserve">The scholarship is granted for no more than one semester. </w:t>
      </w:r>
    </w:p>
    <w:p w14:paraId="4AFBAE6E" w14:textId="77777777" w:rsidR="00B20D62" w:rsidRPr="00842FB8" w:rsidRDefault="00B20D62" w:rsidP="00B20D62">
      <w:pPr>
        <w:pStyle w:val="Odstavecseseznamem"/>
        <w:numPr>
          <w:ilvl w:val="0"/>
          <w:numId w:val="0"/>
        </w:numPr>
        <w:ind w:left="644"/>
        <w:rPr>
          <w:rFonts w:ascii="Verdana" w:hAnsi="Verdana" w:cstheme="minorHAnsi"/>
          <w:szCs w:val="20"/>
          <w:lang w:val="en-GB"/>
        </w:rPr>
      </w:pPr>
    </w:p>
    <w:p w14:paraId="345F977D" w14:textId="77777777" w:rsidR="00EB21A8" w:rsidRPr="00842FB8" w:rsidRDefault="00C72F42" w:rsidP="002612FE">
      <w:pPr>
        <w:pStyle w:val="Odstavecseseznamem"/>
        <w:numPr>
          <w:ilvl w:val="0"/>
          <w:numId w:val="23"/>
        </w:numPr>
        <w:spacing w:after="0" w:line="240" w:lineRule="auto"/>
        <w:ind w:left="360"/>
        <w:contextualSpacing w:val="0"/>
        <w:jc w:val="both"/>
        <w:rPr>
          <w:rFonts w:ascii="Verdana" w:hAnsi="Verdana" w:cstheme="minorHAnsi"/>
          <w:szCs w:val="20"/>
          <w:lang w:val="en-GB"/>
        </w:rPr>
      </w:pPr>
      <w:r w:rsidRPr="00842FB8">
        <w:rPr>
          <w:rFonts w:ascii="Verdana" w:hAnsi="Verdana" w:cstheme="minorHAnsi"/>
          <w:szCs w:val="20"/>
          <w:lang w:val="en-GB"/>
        </w:rPr>
        <w:t xml:space="preserve">The scholarship may be granted repeatedly. </w:t>
      </w:r>
    </w:p>
    <w:p w14:paraId="524374F8" w14:textId="77777777" w:rsidR="004A763D" w:rsidRPr="00842FB8" w:rsidRDefault="00EB21A8" w:rsidP="00502F59">
      <w:pPr>
        <w:rPr>
          <w:rFonts w:ascii="Verdana" w:hAnsi="Verdana" w:cstheme="minorHAnsi"/>
          <w:szCs w:val="20"/>
          <w:lang w:val="en-GB"/>
        </w:rPr>
      </w:pPr>
      <w:r w:rsidRPr="00842FB8">
        <w:rPr>
          <w:rFonts w:ascii="Verdana" w:hAnsi="Verdana" w:cstheme="minorHAnsi"/>
          <w:szCs w:val="20"/>
          <w:lang w:val="en-GB"/>
        </w:rPr>
        <w:br w:type="page"/>
      </w:r>
    </w:p>
    <w:p w14:paraId="00EB30C7" w14:textId="77777777" w:rsidR="00707434" w:rsidRPr="00842FB8" w:rsidRDefault="00707434" w:rsidP="002612FE">
      <w:pPr>
        <w:spacing w:before="480" w:after="0"/>
        <w:jc w:val="center"/>
        <w:rPr>
          <w:rFonts w:cstheme="minorHAnsi"/>
          <w:szCs w:val="20"/>
          <w:lang w:val="en-GB"/>
        </w:rPr>
      </w:pPr>
      <w:r w:rsidRPr="00842FB8">
        <w:rPr>
          <w:rFonts w:cstheme="minorHAnsi"/>
          <w:szCs w:val="20"/>
          <w:lang w:val="en-GB"/>
        </w:rPr>
        <w:lastRenderedPageBreak/>
        <w:t>Article 5</w:t>
      </w:r>
    </w:p>
    <w:p w14:paraId="59BAFE3C" w14:textId="77777777" w:rsidR="001451B4" w:rsidRPr="00842FB8" w:rsidRDefault="001451B4" w:rsidP="001A7192">
      <w:pPr>
        <w:spacing w:after="240"/>
        <w:jc w:val="center"/>
        <w:rPr>
          <w:rFonts w:cstheme="minorHAnsi"/>
          <w:b/>
          <w:szCs w:val="20"/>
          <w:lang w:val="en-GB"/>
        </w:rPr>
      </w:pPr>
      <w:r w:rsidRPr="00842FB8">
        <w:rPr>
          <w:rFonts w:cstheme="minorHAnsi"/>
          <w:b/>
          <w:bCs/>
          <w:szCs w:val="20"/>
          <w:lang w:val="en-GB"/>
        </w:rPr>
        <w:t>Scholarship Program to Support Interdisciplinar</w:t>
      </w:r>
      <w:r w:rsidR="008F0006" w:rsidRPr="00842FB8">
        <w:rPr>
          <w:rFonts w:cstheme="minorHAnsi"/>
          <w:b/>
          <w:bCs/>
          <w:szCs w:val="20"/>
          <w:lang w:val="en-GB"/>
        </w:rPr>
        <w:t>ity</w:t>
      </w:r>
    </w:p>
    <w:p w14:paraId="75B8299F" w14:textId="77777777" w:rsidR="001451B4" w:rsidRPr="00842FB8" w:rsidRDefault="00B13F9C" w:rsidP="002612FE">
      <w:pPr>
        <w:pStyle w:val="Default"/>
        <w:numPr>
          <w:ilvl w:val="0"/>
          <w:numId w:val="17"/>
        </w:numPr>
        <w:ind w:left="360"/>
        <w:jc w:val="both"/>
        <w:rPr>
          <w:rFonts w:ascii="Verdana" w:hAnsi="Verdana" w:cstheme="minorHAnsi"/>
          <w:color w:val="auto"/>
          <w:sz w:val="20"/>
          <w:szCs w:val="20"/>
          <w:lang w:val="en-GB"/>
        </w:rPr>
      </w:pPr>
      <w:r w:rsidRPr="00842FB8">
        <w:rPr>
          <w:rFonts w:ascii="Verdana" w:hAnsi="Verdana" w:cstheme="minorHAnsi"/>
          <w:color w:val="auto"/>
          <w:sz w:val="20"/>
          <w:szCs w:val="20"/>
          <w:lang w:val="en-GB"/>
        </w:rPr>
        <w:t>The purpose of the scholarship program is increasing the motivation of students to co-operate within various research programs at CEITEC in the form of interdisciplinary project investigation.</w:t>
      </w:r>
    </w:p>
    <w:p w14:paraId="3521BEA9" w14:textId="77777777" w:rsidR="00B20D62" w:rsidRPr="00842FB8" w:rsidRDefault="00B20D62" w:rsidP="00B20D62">
      <w:pPr>
        <w:pStyle w:val="Default"/>
        <w:ind w:left="360"/>
        <w:jc w:val="both"/>
        <w:rPr>
          <w:rFonts w:ascii="Verdana" w:hAnsi="Verdana" w:cstheme="minorHAnsi"/>
          <w:color w:val="auto"/>
          <w:sz w:val="20"/>
          <w:szCs w:val="20"/>
          <w:lang w:val="en-GB"/>
        </w:rPr>
      </w:pPr>
    </w:p>
    <w:p w14:paraId="6A9C23A5" w14:textId="77777777" w:rsidR="007A5E23" w:rsidRPr="00842FB8" w:rsidRDefault="007A5E23" w:rsidP="002612FE">
      <w:pPr>
        <w:pStyle w:val="Default"/>
        <w:numPr>
          <w:ilvl w:val="0"/>
          <w:numId w:val="17"/>
        </w:numPr>
        <w:ind w:left="360"/>
        <w:jc w:val="both"/>
        <w:rPr>
          <w:rFonts w:ascii="Verdana" w:hAnsi="Verdana" w:cstheme="minorHAnsi"/>
          <w:color w:val="auto"/>
          <w:sz w:val="20"/>
          <w:szCs w:val="20"/>
          <w:lang w:val="en-GB"/>
        </w:rPr>
      </w:pPr>
      <w:r w:rsidRPr="00842FB8">
        <w:rPr>
          <w:rFonts w:ascii="Verdana" w:hAnsi="Verdana" w:cstheme="minorHAnsi"/>
          <w:color w:val="auto"/>
          <w:sz w:val="20"/>
          <w:szCs w:val="20"/>
          <w:lang w:val="en-GB"/>
        </w:rPr>
        <w:t xml:space="preserve">The program is intended for students of doctoral study programs with </w:t>
      </w:r>
      <w:r w:rsidR="00DA23FB" w:rsidRPr="00842FB8">
        <w:rPr>
          <w:rFonts w:ascii="Verdana" w:hAnsi="Verdana" w:cstheme="minorHAnsi"/>
          <w:color w:val="auto"/>
          <w:sz w:val="20"/>
          <w:szCs w:val="20"/>
          <w:lang w:val="en-GB"/>
        </w:rPr>
        <w:t xml:space="preserve">supervisors </w:t>
      </w:r>
      <w:r w:rsidRPr="00842FB8">
        <w:rPr>
          <w:rFonts w:ascii="Verdana" w:hAnsi="Verdana" w:cstheme="minorHAnsi"/>
          <w:color w:val="auto"/>
          <w:sz w:val="20"/>
          <w:szCs w:val="20"/>
          <w:lang w:val="en-GB"/>
        </w:rPr>
        <w:t>of CEITEC MU.</w:t>
      </w:r>
    </w:p>
    <w:p w14:paraId="0310715F" w14:textId="77777777" w:rsidR="00B20D62" w:rsidRPr="00842FB8" w:rsidRDefault="00B20D62" w:rsidP="00B20D62">
      <w:pPr>
        <w:pStyle w:val="Odstavecseseznamem"/>
        <w:numPr>
          <w:ilvl w:val="0"/>
          <w:numId w:val="0"/>
        </w:numPr>
        <w:spacing w:after="0"/>
        <w:ind w:left="644"/>
        <w:rPr>
          <w:rFonts w:ascii="Verdana" w:hAnsi="Verdana" w:cstheme="minorHAnsi"/>
          <w:szCs w:val="20"/>
          <w:lang w:val="en-GB"/>
        </w:rPr>
      </w:pPr>
    </w:p>
    <w:p w14:paraId="28DA09BA" w14:textId="77777777" w:rsidR="00654272" w:rsidRPr="00842FB8" w:rsidRDefault="00654272" w:rsidP="002612FE">
      <w:pPr>
        <w:pStyle w:val="Default"/>
        <w:numPr>
          <w:ilvl w:val="0"/>
          <w:numId w:val="17"/>
        </w:numPr>
        <w:ind w:left="360"/>
        <w:jc w:val="both"/>
        <w:rPr>
          <w:rFonts w:ascii="Verdana" w:hAnsi="Verdana" w:cstheme="minorHAnsi"/>
          <w:color w:val="auto"/>
          <w:sz w:val="20"/>
          <w:szCs w:val="20"/>
          <w:lang w:val="en-GB"/>
        </w:rPr>
      </w:pPr>
      <w:r w:rsidRPr="00842FB8">
        <w:rPr>
          <w:rFonts w:ascii="Verdana" w:hAnsi="Verdana" w:cstheme="minorHAnsi"/>
          <w:color w:val="auto"/>
          <w:sz w:val="20"/>
          <w:szCs w:val="20"/>
          <w:lang w:val="en-GB"/>
        </w:rPr>
        <w:t>An application for support of a project focused on interdisciplinary research divided between two research programs of CEITEC (one in the field of life sciences and the other in the field of material sciences) may be submitted by the student based on the currently announced call of an interdisciplinary program specifying in detail the form of the application and determining the deadline after which the submitted project proposals will be assessed.</w:t>
      </w:r>
    </w:p>
    <w:p w14:paraId="4FB3F199" w14:textId="77777777" w:rsidR="00B20D62" w:rsidRPr="00842FB8" w:rsidRDefault="00B20D62" w:rsidP="00B20D62">
      <w:pPr>
        <w:pStyle w:val="Odstavecseseznamem"/>
        <w:numPr>
          <w:ilvl w:val="0"/>
          <w:numId w:val="0"/>
        </w:numPr>
        <w:spacing w:after="0"/>
        <w:ind w:left="644"/>
        <w:rPr>
          <w:rFonts w:ascii="Verdana" w:hAnsi="Verdana" w:cstheme="minorHAnsi"/>
          <w:szCs w:val="20"/>
          <w:lang w:val="en-GB"/>
        </w:rPr>
      </w:pPr>
    </w:p>
    <w:p w14:paraId="454860EF" w14:textId="77777777" w:rsidR="003B6C01" w:rsidRPr="00842FB8" w:rsidRDefault="003B6C01" w:rsidP="002612FE">
      <w:pPr>
        <w:pStyle w:val="Default"/>
        <w:numPr>
          <w:ilvl w:val="0"/>
          <w:numId w:val="17"/>
        </w:numPr>
        <w:ind w:left="360"/>
        <w:jc w:val="both"/>
        <w:rPr>
          <w:rFonts w:ascii="Verdana" w:hAnsi="Verdana" w:cstheme="minorHAnsi"/>
          <w:color w:val="auto"/>
          <w:sz w:val="20"/>
          <w:szCs w:val="20"/>
          <w:lang w:val="en-GB"/>
        </w:rPr>
      </w:pPr>
      <w:r w:rsidRPr="00842FB8">
        <w:rPr>
          <w:rFonts w:ascii="Verdana" w:hAnsi="Verdana" w:cstheme="minorHAnsi"/>
          <w:color w:val="auto"/>
          <w:sz w:val="20"/>
          <w:szCs w:val="20"/>
          <w:lang w:val="en-GB"/>
        </w:rPr>
        <w:t xml:space="preserve">The Interdisciplinary Board decides on granting the project support and its amount, based on </w:t>
      </w:r>
      <w:r w:rsidRPr="00842FB8">
        <w:rPr>
          <w:rFonts w:ascii="Verdana" w:hAnsi="Verdana" w:cstheme="minorHAnsi"/>
          <w:sz w:val="20"/>
          <w:szCs w:val="20"/>
          <w:lang w:val="en-GB"/>
        </w:rPr>
        <w:t>the published rules of the given interdisciplinary program.</w:t>
      </w:r>
    </w:p>
    <w:p w14:paraId="04BB8F50" w14:textId="77777777" w:rsidR="00B20D62" w:rsidRPr="00842FB8" w:rsidRDefault="00B20D62" w:rsidP="00B20D62">
      <w:pPr>
        <w:pStyle w:val="Odstavecseseznamem"/>
        <w:numPr>
          <w:ilvl w:val="0"/>
          <w:numId w:val="0"/>
        </w:numPr>
        <w:spacing w:after="0"/>
        <w:ind w:left="644"/>
        <w:rPr>
          <w:rFonts w:ascii="Verdana" w:hAnsi="Verdana" w:cstheme="minorHAnsi"/>
          <w:szCs w:val="20"/>
          <w:lang w:val="en-GB"/>
        </w:rPr>
      </w:pPr>
    </w:p>
    <w:p w14:paraId="2A75A56A" w14:textId="77777777" w:rsidR="00AE61D6" w:rsidRPr="00842FB8" w:rsidRDefault="00AE61D6" w:rsidP="002612FE">
      <w:pPr>
        <w:pStyle w:val="Default"/>
        <w:numPr>
          <w:ilvl w:val="0"/>
          <w:numId w:val="17"/>
        </w:numPr>
        <w:ind w:left="360"/>
        <w:jc w:val="both"/>
        <w:rPr>
          <w:rFonts w:ascii="Verdana" w:hAnsi="Verdana" w:cstheme="minorHAnsi"/>
          <w:color w:val="auto"/>
          <w:sz w:val="20"/>
          <w:szCs w:val="20"/>
          <w:lang w:val="en-GB"/>
        </w:rPr>
      </w:pPr>
      <w:r w:rsidRPr="00842FB8">
        <w:rPr>
          <w:rFonts w:ascii="Verdana" w:hAnsi="Verdana" w:cstheme="minorHAnsi"/>
          <w:sz w:val="20"/>
          <w:szCs w:val="20"/>
          <w:lang w:val="en-GB"/>
        </w:rPr>
        <w:t>The financing resources are grante</w:t>
      </w:r>
      <w:r w:rsidR="001C5341" w:rsidRPr="00842FB8">
        <w:rPr>
          <w:rFonts w:ascii="Verdana" w:hAnsi="Verdana" w:cstheme="minorHAnsi"/>
          <w:sz w:val="20"/>
          <w:szCs w:val="20"/>
          <w:lang w:val="en-GB"/>
        </w:rPr>
        <w:t>d from the centrally allocated Interdisciplinary Budget P</w:t>
      </w:r>
      <w:r w:rsidRPr="00842FB8">
        <w:rPr>
          <w:rFonts w:ascii="Verdana" w:hAnsi="Verdana" w:cstheme="minorHAnsi"/>
          <w:sz w:val="20"/>
          <w:szCs w:val="20"/>
          <w:lang w:val="en-GB"/>
        </w:rPr>
        <w:t xml:space="preserve">rogram. </w:t>
      </w:r>
    </w:p>
    <w:p w14:paraId="7E579391" w14:textId="77777777" w:rsidR="00B20D62" w:rsidRPr="00842FB8" w:rsidRDefault="00B20D62" w:rsidP="00B20D62">
      <w:pPr>
        <w:pStyle w:val="Odstavecseseznamem"/>
        <w:numPr>
          <w:ilvl w:val="0"/>
          <w:numId w:val="0"/>
        </w:numPr>
        <w:spacing w:after="0"/>
        <w:ind w:left="644"/>
        <w:rPr>
          <w:rFonts w:ascii="Verdana" w:hAnsi="Verdana" w:cstheme="minorHAnsi"/>
          <w:szCs w:val="20"/>
          <w:lang w:val="en-GB"/>
        </w:rPr>
      </w:pPr>
    </w:p>
    <w:p w14:paraId="00C52D7F" w14:textId="77777777" w:rsidR="003B6C01" w:rsidRPr="00842FB8" w:rsidRDefault="003B6C01" w:rsidP="002612FE">
      <w:pPr>
        <w:pStyle w:val="Default"/>
        <w:numPr>
          <w:ilvl w:val="0"/>
          <w:numId w:val="17"/>
        </w:numPr>
        <w:ind w:left="360"/>
        <w:jc w:val="both"/>
        <w:rPr>
          <w:rFonts w:ascii="Verdana" w:hAnsi="Verdana" w:cstheme="minorHAnsi"/>
          <w:color w:val="auto"/>
          <w:sz w:val="20"/>
          <w:szCs w:val="20"/>
          <w:lang w:val="en-GB"/>
        </w:rPr>
      </w:pPr>
      <w:r w:rsidRPr="00842FB8">
        <w:rPr>
          <w:rFonts w:ascii="Verdana" w:hAnsi="Verdana"/>
          <w:color w:val="auto"/>
          <w:sz w:val="20"/>
          <w:szCs w:val="20"/>
          <w:lang w:val="en-GB"/>
        </w:rPr>
        <w:t xml:space="preserve">The term of investigation of the supported programs may not exceed one year. </w:t>
      </w:r>
      <w:r w:rsidRPr="00842FB8">
        <w:rPr>
          <w:rFonts w:ascii="Verdana" w:hAnsi="Verdana"/>
          <w:sz w:val="20"/>
          <w:szCs w:val="20"/>
          <w:lang w:val="en-GB"/>
        </w:rPr>
        <w:t>Long-term projects may be supported repeatedly, provided that their goals are being adequately fulfilled.</w:t>
      </w:r>
      <w:r w:rsidRPr="00842FB8">
        <w:rPr>
          <w:rFonts w:ascii="Verdana" w:hAnsi="Verdana"/>
          <w:color w:val="auto"/>
          <w:sz w:val="20"/>
          <w:szCs w:val="20"/>
          <w:lang w:val="en-GB"/>
        </w:rPr>
        <w:t xml:space="preserve"> </w:t>
      </w:r>
    </w:p>
    <w:p w14:paraId="276F1284" w14:textId="77777777" w:rsidR="00B20D62" w:rsidRPr="00842FB8" w:rsidRDefault="00B20D62" w:rsidP="00B20D62">
      <w:pPr>
        <w:pStyle w:val="Odstavecseseznamem"/>
        <w:numPr>
          <w:ilvl w:val="0"/>
          <w:numId w:val="0"/>
        </w:numPr>
        <w:spacing w:after="0"/>
        <w:ind w:left="644"/>
        <w:rPr>
          <w:rFonts w:ascii="Verdana" w:hAnsi="Verdana" w:cstheme="minorHAnsi"/>
          <w:szCs w:val="20"/>
          <w:lang w:val="en-GB"/>
        </w:rPr>
      </w:pPr>
    </w:p>
    <w:p w14:paraId="6B262054" w14:textId="77777777" w:rsidR="003B6C01" w:rsidRPr="00842FB8" w:rsidRDefault="003B6C01" w:rsidP="002612FE">
      <w:pPr>
        <w:pStyle w:val="Default"/>
        <w:numPr>
          <w:ilvl w:val="0"/>
          <w:numId w:val="17"/>
        </w:numPr>
        <w:ind w:left="360"/>
        <w:jc w:val="both"/>
        <w:rPr>
          <w:rFonts w:ascii="Verdana" w:hAnsi="Verdana" w:cstheme="minorHAnsi"/>
          <w:color w:val="auto"/>
          <w:sz w:val="20"/>
          <w:szCs w:val="20"/>
          <w:lang w:val="en-GB"/>
        </w:rPr>
      </w:pPr>
      <w:r w:rsidRPr="00842FB8">
        <w:rPr>
          <w:rFonts w:ascii="Verdana" w:hAnsi="Verdana" w:cstheme="minorHAnsi"/>
          <w:color w:val="auto"/>
          <w:sz w:val="20"/>
          <w:szCs w:val="20"/>
          <w:lang w:val="en-GB"/>
        </w:rPr>
        <w:t>The scholarship is paid out on a monthly basis or as a single non-recurring payment.</w:t>
      </w:r>
      <w:r w:rsidR="00EB21A8" w:rsidRPr="00842FB8">
        <w:rPr>
          <w:rFonts w:ascii="Verdana" w:hAnsi="Verdana" w:cstheme="minorHAnsi"/>
          <w:color w:val="auto"/>
          <w:sz w:val="20"/>
          <w:szCs w:val="20"/>
          <w:lang w:val="en-GB"/>
        </w:rPr>
        <w:t xml:space="preserve"> </w:t>
      </w:r>
    </w:p>
    <w:p w14:paraId="30B31BB5" w14:textId="77777777" w:rsidR="004A763D" w:rsidRPr="00842FB8" w:rsidRDefault="00EB21A8" w:rsidP="00502F59">
      <w:pPr>
        <w:tabs>
          <w:tab w:val="left" w:pos="1605"/>
        </w:tabs>
        <w:rPr>
          <w:rFonts w:cstheme="minorHAnsi"/>
          <w:szCs w:val="20"/>
          <w:lang w:val="en-GB"/>
        </w:rPr>
      </w:pPr>
      <w:r w:rsidRPr="00842FB8">
        <w:rPr>
          <w:rFonts w:cstheme="minorHAnsi"/>
          <w:szCs w:val="20"/>
          <w:lang w:val="en-GB"/>
        </w:rPr>
        <w:tab/>
      </w:r>
    </w:p>
    <w:p w14:paraId="623AC140" w14:textId="77777777" w:rsidR="00707434" w:rsidRPr="00842FB8" w:rsidRDefault="00707434" w:rsidP="002612FE">
      <w:pPr>
        <w:spacing w:after="0"/>
        <w:jc w:val="center"/>
        <w:rPr>
          <w:rFonts w:cstheme="minorHAnsi"/>
          <w:szCs w:val="20"/>
          <w:lang w:val="en-GB"/>
        </w:rPr>
      </w:pPr>
      <w:r w:rsidRPr="00842FB8">
        <w:rPr>
          <w:rFonts w:cstheme="minorHAnsi"/>
          <w:szCs w:val="20"/>
          <w:lang w:val="en-GB"/>
        </w:rPr>
        <w:t>Article 6</w:t>
      </w:r>
    </w:p>
    <w:p w14:paraId="03148D92" w14:textId="77777777" w:rsidR="001451B4" w:rsidRPr="00842FB8" w:rsidRDefault="001451B4" w:rsidP="00707434">
      <w:pPr>
        <w:spacing w:after="240"/>
        <w:ind w:left="360"/>
        <w:jc w:val="center"/>
        <w:rPr>
          <w:rFonts w:cstheme="minorHAnsi"/>
          <w:b/>
          <w:szCs w:val="20"/>
          <w:lang w:val="en-GB"/>
        </w:rPr>
      </w:pPr>
      <w:r w:rsidRPr="00842FB8">
        <w:rPr>
          <w:rFonts w:cstheme="minorHAnsi"/>
          <w:b/>
          <w:bCs/>
          <w:szCs w:val="20"/>
          <w:lang w:val="en-GB"/>
        </w:rPr>
        <w:t>Extraordinary Scholarship</w:t>
      </w:r>
    </w:p>
    <w:p w14:paraId="4687BAEF" w14:textId="77777777" w:rsidR="001451B4" w:rsidRPr="00842FB8" w:rsidRDefault="00700862" w:rsidP="002612FE">
      <w:pPr>
        <w:spacing w:after="0" w:line="240" w:lineRule="auto"/>
        <w:jc w:val="both"/>
        <w:rPr>
          <w:rFonts w:ascii="Verdana" w:hAnsi="Verdana" w:cstheme="minorHAnsi"/>
          <w:szCs w:val="20"/>
          <w:lang w:val="en-GB"/>
        </w:rPr>
      </w:pPr>
      <w:r w:rsidRPr="00842FB8">
        <w:rPr>
          <w:rFonts w:ascii="Verdana" w:hAnsi="Verdana" w:cstheme="minorHAnsi"/>
          <w:szCs w:val="20"/>
          <w:lang w:val="en-GB"/>
        </w:rPr>
        <w:lastRenderedPageBreak/>
        <w:t>In addition to the scholarship programs specified in Art. 2 above, scholarships may also be granted pursuant to Part IV., Art. 11 of the MU</w:t>
      </w:r>
      <w:r w:rsidR="00F30AD5" w:rsidRPr="00842FB8">
        <w:rPr>
          <w:rFonts w:ascii="Verdana" w:hAnsi="Verdana" w:cstheme="minorHAnsi"/>
          <w:szCs w:val="20"/>
          <w:lang w:val="en-GB"/>
        </w:rPr>
        <w:t xml:space="preserve"> </w:t>
      </w:r>
      <w:r w:rsidR="00F30AD5" w:rsidRPr="00842FB8">
        <w:rPr>
          <w:rFonts w:ascii="Verdana" w:hAnsi="Verdana"/>
          <w:lang w:val="en-GB"/>
        </w:rPr>
        <w:t>Scholarship and Bursary Regulations</w:t>
      </w:r>
      <w:r w:rsidRPr="00842FB8">
        <w:rPr>
          <w:rFonts w:ascii="Verdana" w:hAnsi="Verdana" w:cstheme="minorHAnsi"/>
          <w:szCs w:val="20"/>
          <w:lang w:val="en-GB"/>
        </w:rPr>
        <w:t>, in the form of extraordinary scholarships.</w:t>
      </w:r>
    </w:p>
    <w:p w14:paraId="601B32B3" w14:textId="77777777" w:rsidR="00707434" w:rsidRPr="00842FB8" w:rsidRDefault="00707434" w:rsidP="002612FE">
      <w:pPr>
        <w:spacing w:before="480" w:after="0"/>
        <w:jc w:val="center"/>
        <w:rPr>
          <w:rFonts w:cstheme="minorHAnsi"/>
          <w:szCs w:val="20"/>
          <w:lang w:val="en-GB"/>
        </w:rPr>
      </w:pPr>
      <w:r w:rsidRPr="00842FB8">
        <w:rPr>
          <w:rFonts w:cstheme="minorHAnsi"/>
          <w:szCs w:val="20"/>
          <w:lang w:val="en-GB"/>
        </w:rPr>
        <w:t>Article 7</w:t>
      </w:r>
    </w:p>
    <w:p w14:paraId="0E74DFA3" w14:textId="77777777" w:rsidR="00707434" w:rsidRPr="00842FB8" w:rsidRDefault="001C11DE" w:rsidP="001C11DE">
      <w:pPr>
        <w:spacing w:after="240"/>
        <w:jc w:val="center"/>
        <w:rPr>
          <w:rFonts w:cstheme="minorHAnsi"/>
          <w:b/>
          <w:szCs w:val="20"/>
          <w:lang w:val="en-GB"/>
        </w:rPr>
      </w:pPr>
      <w:r w:rsidRPr="00842FB8">
        <w:rPr>
          <w:rFonts w:cstheme="minorHAnsi"/>
          <w:b/>
          <w:bCs/>
          <w:szCs w:val="20"/>
          <w:lang w:val="en-GB"/>
        </w:rPr>
        <w:t>Common Provisions</w:t>
      </w:r>
    </w:p>
    <w:p w14:paraId="34B42531" w14:textId="77777777" w:rsidR="00AC7E75" w:rsidRPr="00842FB8" w:rsidRDefault="00AC7E75" w:rsidP="002612FE">
      <w:pPr>
        <w:pStyle w:val="Odstavecseseznamem"/>
        <w:numPr>
          <w:ilvl w:val="0"/>
          <w:numId w:val="20"/>
        </w:numPr>
        <w:spacing w:after="0" w:line="240" w:lineRule="auto"/>
        <w:ind w:left="360"/>
        <w:contextualSpacing w:val="0"/>
        <w:jc w:val="both"/>
        <w:rPr>
          <w:rFonts w:ascii="Verdana" w:hAnsi="Verdana" w:cstheme="minorHAnsi"/>
          <w:szCs w:val="20"/>
          <w:lang w:val="en-GB"/>
        </w:rPr>
      </w:pPr>
      <w:r w:rsidRPr="00842FB8">
        <w:rPr>
          <w:rFonts w:ascii="Verdana" w:hAnsi="Verdana" w:cstheme="minorHAnsi"/>
          <w:szCs w:val="20"/>
          <w:lang w:val="en-GB"/>
        </w:rPr>
        <w:t>The procedure of granting scholarships pursuant to this Measure is governed by Section 68 of the Act. Unless otherwise stipulated by the Act, the MU</w:t>
      </w:r>
      <w:r w:rsidR="00F30AD5" w:rsidRPr="00842FB8">
        <w:rPr>
          <w:rFonts w:ascii="Verdana" w:hAnsi="Verdana" w:cstheme="minorHAnsi"/>
          <w:szCs w:val="20"/>
          <w:lang w:val="en-GB"/>
        </w:rPr>
        <w:t xml:space="preserve"> </w:t>
      </w:r>
      <w:r w:rsidR="00F30AD5" w:rsidRPr="00842FB8">
        <w:rPr>
          <w:rFonts w:ascii="Verdana" w:hAnsi="Verdana"/>
          <w:lang w:val="en-GB"/>
        </w:rPr>
        <w:t>Scholarship and Bursary Regulations</w:t>
      </w:r>
      <w:r w:rsidRPr="00842FB8">
        <w:rPr>
          <w:rFonts w:ascii="Verdana" w:hAnsi="Verdana" w:cstheme="minorHAnsi"/>
          <w:szCs w:val="20"/>
          <w:lang w:val="en-GB"/>
        </w:rPr>
        <w:t xml:space="preserve"> or this Measure, the procedure shall be governed by the provisions of Act No. 500/2004 Coll., the Administrative Procedure Code, as amended (hereinafter the “Administrative Procedure Code”). </w:t>
      </w:r>
    </w:p>
    <w:p w14:paraId="7E038C62" w14:textId="77777777" w:rsidR="00B20D62" w:rsidRPr="00842FB8" w:rsidRDefault="00B20D62" w:rsidP="00B20D62">
      <w:pPr>
        <w:pStyle w:val="Odstavecseseznamem"/>
        <w:numPr>
          <w:ilvl w:val="0"/>
          <w:numId w:val="0"/>
        </w:numPr>
        <w:spacing w:after="0" w:line="240" w:lineRule="auto"/>
        <w:ind w:left="360"/>
        <w:contextualSpacing w:val="0"/>
        <w:jc w:val="both"/>
        <w:rPr>
          <w:rFonts w:ascii="Verdana" w:hAnsi="Verdana" w:cstheme="minorHAnsi"/>
          <w:szCs w:val="20"/>
          <w:lang w:val="en-GB"/>
        </w:rPr>
      </w:pPr>
    </w:p>
    <w:p w14:paraId="692D85A8" w14:textId="77777777" w:rsidR="00B20D62" w:rsidRPr="00842FB8" w:rsidRDefault="00DA38BE" w:rsidP="002612FE">
      <w:pPr>
        <w:pStyle w:val="Odstavecseseznamem"/>
        <w:numPr>
          <w:ilvl w:val="0"/>
          <w:numId w:val="20"/>
        </w:numPr>
        <w:spacing w:after="0" w:line="240" w:lineRule="auto"/>
        <w:ind w:left="360"/>
        <w:contextualSpacing w:val="0"/>
        <w:jc w:val="both"/>
        <w:rPr>
          <w:rFonts w:ascii="Verdana" w:hAnsi="Verdana" w:cstheme="minorHAnsi"/>
          <w:szCs w:val="20"/>
          <w:lang w:val="en-GB"/>
        </w:rPr>
      </w:pPr>
      <w:r w:rsidRPr="00842FB8">
        <w:rPr>
          <w:rFonts w:ascii="Verdana" w:hAnsi="Verdana" w:cstheme="minorHAnsi"/>
          <w:szCs w:val="20"/>
          <w:lang w:val="en-GB"/>
        </w:rPr>
        <w:t>The authorization to grant a scholarship also includes authorization to decide on its withdrawal or reduction, as the case may be, if the student no longer meets the conditions for granting the scholarship or the conditions of its implementation specified in the decision on granting the scholarship, in the MU</w:t>
      </w:r>
      <w:r w:rsidR="00F30AD5" w:rsidRPr="00842FB8">
        <w:rPr>
          <w:rFonts w:ascii="Verdana" w:hAnsi="Verdana"/>
          <w:lang w:val="en-GB"/>
        </w:rPr>
        <w:t xml:space="preserve"> Scholarship and Bursary Regulations</w:t>
      </w:r>
      <w:r w:rsidRPr="00842FB8">
        <w:rPr>
          <w:rFonts w:ascii="Verdana" w:hAnsi="Verdana" w:cstheme="minorHAnsi"/>
          <w:szCs w:val="20"/>
          <w:lang w:val="en-GB"/>
        </w:rPr>
        <w:t xml:space="preserve"> or in the terms and conditions of the given </w:t>
      </w:r>
      <w:r w:rsidR="00FD49A9" w:rsidRPr="00842FB8">
        <w:rPr>
          <w:rFonts w:ascii="Verdana" w:hAnsi="Verdana" w:cstheme="minorHAnsi"/>
          <w:szCs w:val="20"/>
          <w:lang w:val="en-GB"/>
        </w:rPr>
        <w:t xml:space="preserve">scholarship </w:t>
      </w:r>
      <w:r w:rsidRPr="00842FB8">
        <w:rPr>
          <w:rFonts w:ascii="Verdana" w:hAnsi="Verdana" w:cstheme="minorHAnsi"/>
          <w:szCs w:val="20"/>
          <w:lang w:val="en-GB"/>
        </w:rPr>
        <w:t>program.</w:t>
      </w:r>
    </w:p>
    <w:p w14:paraId="126D7A31" w14:textId="77777777" w:rsidR="00DA38BE" w:rsidRPr="00842FB8" w:rsidRDefault="00DA38BE" w:rsidP="00B20D62">
      <w:pPr>
        <w:pStyle w:val="Odstavecseseznamem"/>
        <w:numPr>
          <w:ilvl w:val="0"/>
          <w:numId w:val="0"/>
        </w:numPr>
        <w:ind w:left="644"/>
        <w:rPr>
          <w:rFonts w:ascii="Verdana" w:hAnsi="Verdana" w:cstheme="minorHAnsi"/>
          <w:szCs w:val="20"/>
          <w:lang w:val="en-GB"/>
        </w:rPr>
      </w:pPr>
      <w:r w:rsidRPr="00842FB8">
        <w:rPr>
          <w:rFonts w:ascii="Verdana" w:hAnsi="Verdana" w:cstheme="minorHAnsi"/>
          <w:szCs w:val="20"/>
          <w:lang w:val="en-GB"/>
        </w:rPr>
        <w:t xml:space="preserve"> </w:t>
      </w:r>
    </w:p>
    <w:p w14:paraId="0CF55C75" w14:textId="77777777" w:rsidR="00DA38BE" w:rsidRPr="00842FB8" w:rsidRDefault="00DA38BE" w:rsidP="002612FE">
      <w:pPr>
        <w:pStyle w:val="Odstavecseseznamem"/>
        <w:numPr>
          <w:ilvl w:val="0"/>
          <w:numId w:val="20"/>
        </w:numPr>
        <w:spacing w:after="0" w:line="240" w:lineRule="auto"/>
        <w:ind w:left="360"/>
        <w:contextualSpacing w:val="0"/>
        <w:jc w:val="both"/>
        <w:rPr>
          <w:rFonts w:ascii="Verdana" w:hAnsi="Verdana" w:cstheme="minorHAnsi"/>
          <w:szCs w:val="20"/>
          <w:lang w:val="en-GB"/>
        </w:rPr>
      </w:pPr>
      <w:r w:rsidRPr="00842FB8">
        <w:rPr>
          <w:rFonts w:ascii="Verdana" w:hAnsi="Verdana" w:cstheme="minorHAnsi"/>
          <w:szCs w:val="20"/>
          <w:lang w:val="en-GB"/>
        </w:rPr>
        <w:t>The decision on granting the scholarship is delivered to the student in writing, in line with the MU</w:t>
      </w:r>
      <w:r w:rsidR="00F30AD5" w:rsidRPr="00842FB8">
        <w:rPr>
          <w:rFonts w:ascii="Verdana" w:hAnsi="Verdana"/>
          <w:lang w:val="en-GB"/>
        </w:rPr>
        <w:t xml:space="preserve"> Scholarship and Bursary Regulations</w:t>
      </w:r>
      <w:r w:rsidRPr="00842FB8">
        <w:rPr>
          <w:rFonts w:ascii="Verdana" w:hAnsi="Verdana" w:cstheme="minorHAnsi"/>
          <w:szCs w:val="20"/>
          <w:lang w:val="en-GB"/>
        </w:rPr>
        <w:t xml:space="preserve">. </w:t>
      </w:r>
    </w:p>
    <w:p w14:paraId="3BE89FE3" w14:textId="77777777" w:rsidR="00B20D62" w:rsidRPr="00842FB8" w:rsidRDefault="00B20D62" w:rsidP="00B20D62">
      <w:pPr>
        <w:pStyle w:val="Odstavecseseznamem"/>
        <w:numPr>
          <w:ilvl w:val="0"/>
          <w:numId w:val="0"/>
        </w:numPr>
        <w:ind w:left="644"/>
        <w:rPr>
          <w:rFonts w:ascii="Verdana" w:hAnsi="Verdana" w:cstheme="minorHAnsi"/>
          <w:szCs w:val="20"/>
          <w:lang w:val="en-GB"/>
        </w:rPr>
      </w:pPr>
    </w:p>
    <w:p w14:paraId="664AA7D2" w14:textId="77777777" w:rsidR="00DA38BE" w:rsidRPr="00842FB8" w:rsidRDefault="00DA38BE" w:rsidP="002612FE">
      <w:pPr>
        <w:pStyle w:val="Odstavecseseznamem"/>
        <w:numPr>
          <w:ilvl w:val="0"/>
          <w:numId w:val="20"/>
        </w:numPr>
        <w:spacing w:after="0" w:line="240" w:lineRule="auto"/>
        <w:ind w:left="360"/>
        <w:contextualSpacing w:val="0"/>
        <w:jc w:val="both"/>
        <w:rPr>
          <w:rFonts w:ascii="Verdana" w:hAnsi="Verdana" w:cstheme="minorHAnsi"/>
          <w:szCs w:val="20"/>
          <w:lang w:val="en-GB"/>
        </w:rPr>
      </w:pPr>
      <w:r w:rsidRPr="00842FB8">
        <w:rPr>
          <w:rFonts w:ascii="Verdana" w:hAnsi="Verdana" w:cstheme="minorHAnsi"/>
          <w:szCs w:val="20"/>
          <w:lang w:val="en-GB"/>
        </w:rPr>
        <w:t>The student may file an appeal against the decision within 30 days after the decision announcement (Section 68 (4) of the Act). The appeal is field with the body that issued the challenged decision.</w:t>
      </w:r>
    </w:p>
    <w:p w14:paraId="591513C1" w14:textId="77777777" w:rsidR="00B20D62" w:rsidRPr="00842FB8" w:rsidRDefault="00B20D62" w:rsidP="00B20D62">
      <w:pPr>
        <w:pStyle w:val="Odstavecseseznamem"/>
        <w:numPr>
          <w:ilvl w:val="0"/>
          <w:numId w:val="0"/>
        </w:numPr>
        <w:ind w:left="644"/>
        <w:rPr>
          <w:rFonts w:ascii="Verdana" w:hAnsi="Verdana" w:cstheme="minorHAnsi"/>
          <w:szCs w:val="20"/>
          <w:lang w:val="en-GB"/>
        </w:rPr>
      </w:pPr>
    </w:p>
    <w:p w14:paraId="18A3C59B" w14:textId="77777777" w:rsidR="00DA38BE" w:rsidRPr="00842FB8" w:rsidRDefault="00DA38BE" w:rsidP="002612FE">
      <w:pPr>
        <w:pStyle w:val="Odstavecseseznamem"/>
        <w:numPr>
          <w:ilvl w:val="0"/>
          <w:numId w:val="20"/>
        </w:numPr>
        <w:spacing w:after="0" w:line="240" w:lineRule="auto"/>
        <w:ind w:left="360"/>
        <w:contextualSpacing w:val="0"/>
        <w:jc w:val="both"/>
        <w:rPr>
          <w:rFonts w:ascii="Verdana" w:hAnsi="Verdana" w:cstheme="minorHAnsi"/>
          <w:szCs w:val="20"/>
          <w:lang w:val="en-GB"/>
        </w:rPr>
      </w:pPr>
      <w:r w:rsidRPr="00842FB8">
        <w:rPr>
          <w:rFonts w:ascii="Verdana" w:hAnsi="Verdana" w:cstheme="minorHAnsi"/>
          <w:szCs w:val="20"/>
          <w:lang w:val="en-GB"/>
        </w:rPr>
        <w:t>The supporting materials for scholarship payments are prepared by an appointed employee of the Strategy and Science Department.</w:t>
      </w:r>
    </w:p>
    <w:p w14:paraId="5DE093C3" w14:textId="77777777" w:rsidR="00B20D62" w:rsidRPr="00842FB8" w:rsidRDefault="00B20D62" w:rsidP="00B20D62">
      <w:pPr>
        <w:pStyle w:val="Odstavecseseznamem"/>
        <w:numPr>
          <w:ilvl w:val="0"/>
          <w:numId w:val="0"/>
        </w:numPr>
        <w:ind w:left="644"/>
        <w:rPr>
          <w:rFonts w:ascii="Verdana" w:hAnsi="Verdana" w:cstheme="minorHAnsi"/>
          <w:szCs w:val="20"/>
          <w:lang w:val="en-GB"/>
        </w:rPr>
      </w:pPr>
    </w:p>
    <w:p w14:paraId="0B91927C" w14:textId="77777777" w:rsidR="00AC7E75" w:rsidRPr="00842FB8" w:rsidRDefault="00AC7E75" w:rsidP="002612FE">
      <w:pPr>
        <w:pStyle w:val="Odstavecseseznamem"/>
        <w:numPr>
          <w:ilvl w:val="0"/>
          <w:numId w:val="20"/>
        </w:numPr>
        <w:spacing w:after="0" w:line="240" w:lineRule="auto"/>
        <w:ind w:left="360"/>
        <w:contextualSpacing w:val="0"/>
        <w:jc w:val="both"/>
        <w:rPr>
          <w:rFonts w:ascii="Verdana" w:hAnsi="Verdana" w:cstheme="minorHAnsi"/>
          <w:szCs w:val="20"/>
          <w:lang w:val="en-GB"/>
        </w:rPr>
      </w:pPr>
      <w:r w:rsidRPr="00842FB8">
        <w:rPr>
          <w:rFonts w:ascii="Verdana" w:hAnsi="Verdana" w:cstheme="minorHAnsi"/>
          <w:szCs w:val="20"/>
          <w:lang w:val="en-GB"/>
        </w:rPr>
        <w:t>Scholarships may be paid out if the financial resources for scholarship payments are planned and approved in the budget of the given assignment for the current year.</w:t>
      </w:r>
    </w:p>
    <w:p w14:paraId="6AAD4F13" w14:textId="77777777" w:rsidR="00B20D62" w:rsidRPr="00842FB8" w:rsidRDefault="00B20D62" w:rsidP="00B20D62">
      <w:pPr>
        <w:pStyle w:val="Odstavecseseznamem"/>
        <w:numPr>
          <w:ilvl w:val="0"/>
          <w:numId w:val="0"/>
        </w:numPr>
        <w:ind w:left="644"/>
        <w:rPr>
          <w:rFonts w:ascii="Verdana" w:hAnsi="Verdana" w:cstheme="minorHAnsi"/>
          <w:szCs w:val="20"/>
          <w:lang w:val="en-GB"/>
        </w:rPr>
      </w:pPr>
    </w:p>
    <w:p w14:paraId="15BF764E" w14:textId="77777777" w:rsidR="00AC7E75" w:rsidRPr="00842FB8" w:rsidRDefault="00AC7E75" w:rsidP="002612FE">
      <w:pPr>
        <w:pStyle w:val="Odstavecseseznamem"/>
        <w:numPr>
          <w:ilvl w:val="0"/>
          <w:numId w:val="20"/>
        </w:numPr>
        <w:spacing w:after="0" w:line="240" w:lineRule="auto"/>
        <w:ind w:left="360"/>
        <w:contextualSpacing w:val="0"/>
        <w:jc w:val="both"/>
        <w:rPr>
          <w:rFonts w:ascii="Verdana" w:hAnsi="Verdana" w:cstheme="minorHAnsi"/>
          <w:szCs w:val="20"/>
          <w:lang w:val="en-GB"/>
        </w:rPr>
      </w:pPr>
      <w:r w:rsidRPr="00842FB8">
        <w:rPr>
          <w:rFonts w:ascii="Verdana" w:hAnsi="Verdana" w:cstheme="minorHAnsi"/>
          <w:szCs w:val="20"/>
          <w:lang w:val="en-GB"/>
        </w:rPr>
        <w:t xml:space="preserve">The use of the financial resources is supervised by the budget administrator of the assignment from which the scholarship is to be paid out. </w:t>
      </w:r>
    </w:p>
    <w:p w14:paraId="6D2A3F1D" w14:textId="77777777" w:rsidR="00B20D62" w:rsidRPr="00842FB8" w:rsidRDefault="00B20D62" w:rsidP="00B20D62">
      <w:pPr>
        <w:pStyle w:val="Odstavecseseznamem"/>
        <w:numPr>
          <w:ilvl w:val="0"/>
          <w:numId w:val="0"/>
        </w:numPr>
        <w:ind w:left="644"/>
        <w:rPr>
          <w:rFonts w:ascii="Verdana" w:hAnsi="Verdana" w:cstheme="minorHAnsi"/>
          <w:szCs w:val="20"/>
          <w:lang w:val="en-GB"/>
        </w:rPr>
      </w:pPr>
    </w:p>
    <w:p w14:paraId="08C41EE5" w14:textId="77777777" w:rsidR="00DA38BE" w:rsidRPr="00842FB8" w:rsidRDefault="00D66D96" w:rsidP="002612FE">
      <w:pPr>
        <w:pStyle w:val="Odstavecseseznamem"/>
        <w:numPr>
          <w:ilvl w:val="0"/>
          <w:numId w:val="20"/>
        </w:numPr>
        <w:spacing w:after="0" w:line="240" w:lineRule="auto"/>
        <w:ind w:left="360"/>
        <w:jc w:val="both"/>
        <w:rPr>
          <w:rFonts w:ascii="Verdana" w:hAnsi="Verdana" w:cstheme="minorHAnsi"/>
          <w:szCs w:val="20"/>
          <w:lang w:val="en-GB"/>
        </w:rPr>
      </w:pPr>
      <w:r w:rsidRPr="00842FB8">
        <w:rPr>
          <w:rFonts w:ascii="Verdana" w:hAnsi="Verdana" w:cstheme="minorHAnsi"/>
          <w:szCs w:val="20"/>
          <w:lang w:val="en-GB"/>
        </w:rPr>
        <w:t>Granting of scholarships pursuant to this Measure is approved by the Director of CEITEC MU and the procedure is governed by the MU</w:t>
      </w:r>
      <w:r w:rsidR="00F30AD5" w:rsidRPr="00842FB8">
        <w:rPr>
          <w:rFonts w:ascii="Verdana" w:hAnsi="Verdana" w:cstheme="minorHAnsi"/>
          <w:szCs w:val="20"/>
          <w:lang w:val="en-GB"/>
        </w:rPr>
        <w:t xml:space="preserve"> </w:t>
      </w:r>
      <w:r w:rsidR="00F30AD5" w:rsidRPr="00842FB8">
        <w:rPr>
          <w:rFonts w:ascii="Verdana" w:hAnsi="Verdana"/>
          <w:lang w:val="en-GB"/>
        </w:rPr>
        <w:t>Scholarship and Bursary Regulations</w:t>
      </w:r>
      <w:r w:rsidRPr="00842FB8">
        <w:rPr>
          <w:rFonts w:ascii="Verdana" w:hAnsi="Verdana" w:cstheme="minorHAnsi"/>
          <w:szCs w:val="20"/>
          <w:lang w:val="en-GB"/>
        </w:rPr>
        <w:t>.</w:t>
      </w:r>
    </w:p>
    <w:p w14:paraId="66E1E545" w14:textId="77777777" w:rsidR="001451B4" w:rsidRPr="00842FB8" w:rsidRDefault="001451B4" w:rsidP="002612FE">
      <w:pPr>
        <w:pStyle w:val="Nadpis3"/>
        <w:spacing w:before="480" w:after="0" w:line="240" w:lineRule="auto"/>
        <w:jc w:val="center"/>
        <w:rPr>
          <w:rFonts w:asciiTheme="minorHAnsi" w:hAnsiTheme="minorHAnsi" w:cstheme="minorHAnsi"/>
          <w:b w:val="0"/>
          <w:sz w:val="20"/>
          <w:szCs w:val="20"/>
          <w:lang w:val="en-GB"/>
        </w:rPr>
      </w:pPr>
      <w:r w:rsidRPr="00842FB8">
        <w:rPr>
          <w:rFonts w:asciiTheme="minorHAnsi" w:hAnsiTheme="minorHAnsi" w:cstheme="minorHAnsi"/>
          <w:b w:val="0"/>
          <w:sz w:val="20"/>
          <w:szCs w:val="20"/>
          <w:lang w:val="en-GB"/>
        </w:rPr>
        <w:t>Article 8</w:t>
      </w:r>
    </w:p>
    <w:p w14:paraId="03257D1C" w14:textId="77777777" w:rsidR="001451B4" w:rsidRPr="00842FB8" w:rsidRDefault="001451B4" w:rsidP="003A6FE3">
      <w:pPr>
        <w:pStyle w:val="Nadpis3"/>
        <w:spacing w:after="240" w:line="240" w:lineRule="auto"/>
        <w:jc w:val="center"/>
        <w:rPr>
          <w:rFonts w:asciiTheme="minorHAnsi" w:hAnsiTheme="minorHAnsi" w:cstheme="minorHAnsi"/>
          <w:sz w:val="20"/>
          <w:szCs w:val="20"/>
          <w:lang w:val="en-GB"/>
        </w:rPr>
      </w:pPr>
      <w:r w:rsidRPr="00842FB8">
        <w:rPr>
          <w:rFonts w:asciiTheme="minorHAnsi" w:hAnsiTheme="minorHAnsi" w:cstheme="minorHAnsi"/>
          <w:bCs/>
          <w:sz w:val="20"/>
          <w:szCs w:val="20"/>
          <w:lang w:val="en-GB"/>
        </w:rPr>
        <w:t>Final Provisions</w:t>
      </w:r>
    </w:p>
    <w:p w14:paraId="503D4402" w14:textId="77777777" w:rsidR="004475FA" w:rsidRPr="00842FB8" w:rsidRDefault="00E60B72" w:rsidP="002612FE">
      <w:pPr>
        <w:pStyle w:val="Odstavecseseznamem"/>
        <w:numPr>
          <w:ilvl w:val="0"/>
          <w:numId w:val="21"/>
        </w:numPr>
        <w:spacing w:after="0" w:line="240" w:lineRule="auto"/>
        <w:ind w:left="360"/>
        <w:contextualSpacing w:val="0"/>
        <w:jc w:val="both"/>
        <w:rPr>
          <w:rFonts w:ascii="Verdana" w:hAnsi="Verdana" w:cstheme="minorHAnsi"/>
          <w:szCs w:val="20"/>
          <w:lang w:val="en-GB"/>
        </w:rPr>
      </w:pPr>
      <w:r w:rsidRPr="00842FB8">
        <w:rPr>
          <w:rFonts w:ascii="Verdana" w:hAnsi="Verdana" w:cstheme="minorHAnsi"/>
          <w:szCs w:val="20"/>
          <w:lang w:val="en-GB"/>
        </w:rPr>
        <w:t>The Head of the Strategy and Science Department shall be responsible for the interpretation of this Measure.</w:t>
      </w:r>
    </w:p>
    <w:p w14:paraId="5966DA58" w14:textId="77777777" w:rsidR="00B20D62" w:rsidRPr="00842FB8" w:rsidRDefault="00B20D62" w:rsidP="00B20D62">
      <w:pPr>
        <w:pStyle w:val="Odstavecseseznamem"/>
        <w:numPr>
          <w:ilvl w:val="0"/>
          <w:numId w:val="0"/>
        </w:numPr>
        <w:spacing w:after="0" w:line="240" w:lineRule="auto"/>
        <w:ind w:left="360"/>
        <w:contextualSpacing w:val="0"/>
        <w:jc w:val="both"/>
        <w:rPr>
          <w:rFonts w:ascii="Verdana" w:hAnsi="Verdana" w:cstheme="minorHAnsi"/>
          <w:szCs w:val="20"/>
          <w:lang w:val="en-GB"/>
        </w:rPr>
      </w:pPr>
    </w:p>
    <w:p w14:paraId="59D335BD" w14:textId="77777777" w:rsidR="001451B4" w:rsidRPr="00842FB8" w:rsidRDefault="004475FA" w:rsidP="002612FE">
      <w:pPr>
        <w:pStyle w:val="Odstavecseseznamem"/>
        <w:numPr>
          <w:ilvl w:val="0"/>
          <w:numId w:val="21"/>
        </w:numPr>
        <w:spacing w:after="0" w:line="240" w:lineRule="auto"/>
        <w:ind w:left="360"/>
        <w:contextualSpacing w:val="0"/>
        <w:jc w:val="both"/>
        <w:rPr>
          <w:rFonts w:ascii="Verdana" w:hAnsi="Verdana" w:cstheme="minorHAnsi"/>
          <w:szCs w:val="20"/>
          <w:lang w:val="en-GB"/>
        </w:rPr>
      </w:pPr>
      <w:r w:rsidRPr="00842FB8">
        <w:rPr>
          <w:rFonts w:ascii="Verdana" w:hAnsi="Verdana"/>
          <w:lang w:val="en-GB"/>
        </w:rPr>
        <w:t>The Institute’s Deputy Director for Administration is appointed to supervise the observance of this Measure</w:t>
      </w:r>
      <w:r w:rsidRPr="00842FB8">
        <w:rPr>
          <w:rFonts w:ascii="Verdana" w:hAnsi="Verdana"/>
          <w:szCs w:val="20"/>
          <w:lang w:val="en-GB"/>
        </w:rPr>
        <w:t>.</w:t>
      </w:r>
    </w:p>
    <w:p w14:paraId="16C17059" w14:textId="77777777" w:rsidR="00B20D62" w:rsidRPr="00842FB8" w:rsidRDefault="00B20D62" w:rsidP="00B20D62">
      <w:pPr>
        <w:pStyle w:val="Odstavecseseznamem"/>
        <w:numPr>
          <w:ilvl w:val="0"/>
          <w:numId w:val="0"/>
        </w:numPr>
        <w:ind w:left="644"/>
        <w:rPr>
          <w:rFonts w:ascii="Verdana" w:hAnsi="Verdana" w:cstheme="minorHAnsi"/>
          <w:szCs w:val="20"/>
          <w:lang w:val="en-GB"/>
        </w:rPr>
      </w:pPr>
    </w:p>
    <w:p w14:paraId="15FFD443" w14:textId="77777777" w:rsidR="002E062C" w:rsidRPr="00842FB8" w:rsidRDefault="004475FA" w:rsidP="002612FE">
      <w:pPr>
        <w:pStyle w:val="Odstavecseseznamem"/>
        <w:numPr>
          <w:ilvl w:val="0"/>
          <w:numId w:val="21"/>
        </w:numPr>
        <w:spacing w:after="0" w:line="240" w:lineRule="auto"/>
        <w:ind w:left="360"/>
        <w:contextualSpacing w:val="0"/>
        <w:jc w:val="both"/>
        <w:rPr>
          <w:rFonts w:ascii="Verdana" w:hAnsi="Verdana" w:cstheme="minorHAnsi"/>
          <w:szCs w:val="20"/>
          <w:lang w:val="en-GB"/>
        </w:rPr>
      </w:pPr>
      <w:r w:rsidRPr="00842FB8">
        <w:rPr>
          <w:rFonts w:ascii="Verdana" w:hAnsi="Verdana"/>
          <w:szCs w:val="20"/>
          <w:lang w:val="en-GB"/>
        </w:rPr>
        <w:t>This Measure repeals the Director’s Measure No. 1/2013 “Scholarships for Students Provided by CEITEC MU”.</w:t>
      </w:r>
    </w:p>
    <w:p w14:paraId="127EBE39" w14:textId="77777777" w:rsidR="00B20D62" w:rsidRPr="00842FB8" w:rsidRDefault="00B20D62" w:rsidP="00B20D62">
      <w:pPr>
        <w:pStyle w:val="Odstavecseseznamem"/>
        <w:numPr>
          <w:ilvl w:val="0"/>
          <w:numId w:val="0"/>
        </w:numPr>
        <w:ind w:left="644"/>
        <w:rPr>
          <w:rFonts w:ascii="Verdana" w:hAnsi="Verdana" w:cstheme="minorHAnsi"/>
          <w:szCs w:val="20"/>
          <w:lang w:val="en-GB"/>
        </w:rPr>
      </w:pPr>
    </w:p>
    <w:p w14:paraId="235446CF" w14:textId="77777777" w:rsidR="00357801" w:rsidRPr="00842FB8" w:rsidRDefault="00357801" w:rsidP="002612FE">
      <w:pPr>
        <w:pStyle w:val="Odstavecseseznamem"/>
        <w:numPr>
          <w:ilvl w:val="0"/>
          <w:numId w:val="21"/>
        </w:numPr>
        <w:spacing w:after="0" w:line="240" w:lineRule="auto"/>
        <w:ind w:left="360"/>
        <w:contextualSpacing w:val="0"/>
        <w:jc w:val="both"/>
        <w:rPr>
          <w:rFonts w:ascii="Verdana" w:hAnsi="Verdana" w:cstheme="minorHAnsi"/>
          <w:szCs w:val="20"/>
          <w:lang w:val="en-GB"/>
        </w:rPr>
      </w:pPr>
      <w:r w:rsidRPr="00842FB8">
        <w:rPr>
          <w:rFonts w:ascii="Verdana" w:hAnsi="Verdana" w:cstheme="minorHAnsi"/>
          <w:szCs w:val="20"/>
          <w:lang w:val="en-GB"/>
        </w:rPr>
        <w:t>This Measure shall become valid as of the execution date hereof.</w:t>
      </w:r>
    </w:p>
    <w:p w14:paraId="732D2C38" w14:textId="77777777" w:rsidR="00B20D62" w:rsidRPr="00842FB8" w:rsidRDefault="00B20D62" w:rsidP="00B20D62">
      <w:pPr>
        <w:pStyle w:val="Odstavecseseznamem"/>
        <w:numPr>
          <w:ilvl w:val="0"/>
          <w:numId w:val="0"/>
        </w:numPr>
        <w:ind w:left="644"/>
        <w:rPr>
          <w:rFonts w:ascii="Verdana" w:hAnsi="Verdana" w:cstheme="minorHAnsi"/>
          <w:szCs w:val="20"/>
          <w:lang w:val="en-GB"/>
        </w:rPr>
      </w:pPr>
    </w:p>
    <w:p w14:paraId="270642F4" w14:textId="77777777" w:rsidR="00357801" w:rsidRPr="00842FB8" w:rsidRDefault="00357801" w:rsidP="002612FE">
      <w:pPr>
        <w:pStyle w:val="Odstavecseseznamem"/>
        <w:numPr>
          <w:ilvl w:val="0"/>
          <w:numId w:val="21"/>
        </w:numPr>
        <w:spacing w:after="0" w:line="240" w:lineRule="auto"/>
        <w:ind w:left="360"/>
        <w:contextualSpacing w:val="0"/>
        <w:jc w:val="both"/>
        <w:rPr>
          <w:rFonts w:ascii="Verdana" w:hAnsi="Verdana" w:cstheme="minorHAnsi"/>
          <w:szCs w:val="20"/>
          <w:lang w:val="en-GB"/>
        </w:rPr>
      </w:pPr>
      <w:r w:rsidRPr="00842FB8">
        <w:rPr>
          <w:rFonts w:ascii="Verdana" w:hAnsi="Verdana" w:cstheme="minorHAnsi"/>
          <w:szCs w:val="20"/>
          <w:lang w:val="en-GB"/>
        </w:rPr>
        <w:t xml:space="preserve">This Measure shall become effective as of </w:t>
      </w:r>
      <w:r w:rsidR="0053363D" w:rsidRPr="00842FB8">
        <w:rPr>
          <w:rFonts w:ascii="Verdana" w:hAnsi="Verdana" w:cstheme="minorHAnsi"/>
          <w:szCs w:val="20"/>
          <w:lang w:val="en-GB"/>
        </w:rPr>
        <w:t>1</w:t>
      </w:r>
      <w:r w:rsidR="0053363D" w:rsidRPr="00842FB8">
        <w:rPr>
          <w:rFonts w:ascii="Verdana" w:hAnsi="Verdana" w:cstheme="minorHAnsi"/>
          <w:szCs w:val="20"/>
          <w:vertAlign w:val="superscript"/>
          <w:lang w:val="en-GB"/>
        </w:rPr>
        <w:t>st</w:t>
      </w:r>
      <w:r w:rsidR="0053363D" w:rsidRPr="00842FB8">
        <w:rPr>
          <w:rFonts w:ascii="Verdana" w:hAnsi="Verdana" w:cstheme="minorHAnsi"/>
          <w:szCs w:val="20"/>
          <w:lang w:val="en-GB"/>
        </w:rPr>
        <w:t xml:space="preserve"> April 2019</w:t>
      </w:r>
      <w:r w:rsidRPr="00842FB8">
        <w:rPr>
          <w:rFonts w:ascii="Verdana" w:hAnsi="Verdana" w:cstheme="minorHAnsi"/>
          <w:szCs w:val="20"/>
          <w:lang w:val="en-GB"/>
        </w:rPr>
        <w:t>.</w:t>
      </w:r>
    </w:p>
    <w:p w14:paraId="36433F9E" w14:textId="77777777" w:rsidR="00707434" w:rsidRPr="00842FB8" w:rsidRDefault="00707434" w:rsidP="002612FE">
      <w:pPr>
        <w:spacing w:after="0"/>
        <w:rPr>
          <w:rFonts w:cstheme="minorHAnsi"/>
          <w:szCs w:val="20"/>
          <w:lang w:val="en-GB"/>
        </w:rPr>
      </w:pPr>
    </w:p>
    <w:p w14:paraId="4CEC53FC" w14:textId="77777777" w:rsidR="003A6FE3" w:rsidRPr="00842FB8" w:rsidRDefault="003A6FE3" w:rsidP="00707434">
      <w:pPr>
        <w:rPr>
          <w:rFonts w:cstheme="minorHAnsi"/>
          <w:szCs w:val="20"/>
          <w:lang w:val="en-GB"/>
        </w:rPr>
      </w:pPr>
    </w:p>
    <w:p w14:paraId="215EBE3E" w14:textId="77777777" w:rsidR="003A6FE3" w:rsidRPr="00842FB8" w:rsidRDefault="003A6FE3" w:rsidP="00707434">
      <w:pPr>
        <w:rPr>
          <w:rFonts w:cstheme="minorHAnsi"/>
          <w:szCs w:val="20"/>
          <w:lang w:val="en-GB"/>
        </w:rPr>
      </w:pPr>
    </w:p>
    <w:p w14:paraId="4AB5263E" w14:textId="77777777" w:rsidR="00707434" w:rsidRPr="00842FB8" w:rsidRDefault="00707434" w:rsidP="00707434">
      <w:pPr>
        <w:rPr>
          <w:rFonts w:ascii="Verdana" w:hAnsi="Verdana" w:cstheme="minorHAnsi"/>
          <w:szCs w:val="20"/>
          <w:lang w:val="en-GB"/>
        </w:rPr>
      </w:pPr>
      <w:r w:rsidRPr="00842FB8">
        <w:rPr>
          <w:rFonts w:cstheme="minorHAnsi"/>
          <w:b/>
          <w:szCs w:val="20"/>
          <w:lang w:val="en-GB"/>
        </w:rPr>
        <w:t>Annexes</w:t>
      </w:r>
      <w:r w:rsidRPr="00842FB8">
        <w:rPr>
          <w:rFonts w:cstheme="minorHAnsi"/>
          <w:szCs w:val="20"/>
          <w:lang w:val="en-GB"/>
        </w:rPr>
        <w:t xml:space="preserve">: </w:t>
      </w:r>
      <w:r w:rsidR="002612FE" w:rsidRPr="00842FB8">
        <w:rPr>
          <w:rFonts w:cstheme="minorHAnsi"/>
          <w:szCs w:val="20"/>
          <w:lang w:val="en-GB"/>
        </w:rPr>
        <w:tab/>
      </w:r>
      <w:r w:rsidRPr="00842FB8">
        <w:rPr>
          <w:rFonts w:ascii="Verdana" w:hAnsi="Verdana" w:cstheme="minorHAnsi"/>
          <w:szCs w:val="20"/>
          <w:u w:val="single"/>
          <w:lang w:val="en-GB"/>
        </w:rPr>
        <w:t>No. 1 - Scholarship Proposal Form</w:t>
      </w:r>
    </w:p>
    <w:p w14:paraId="2288EA92" w14:textId="77777777" w:rsidR="004A763D" w:rsidRPr="00842FB8" w:rsidRDefault="00184BBF" w:rsidP="00502F59">
      <w:pPr>
        <w:ind w:left="1410"/>
        <w:rPr>
          <w:rFonts w:ascii="Verdana" w:hAnsi="Verdana" w:cstheme="minorHAnsi"/>
          <w:szCs w:val="20"/>
          <w:u w:val="single"/>
          <w:lang w:val="en-GB"/>
        </w:rPr>
      </w:pPr>
      <w:r w:rsidRPr="00842FB8">
        <w:rPr>
          <w:rFonts w:ascii="Verdana" w:hAnsi="Verdana" w:cstheme="minorHAnsi"/>
          <w:szCs w:val="20"/>
          <w:u w:val="single"/>
          <w:lang w:val="en-GB"/>
        </w:rPr>
        <w:t xml:space="preserve">No. 2 </w:t>
      </w:r>
      <w:r w:rsidRPr="00842FB8">
        <w:rPr>
          <w:rStyle w:val="tlid-translation"/>
          <w:rFonts w:ascii="Verdana" w:hAnsi="Verdana" w:cstheme="minorHAnsi"/>
          <w:szCs w:val="20"/>
          <w:u w:val="single"/>
          <w:lang w:val="en-GB"/>
        </w:rPr>
        <w:t>Rules of Funding for Students of the CEITEC PhD School in the academic year 2019/2020</w:t>
      </w:r>
    </w:p>
    <w:p w14:paraId="799BB8E7" w14:textId="77777777" w:rsidR="004A763D" w:rsidRPr="00842FB8" w:rsidRDefault="00184BBF" w:rsidP="00502F59">
      <w:pPr>
        <w:ind w:left="1410"/>
        <w:rPr>
          <w:rFonts w:ascii="Verdana" w:hAnsi="Verdana" w:cstheme="minorHAnsi"/>
          <w:szCs w:val="20"/>
          <w:u w:val="single"/>
          <w:lang w:val="en-GB"/>
        </w:rPr>
      </w:pPr>
      <w:r w:rsidRPr="00842FB8">
        <w:rPr>
          <w:rFonts w:ascii="Verdana" w:hAnsi="Verdana" w:cstheme="minorHAnsi"/>
          <w:szCs w:val="20"/>
          <w:u w:val="single"/>
          <w:lang w:val="en-GB"/>
        </w:rPr>
        <w:lastRenderedPageBreak/>
        <w:t xml:space="preserve">No. 3 </w:t>
      </w:r>
      <w:r w:rsidRPr="00842FB8">
        <w:rPr>
          <w:rStyle w:val="tlid-translation"/>
          <w:rFonts w:ascii="Verdana" w:hAnsi="Verdana" w:cstheme="minorHAnsi"/>
          <w:szCs w:val="20"/>
          <w:u w:val="single"/>
          <w:lang w:val="en-GB"/>
        </w:rPr>
        <w:t>Rules of Funding for Students of the CEITEC PhD School in the academic year 2020/2021 and beyond</w:t>
      </w:r>
    </w:p>
    <w:p w14:paraId="66117C43" w14:textId="77777777" w:rsidR="006020B9" w:rsidRPr="00842FB8" w:rsidRDefault="006020B9" w:rsidP="00357801">
      <w:pPr>
        <w:rPr>
          <w:rFonts w:ascii="Verdana" w:hAnsi="Verdana" w:cstheme="minorHAnsi"/>
          <w:szCs w:val="20"/>
          <w:lang w:val="en-GB"/>
        </w:rPr>
      </w:pPr>
    </w:p>
    <w:p w14:paraId="47D90A67" w14:textId="77777777" w:rsidR="005023EF" w:rsidRPr="00842FB8" w:rsidRDefault="005023EF" w:rsidP="00357801">
      <w:pPr>
        <w:rPr>
          <w:rFonts w:ascii="Verdana" w:hAnsi="Verdana" w:cstheme="minorHAnsi"/>
          <w:szCs w:val="20"/>
          <w:lang w:val="en-GB"/>
        </w:rPr>
      </w:pPr>
    </w:p>
    <w:p w14:paraId="6C70F91E" w14:textId="77777777" w:rsidR="005023EF" w:rsidRPr="00842FB8" w:rsidRDefault="005023EF" w:rsidP="00357801">
      <w:pPr>
        <w:rPr>
          <w:rFonts w:ascii="Verdana" w:hAnsi="Verdana" w:cstheme="minorHAnsi"/>
          <w:szCs w:val="20"/>
          <w:lang w:val="en-GB"/>
        </w:rPr>
      </w:pPr>
    </w:p>
    <w:p w14:paraId="4511DCB9" w14:textId="77777777" w:rsidR="00357801" w:rsidRPr="00842FB8" w:rsidRDefault="0053363D" w:rsidP="009C383F">
      <w:pPr>
        <w:tabs>
          <w:tab w:val="left" w:pos="6096"/>
        </w:tabs>
        <w:rPr>
          <w:rFonts w:ascii="Verdana" w:hAnsi="Verdana" w:cstheme="minorHAnsi"/>
          <w:i/>
          <w:szCs w:val="20"/>
          <w:lang w:val="en-GB"/>
        </w:rPr>
      </w:pPr>
      <w:r w:rsidRPr="00842FB8">
        <w:rPr>
          <w:rFonts w:ascii="Verdana" w:hAnsi="Verdana" w:cstheme="minorHAnsi"/>
          <w:szCs w:val="20"/>
          <w:lang w:val="en-GB"/>
        </w:rPr>
        <w:t>In Brno, on 1</w:t>
      </w:r>
      <w:r w:rsidR="00B015E6" w:rsidRPr="00842FB8">
        <w:rPr>
          <w:rFonts w:ascii="Verdana" w:hAnsi="Verdana" w:cstheme="minorHAnsi"/>
          <w:szCs w:val="20"/>
          <w:lang w:val="en-GB"/>
        </w:rPr>
        <w:t>4</w:t>
      </w:r>
      <w:r w:rsidRPr="00842FB8">
        <w:rPr>
          <w:rFonts w:ascii="Verdana" w:hAnsi="Verdana" w:cstheme="minorHAnsi"/>
          <w:szCs w:val="20"/>
          <w:vertAlign w:val="superscript"/>
          <w:lang w:val="en-GB"/>
        </w:rPr>
        <w:t>th</w:t>
      </w:r>
      <w:r w:rsidRPr="00842FB8">
        <w:rPr>
          <w:rFonts w:ascii="Verdana" w:hAnsi="Verdana" w:cstheme="minorHAnsi"/>
          <w:szCs w:val="20"/>
          <w:lang w:val="en-GB"/>
        </w:rPr>
        <w:t xml:space="preserve"> March 2019</w:t>
      </w:r>
      <w:r w:rsidR="00357801" w:rsidRPr="00842FB8">
        <w:rPr>
          <w:rFonts w:ascii="Verdana" w:hAnsi="Verdana" w:cstheme="minorHAnsi"/>
          <w:szCs w:val="20"/>
          <w:lang w:val="en-GB"/>
        </w:rPr>
        <w:tab/>
      </w:r>
      <w:r w:rsidR="00357801" w:rsidRPr="00842FB8">
        <w:rPr>
          <w:rFonts w:ascii="Verdana" w:hAnsi="Verdana" w:cstheme="minorHAnsi"/>
          <w:i/>
          <w:iCs/>
          <w:szCs w:val="20"/>
          <w:lang w:val="en-GB"/>
        </w:rPr>
        <w:t>Jiří Nantl</w:t>
      </w:r>
    </w:p>
    <w:p w14:paraId="594D838A" w14:textId="77777777" w:rsidR="00357801" w:rsidRPr="00842FB8" w:rsidRDefault="00357801" w:rsidP="00357801">
      <w:pPr>
        <w:ind w:firstLine="5580"/>
        <w:rPr>
          <w:rFonts w:ascii="Verdana" w:hAnsi="Verdana" w:cstheme="minorHAnsi"/>
          <w:i/>
          <w:iCs/>
          <w:szCs w:val="20"/>
          <w:lang w:val="en-GB"/>
        </w:rPr>
      </w:pPr>
      <w:r w:rsidRPr="00842FB8">
        <w:rPr>
          <w:rFonts w:ascii="Verdana" w:hAnsi="Verdana" w:cstheme="minorHAnsi"/>
          <w:i/>
          <w:iCs/>
          <w:szCs w:val="20"/>
          <w:lang w:val="en-GB"/>
        </w:rPr>
        <w:t>Director of the Institute</w:t>
      </w:r>
    </w:p>
    <w:p w14:paraId="0DBC3946" w14:textId="77777777" w:rsidR="00EB21A8" w:rsidRPr="00842FB8" w:rsidRDefault="00EB21A8">
      <w:pPr>
        <w:rPr>
          <w:rFonts w:ascii="Verdana" w:hAnsi="Verdana" w:cstheme="minorHAnsi"/>
          <w:i/>
          <w:iCs/>
          <w:szCs w:val="20"/>
          <w:lang w:val="en-GB"/>
        </w:rPr>
      </w:pPr>
      <w:r w:rsidRPr="00842FB8">
        <w:rPr>
          <w:rFonts w:ascii="Verdana" w:hAnsi="Verdana" w:cstheme="minorHAnsi"/>
          <w:i/>
          <w:iCs/>
          <w:szCs w:val="20"/>
          <w:lang w:val="en-GB"/>
        </w:rPr>
        <w:br w:type="page"/>
      </w:r>
    </w:p>
    <w:p w14:paraId="08EDFABD" w14:textId="77777777" w:rsidR="004A763D" w:rsidRPr="00842FB8" w:rsidRDefault="00184BBF" w:rsidP="00502F59">
      <w:pPr>
        <w:jc w:val="center"/>
        <w:rPr>
          <w:rFonts w:ascii="Verdana" w:hAnsi="Verdana"/>
          <w:u w:val="single"/>
          <w:lang w:val="en-GB"/>
        </w:rPr>
      </w:pPr>
      <w:r w:rsidRPr="00842FB8">
        <w:rPr>
          <w:rFonts w:ascii="Verdana" w:hAnsi="Verdana"/>
          <w:u w:val="single"/>
          <w:lang w:val="en-GB"/>
        </w:rPr>
        <w:lastRenderedPageBreak/>
        <w:t>Annex No.</w:t>
      </w:r>
      <w:r w:rsidR="00274803" w:rsidRPr="00842FB8">
        <w:rPr>
          <w:rFonts w:ascii="Verdana" w:hAnsi="Verdana"/>
          <w:u w:val="single"/>
          <w:lang w:val="en-GB"/>
        </w:rPr>
        <w:t xml:space="preserve"> </w:t>
      </w:r>
      <w:r w:rsidRPr="00842FB8">
        <w:rPr>
          <w:rFonts w:ascii="Verdana" w:hAnsi="Verdana"/>
          <w:u w:val="single"/>
          <w:lang w:val="en-GB"/>
        </w:rPr>
        <w:t xml:space="preserve">2 </w:t>
      </w:r>
      <w:r w:rsidR="00F8063A" w:rsidRPr="00842FB8">
        <w:rPr>
          <w:rFonts w:ascii="Verdana" w:hAnsi="Verdana"/>
          <w:u w:val="single"/>
          <w:lang w:val="en-GB"/>
        </w:rPr>
        <w:t xml:space="preserve">- </w:t>
      </w:r>
      <w:r w:rsidR="00F8063A" w:rsidRPr="00842FB8">
        <w:rPr>
          <w:rStyle w:val="tlid-translation"/>
          <w:rFonts w:ascii="Verdana" w:hAnsi="Verdana" w:cstheme="minorHAnsi"/>
          <w:szCs w:val="20"/>
          <w:u w:val="single"/>
          <w:lang w:val="en-GB"/>
        </w:rPr>
        <w:t>Rules of Funding for Students of the CEITEC PhD School in the academic year 2019/2020</w:t>
      </w:r>
    </w:p>
    <w:p w14:paraId="2CB8E301" w14:textId="77777777" w:rsidR="004A763D" w:rsidRPr="00842FB8" w:rsidRDefault="004A763D" w:rsidP="00502F59">
      <w:pPr>
        <w:jc w:val="center"/>
        <w:rPr>
          <w:rFonts w:ascii="Verdana" w:hAnsi="Verdana"/>
          <w:u w:val="single"/>
          <w:lang w:val="en-GB"/>
        </w:rPr>
      </w:pPr>
    </w:p>
    <w:p w14:paraId="4BE955A2" w14:textId="77777777" w:rsidR="00274803" w:rsidRPr="00842FB8" w:rsidRDefault="00184BBF" w:rsidP="00274803">
      <w:pPr>
        <w:pStyle w:val="Odstavecseseznamem"/>
        <w:numPr>
          <w:ilvl w:val="0"/>
          <w:numId w:val="26"/>
        </w:numPr>
        <w:spacing w:after="120"/>
        <w:ind w:left="360"/>
        <w:contextualSpacing w:val="0"/>
        <w:jc w:val="both"/>
        <w:rPr>
          <w:rStyle w:val="tlid-translation"/>
          <w:rFonts w:ascii="Verdana" w:hAnsi="Verdana"/>
          <w:szCs w:val="20"/>
          <w:lang w:val="en-GB"/>
        </w:rPr>
      </w:pPr>
      <w:bookmarkStart w:id="0" w:name="_Hlk29116404"/>
      <w:r w:rsidRPr="00842FB8">
        <w:rPr>
          <w:rStyle w:val="tlid-translation"/>
          <w:rFonts w:ascii="Verdana" w:hAnsi="Verdana"/>
          <w:szCs w:val="20"/>
          <w:lang w:val="en-GB"/>
        </w:rPr>
        <w:t xml:space="preserve">Students of the doctoral study program, Life Sciences – in the fields of Bio-omics and Structural Biology, and students of the doctoral study program, Biomedical Sciences – with the specialization of Molecular Medicine, have a </w:t>
      </w:r>
      <w:r w:rsidRPr="00842FB8">
        <w:rPr>
          <w:rStyle w:val="tlid-translation"/>
          <w:rFonts w:ascii="Verdana" w:hAnsi="Verdana"/>
          <w:i/>
          <w:szCs w:val="20"/>
          <w:lang w:val="en-GB"/>
        </w:rPr>
        <w:t>guaranteed</w:t>
      </w:r>
      <w:r w:rsidRPr="00842FB8">
        <w:rPr>
          <w:rStyle w:val="tlid-translation"/>
          <w:rFonts w:ascii="Verdana" w:hAnsi="Verdana"/>
          <w:szCs w:val="20"/>
          <w:lang w:val="en-GB"/>
        </w:rPr>
        <w:t xml:space="preserve"> </w:t>
      </w:r>
      <w:r w:rsidRPr="00842FB8">
        <w:rPr>
          <w:rStyle w:val="tlid-translation"/>
          <w:rFonts w:ascii="Verdana" w:hAnsi="Verdana"/>
          <w:i/>
          <w:szCs w:val="20"/>
          <w:lang w:val="en-GB"/>
        </w:rPr>
        <w:t>monthly net income</w:t>
      </w:r>
      <w:r w:rsidRPr="00842FB8">
        <w:rPr>
          <w:rStyle w:val="tlid-translation"/>
          <w:rFonts w:ascii="Verdana" w:hAnsi="Verdana"/>
          <w:szCs w:val="20"/>
          <w:lang w:val="en-GB"/>
        </w:rPr>
        <w:t xml:space="preserve"> of CZK 22,000. This applies during the standard study period (8 semesters), provided that the student fulfills his/her study requirements.</w:t>
      </w:r>
    </w:p>
    <w:p w14:paraId="51871180" w14:textId="77777777" w:rsidR="00274803" w:rsidRPr="00842FB8" w:rsidRDefault="00184BBF" w:rsidP="00274803">
      <w:pPr>
        <w:pStyle w:val="Odstavecseseznamem"/>
        <w:numPr>
          <w:ilvl w:val="0"/>
          <w:numId w:val="26"/>
        </w:numPr>
        <w:spacing w:after="120"/>
        <w:ind w:left="360"/>
        <w:contextualSpacing w:val="0"/>
        <w:jc w:val="both"/>
        <w:rPr>
          <w:rStyle w:val="tlid-translation"/>
          <w:rFonts w:ascii="Verdana" w:hAnsi="Verdana"/>
          <w:szCs w:val="20"/>
          <w:lang w:val="en-GB"/>
        </w:rPr>
      </w:pPr>
      <w:r w:rsidRPr="00842FB8">
        <w:rPr>
          <w:rStyle w:val="tlid-translation"/>
          <w:rFonts w:ascii="Verdana" w:hAnsi="Verdana"/>
          <w:szCs w:val="20"/>
          <w:lang w:val="en-GB"/>
        </w:rPr>
        <w:t xml:space="preserve">In the case of good study results, the monthly net income may be gradually increased up to the </w:t>
      </w:r>
      <w:r w:rsidRPr="00842FB8">
        <w:rPr>
          <w:rStyle w:val="tlid-translation"/>
          <w:rFonts w:ascii="Verdana" w:hAnsi="Verdana"/>
          <w:i/>
          <w:szCs w:val="20"/>
          <w:lang w:val="en-GB"/>
        </w:rPr>
        <w:t>recommended amount</w:t>
      </w:r>
      <w:r w:rsidRPr="00842FB8">
        <w:rPr>
          <w:rStyle w:val="tlid-translation"/>
          <w:rFonts w:ascii="Verdana" w:hAnsi="Verdana"/>
          <w:szCs w:val="20"/>
          <w:lang w:val="en-GB"/>
        </w:rPr>
        <w:t xml:space="preserve"> during the later years of study, according to the length of study, which is CZK 23,000 for students in the 2</w:t>
      </w:r>
      <w:r w:rsidRPr="00842FB8">
        <w:rPr>
          <w:rStyle w:val="tlid-translation"/>
          <w:rFonts w:ascii="Verdana" w:hAnsi="Verdana"/>
          <w:szCs w:val="20"/>
          <w:vertAlign w:val="superscript"/>
          <w:lang w:val="en-GB"/>
        </w:rPr>
        <w:t>nd</w:t>
      </w:r>
      <w:r w:rsidRPr="00842FB8">
        <w:rPr>
          <w:rStyle w:val="tlid-translation"/>
          <w:rFonts w:ascii="Verdana" w:hAnsi="Verdana"/>
          <w:szCs w:val="20"/>
          <w:lang w:val="en-GB"/>
        </w:rPr>
        <w:t xml:space="preserve"> year, CZK 24,000 in the 3</w:t>
      </w:r>
      <w:r w:rsidRPr="00842FB8">
        <w:rPr>
          <w:rStyle w:val="tlid-translation"/>
          <w:rFonts w:ascii="Verdana" w:hAnsi="Verdana"/>
          <w:szCs w:val="20"/>
          <w:vertAlign w:val="superscript"/>
          <w:lang w:val="en-GB"/>
        </w:rPr>
        <w:t>rd</w:t>
      </w:r>
      <w:r w:rsidRPr="00842FB8">
        <w:rPr>
          <w:rStyle w:val="tlid-translation"/>
          <w:rFonts w:ascii="Verdana" w:hAnsi="Verdana"/>
          <w:szCs w:val="20"/>
          <w:lang w:val="en-GB"/>
        </w:rPr>
        <w:t xml:space="preserve"> year and CZK 25,000 in the 4</w:t>
      </w:r>
      <w:r w:rsidRPr="00842FB8">
        <w:rPr>
          <w:rStyle w:val="tlid-translation"/>
          <w:rFonts w:ascii="Verdana" w:hAnsi="Verdana"/>
          <w:szCs w:val="20"/>
          <w:vertAlign w:val="superscript"/>
          <w:lang w:val="en-GB"/>
        </w:rPr>
        <w:t>th</w:t>
      </w:r>
      <w:r w:rsidRPr="00842FB8">
        <w:rPr>
          <w:rStyle w:val="tlid-translation"/>
          <w:rFonts w:ascii="Verdana" w:hAnsi="Verdana"/>
          <w:szCs w:val="20"/>
          <w:lang w:val="en-GB"/>
        </w:rPr>
        <w:t xml:space="preserve"> year.</w:t>
      </w:r>
    </w:p>
    <w:p w14:paraId="45B739AF" w14:textId="77777777" w:rsidR="00274803" w:rsidRPr="00842FB8" w:rsidRDefault="00184BBF" w:rsidP="00274803">
      <w:pPr>
        <w:pStyle w:val="Odstavecseseznamem"/>
        <w:numPr>
          <w:ilvl w:val="0"/>
          <w:numId w:val="26"/>
        </w:numPr>
        <w:spacing w:after="120"/>
        <w:ind w:left="360"/>
        <w:contextualSpacing w:val="0"/>
        <w:jc w:val="both"/>
        <w:rPr>
          <w:rFonts w:ascii="Verdana" w:hAnsi="Verdana"/>
          <w:szCs w:val="20"/>
          <w:lang w:val="en-GB"/>
        </w:rPr>
      </w:pPr>
      <w:r w:rsidRPr="00842FB8">
        <w:rPr>
          <w:rStyle w:val="tlid-translation"/>
          <w:rFonts w:ascii="Verdana" w:hAnsi="Verdana"/>
          <w:szCs w:val="20"/>
          <w:lang w:val="en-GB"/>
        </w:rPr>
        <w:t>Included in the guaranteed amount (or recommended amount</w:t>
      </w:r>
      <w:r w:rsidR="00526775" w:rsidRPr="00842FB8">
        <w:rPr>
          <w:rStyle w:val="tlid-translation"/>
          <w:rFonts w:ascii="Verdana" w:hAnsi="Verdana"/>
          <w:szCs w:val="20"/>
          <w:lang w:val="en-GB"/>
        </w:rPr>
        <w:t xml:space="preserve"> in higher grades of study</w:t>
      </w:r>
      <w:r w:rsidRPr="00842FB8">
        <w:rPr>
          <w:rStyle w:val="tlid-translation"/>
          <w:rFonts w:ascii="Verdana" w:hAnsi="Verdana"/>
          <w:szCs w:val="20"/>
          <w:lang w:val="en-GB"/>
        </w:rPr>
        <w:t xml:space="preserve">, according to the length of study) is a </w:t>
      </w:r>
      <w:r w:rsidRPr="00842FB8">
        <w:rPr>
          <w:rStyle w:val="tlid-translation"/>
          <w:rFonts w:ascii="Verdana" w:hAnsi="Verdana"/>
          <w:i/>
          <w:szCs w:val="20"/>
          <w:lang w:val="en-GB"/>
        </w:rPr>
        <w:t>Scholarship in support of studies in a doctoral degree program</w:t>
      </w:r>
      <w:r w:rsidRPr="00842FB8">
        <w:rPr>
          <w:rStyle w:val="tlid-translation"/>
          <w:rFonts w:ascii="Verdana" w:hAnsi="Verdana"/>
          <w:szCs w:val="20"/>
          <w:lang w:val="en-GB"/>
        </w:rPr>
        <w:t xml:space="preserve">, or a </w:t>
      </w:r>
      <w:r w:rsidRPr="00842FB8">
        <w:rPr>
          <w:rStyle w:val="tlid-translation"/>
          <w:rFonts w:ascii="Verdana" w:hAnsi="Verdana"/>
          <w:i/>
          <w:szCs w:val="20"/>
          <w:lang w:val="en-GB"/>
        </w:rPr>
        <w:t>Scholarship to support postgraduate study in the English language</w:t>
      </w:r>
      <w:r w:rsidRPr="00842FB8">
        <w:rPr>
          <w:rStyle w:val="tlid-translation"/>
          <w:rFonts w:ascii="Verdana" w:hAnsi="Verdana"/>
          <w:szCs w:val="20"/>
          <w:lang w:val="en-GB"/>
        </w:rPr>
        <w:t xml:space="preserve"> (hereafter referred to as the </w:t>
      </w:r>
      <w:r w:rsidRPr="00842FB8">
        <w:rPr>
          <w:rStyle w:val="tlid-translation"/>
          <w:rFonts w:ascii="Verdana" w:hAnsi="Verdana"/>
          <w:i/>
          <w:szCs w:val="20"/>
          <w:lang w:val="en-GB"/>
        </w:rPr>
        <w:t>doctoral scholarship</w:t>
      </w:r>
      <w:r w:rsidRPr="00842FB8">
        <w:rPr>
          <w:rStyle w:val="tlid-translation"/>
          <w:rFonts w:ascii="Verdana" w:hAnsi="Verdana"/>
          <w:szCs w:val="20"/>
          <w:lang w:val="en-GB"/>
        </w:rPr>
        <w:t xml:space="preserve">) of CZK 12,000. </w:t>
      </w:r>
    </w:p>
    <w:p w14:paraId="212CD4C7" w14:textId="02878B6C" w:rsidR="00274803" w:rsidRPr="00842FB8" w:rsidRDefault="00184BBF" w:rsidP="00274803">
      <w:pPr>
        <w:pStyle w:val="Odstavecseseznamem"/>
        <w:numPr>
          <w:ilvl w:val="0"/>
          <w:numId w:val="26"/>
        </w:numPr>
        <w:spacing w:after="120"/>
        <w:ind w:left="360"/>
        <w:contextualSpacing w:val="0"/>
        <w:jc w:val="both"/>
        <w:rPr>
          <w:rStyle w:val="tlid-translation"/>
          <w:rFonts w:ascii="Verdana" w:hAnsi="Verdana"/>
          <w:szCs w:val="20"/>
          <w:lang w:val="en-GB"/>
        </w:rPr>
      </w:pPr>
      <w:r w:rsidRPr="00842FB8">
        <w:rPr>
          <w:rStyle w:val="tlid-translation"/>
          <w:rFonts w:ascii="Verdana" w:hAnsi="Verdana"/>
          <w:szCs w:val="20"/>
          <w:lang w:val="en-GB"/>
        </w:rPr>
        <w:t>Based on the knowledge and skills proven during the main admission process, the eight most successful applicants (scholars) are selected each year, and receive a scholarship from the central CEITEC MU resources (</w:t>
      </w:r>
      <w:r w:rsidRPr="00842FB8">
        <w:rPr>
          <w:rStyle w:val="tlid-translation"/>
          <w:rFonts w:ascii="Verdana" w:hAnsi="Verdana"/>
          <w:i/>
          <w:szCs w:val="20"/>
          <w:lang w:val="en-GB"/>
        </w:rPr>
        <w:t>CEITEC MU scholarship</w:t>
      </w:r>
      <w:r w:rsidRPr="00842FB8">
        <w:rPr>
          <w:rStyle w:val="tlid-translation"/>
          <w:rFonts w:ascii="Verdana" w:hAnsi="Verdana"/>
          <w:szCs w:val="20"/>
          <w:lang w:val="en-GB"/>
        </w:rPr>
        <w:t xml:space="preserve">). Each supervisor can have only one scholar assigned to </w:t>
      </w:r>
      <w:r w:rsidR="00526775" w:rsidRPr="00842FB8">
        <w:rPr>
          <w:rStyle w:val="tlid-translation"/>
          <w:rFonts w:ascii="Verdana" w:hAnsi="Verdana"/>
          <w:szCs w:val="20"/>
          <w:lang w:val="en-GB"/>
        </w:rPr>
        <w:t xml:space="preserve">his/her </w:t>
      </w:r>
      <w:r w:rsidR="001458D3" w:rsidRPr="00842FB8">
        <w:rPr>
          <w:rStyle w:val="tlid-translation"/>
          <w:rFonts w:ascii="Verdana" w:hAnsi="Verdana"/>
          <w:szCs w:val="20"/>
          <w:lang w:val="en-GB"/>
        </w:rPr>
        <w:t>class</w:t>
      </w:r>
      <w:r w:rsidR="00842FB8" w:rsidRPr="00842FB8">
        <w:rPr>
          <w:rStyle w:val="tlid-translation"/>
          <w:rFonts w:ascii="Verdana" w:hAnsi="Verdana"/>
          <w:szCs w:val="20"/>
          <w:lang w:val="en-GB"/>
        </w:rPr>
        <w:t xml:space="preserve"> of the academic year</w:t>
      </w:r>
      <w:r w:rsidRPr="00842FB8">
        <w:rPr>
          <w:rStyle w:val="tlid-translation"/>
          <w:rFonts w:ascii="Verdana" w:hAnsi="Verdana"/>
          <w:szCs w:val="20"/>
          <w:lang w:val="en-GB"/>
        </w:rPr>
        <w:t xml:space="preserve">. This scholarship is paid monthly for the standard period of study. The </w:t>
      </w:r>
      <w:r w:rsidRPr="00842FB8">
        <w:rPr>
          <w:rStyle w:val="tlid-translation"/>
          <w:rFonts w:ascii="Verdana" w:hAnsi="Verdana"/>
          <w:i/>
          <w:szCs w:val="20"/>
          <w:lang w:val="en-GB"/>
        </w:rPr>
        <w:t>CEITEC MU scholarship</w:t>
      </w:r>
      <w:r w:rsidRPr="00842FB8">
        <w:rPr>
          <w:rStyle w:val="tlid-translation"/>
          <w:rFonts w:ascii="Verdana" w:hAnsi="Verdana"/>
          <w:szCs w:val="20"/>
          <w:lang w:val="en-GB"/>
        </w:rPr>
        <w:t xml:space="preserve"> paid in the 1</w:t>
      </w:r>
      <w:r w:rsidRPr="00842FB8">
        <w:rPr>
          <w:rStyle w:val="tlid-translation"/>
          <w:rFonts w:ascii="Verdana" w:hAnsi="Verdana"/>
          <w:szCs w:val="20"/>
          <w:vertAlign w:val="superscript"/>
          <w:lang w:val="en-GB"/>
        </w:rPr>
        <w:t>st</w:t>
      </w:r>
      <w:r w:rsidRPr="00842FB8">
        <w:rPr>
          <w:rStyle w:val="tlid-translation"/>
          <w:rFonts w:ascii="Verdana" w:hAnsi="Verdana"/>
          <w:szCs w:val="20"/>
          <w:lang w:val="en-GB"/>
        </w:rPr>
        <w:t xml:space="preserve"> year amounts to CZK 5,000.</w:t>
      </w:r>
    </w:p>
    <w:p w14:paraId="4FEBA6D7" w14:textId="5D663D80" w:rsidR="00274803" w:rsidRPr="00842FB8" w:rsidRDefault="00184BBF" w:rsidP="00274803">
      <w:pPr>
        <w:pStyle w:val="Odstavecseseznamem"/>
        <w:numPr>
          <w:ilvl w:val="0"/>
          <w:numId w:val="26"/>
        </w:numPr>
        <w:spacing w:after="120"/>
        <w:ind w:left="360"/>
        <w:contextualSpacing w:val="0"/>
        <w:jc w:val="both"/>
        <w:rPr>
          <w:rFonts w:ascii="Verdana" w:hAnsi="Verdana"/>
          <w:szCs w:val="20"/>
          <w:lang w:val="en-GB"/>
        </w:rPr>
      </w:pPr>
      <w:r w:rsidRPr="00842FB8">
        <w:rPr>
          <w:rFonts w:ascii="Verdana" w:hAnsi="Verdana"/>
          <w:szCs w:val="20"/>
          <w:lang w:val="en-GB"/>
        </w:rPr>
        <w:t xml:space="preserve">If the monthly amount is increased to the recommended amount, </w:t>
      </w:r>
      <w:r w:rsidRPr="00842FB8">
        <w:rPr>
          <w:rStyle w:val="alt-edited"/>
          <w:rFonts w:ascii="Verdana" w:hAnsi="Verdana"/>
          <w:szCs w:val="20"/>
          <w:lang w:val="en-GB"/>
        </w:rPr>
        <w:t xml:space="preserve">the difference between the </w:t>
      </w:r>
      <w:r w:rsidRPr="00842FB8">
        <w:rPr>
          <w:rFonts w:ascii="Verdana" w:hAnsi="Verdana"/>
          <w:szCs w:val="20"/>
          <w:lang w:val="en-GB"/>
        </w:rPr>
        <w:t xml:space="preserve">recommended </w:t>
      </w:r>
      <w:r w:rsidRPr="00842FB8">
        <w:rPr>
          <w:rStyle w:val="alt-edited"/>
          <w:rFonts w:ascii="Verdana" w:hAnsi="Verdana"/>
          <w:szCs w:val="20"/>
          <w:lang w:val="en-GB"/>
        </w:rPr>
        <w:t xml:space="preserve">amount </w:t>
      </w:r>
      <w:r w:rsidRPr="00842FB8">
        <w:rPr>
          <w:rStyle w:val="tlid-translation"/>
          <w:rFonts w:ascii="Verdana" w:hAnsi="Verdana"/>
          <w:szCs w:val="20"/>
          <w:lang w:val="en-GB"/>
        </w:rPr>
        <w:t>according to the length of study</w:t>
      </w:r>
      <w:r w:rsidRPr="00842FB8">
        <w:rPr>
          <w:rStyle w:val="alt-edited"/>
          <w:rFonts w:ascii="Verdana" w:hAnsi="Verdana"/>
          <w:szCs w:val="20"/>
          <w:lang w:val="en-GB"/>
        </w:rPr>
        <w:t xml:space="preserve"> and the </w:t>
      </w:r>
      <w:r w:rsidRPr="00842FB8">
        <w:rPr>
          <w:rStyle w:val="alt-edited"/>
          <w:rFonts w:ascii="Verdana" w:hAnsi="Verdana"/>
          <w:i/>
          <w:szCs w:val="20"/>
          <w:lang w:val="en-GB"/>
        </w:rPr>
        <w:t>doctoral scholarship</w:t>
      </w:r>
      <w:r w:rsidRPr="00842FB8">
        <w:rPr>
          <w:rStyle w:val="alt-edited"/>
          <w:rFonts w:ascii="Verdana" w:hAnsi="Verdana"/>
          <w:szCs w:val="20"/>
          <w:lang w:val="en-GB"/>
        </w:rPr>
        <w:t xml:space="preserve"> will continue to be funded equally from the central CEITEC MU resources and the supervisor’s resources. </w:t>
      </w:r>
      <w:r w:rsidRPr="00842FB8">
        <w:rPr>
          <w:rFonts w:ascii="Verdana" w:hAnsi="Verdana"/>
          <w:szCs w:val="20"/>
          <w:lang w:val="en-GB"/>
        </w:rPr>
        <w:t xml:space="preserve">Therefore, the </w:t>
      </w:r>
      <w:r w:rsidRPr="00842FB8">
        <w:rPr>
          <w:rFonts w:ascii="Verdana" w:hAnsi="Verdana"/>
          <w:i/>
          <w:szCs w:val="20"/>
          <w:lang w:val="en-GB"/>
        </w:rPr>
        <w:t>CEITEC MU scholarship</w:t>
      </w:r>
      <w:r w:rsidRPr="00842FB8">
        <w:rPr>
          <w:rFonts w:ascii="Verdana" w:hAnsi="Verdana"/>
          <w:szCs w:val="20"/>
          <w:lang w:val="en-GB"/>
        </w:rPr>
        <w:t xml:space="preserve"> may amount to CZK 5,500 for students in </w:t>
      </w:r>
      <w:r w:rsidRPr="00842FB8">
        <w:rPr>
          <w:rFonts w:ascii="Verdana" w:hAnsi="Verdana"/>
          <w:szCs w:val="20"/>
          <w:lang w:val="en-GB"/>
        </w:rPr>
        <w:lastRenderedPageBreak/>
        <w:t>the 2</w:t>
      </w:r>
      <w:r w:rsidRPr="00842FB8">
        <w:rPr>
          <w:rFonts w:ascii="Verdana" w:hAnsi="Verdana"/>
          <w:szCs w:val="20"/>
          <w:vertAlign w:val="superscript"/>
          <w:lang w:val="en-GB"/>
        </w:rPr>
        <w:t>nd</w:t>
      </w:r>
      <w:r w:rsidRPr="00842FB8">
        <w:rPr>
          <w:rFonts w:ascii="Verdana" w:hAnsi="Verdana"/>
          <w:szCs w:val="20"/>
          <w:lang w:val="en-GB"/>
        </w:rPr>
        <w:t xml:space="preserve"> year, CZK 6,000 in the 3</w:t>
      </w:r>
      <w:r w:rsidRPr="00842FB8">
        <w:rPr>
          <w:rFonts w:ascii="Verdana" w:hAnsi="Verdana"/>
          <w:szCs w:val="20"/>
          <w:vertAlign w:val="superscript"/>
          <w:lang w:val="en-GB"/>
        </w:rPr>
        <w:t>rd</w:t>
      </w:r>
      <w:r w:rsidRPr="00842FB8">
        <w:rPr>
          <w:rFonts w:ascii="Verdana" w:hAnsi="Verdana"/>
          <w:szCs w:val="20"/>
          <w:lang w:val="en-GB"/>
        </w:rPr>
        <w:t xml:space="preserve"> year, and CZK 6,500 in the 4</w:t>
      </w:r>
      <w:r w:rsidRPr="00842FB8">
        <w:rPr>
          <w:rFonts w:ascii="Verdana" w:hAnsi="Verdana"/>
          <w:szCs w:val="20"/>
          <w:vertAlign w:val="superscript"/>
          <w:lang w:val="en-GB"/>
        </w:rPr>
        <w:t>th</w:t>
      </w:r>
      <w:r w:rsidRPr="00842FB8">
        <w:rPr>
          <w:rFonts w:ascii="Verdana" w:hAnsi="Verdana"/>
          <w:szCs w:val="20"/>
          <w:lang w:val="en-GB"/>
        </w:rPr>
        <w:t xml:space="preserve"> year. </w:t>
      </w:r>
    </w:p>
    <w:p w14:paraId="1E6C6A10" w14:textId="77777777" w:rsidR="00274803" w:rsidRPr="00842FB8" w:rsidRDefault="00184BBF" w:rsidP="00274803">
      <w:pPr>
        <w:pStyle w:val="Odstavecseseznamem"/>
        <w:numPr>
          <w:ilvl w:val="0"/>
          <w:numId w:val="26"/>
        </w:numPr>
        <w:spacing w:after="120"/>
        <w:ind w:left="360"/>
        <w:contextualSpacing w:val="0"/>
        <w:jc w:val="both"/>
        <w:rPr>
          <w:rFonts w:ascii="Verdana" w:hAnsi="Verdana"/>
          <w:szCs w:val="20"/>
          <w:lang w:val="en-GB" w:eastAsia="ar-SA"/>
        </w:rPr>
      </w:pPr>
      <w:bookmarkStart w:id="1" w:name="_Hlk29117093"/>
      <w:bookmarkEnd w:id="0"/>
      <w:r w:rsidRPr="00842FB8">
        <w:rPr>
          <w:rFonts w:ascii="Verdana" w:hAnsi="Verdana"/>
          <w:szCs w:val="20"/>
          <w:lang w:val="en-GB"/>
        </w:rPr>
        <w:t xml:space="preserve">Students </w:t>
      </w:r>
      <w:r w:rsidRPr="00842FB8">
        <w:rPr>
          <w:rStyle w:val="tlid-translation"/>
          <w:rFonts w:ascii="Verdana" w:hAnsi="Verdana"/>
          <w:szCs w:val="20"/>
          <w:lang w:val="en-GB"/>
        </w:rPr>
        <w:t>who have</w:t>
      </w:r>
      <w:r w:rsidR="00414D27" w:rsidRPr="00842FB8">
        <w:rPr>
          <w:rStyle w:val="tlid-translation"/>
          <w:rFonts w:ascii="Verdana" w:hAnsi="Verdana"/>
          <w:szCs w:val="20"/>
          <w:lang w:val="en-GB"/>
        </w:rPr>
        <w:t xml:space="preserve"> been accepted for study but have</w:t>
      </w:r>
      <w:r w:rsidRPr="00842FB8">
        <w:rPr>
          <w:rStyle w:val="tlid-translation"/>
          <w:rFonts w:ascii="Verdana" w:hAnsi="Verdana"/>
          <w:szCs w:val="20"/>
          <w:lang w:val="en-GB"/>
        </w:rPr>
        <w:t xml:space="preserve"> not received</w:t>
      </w:r>
      <w:r w:rsidRPr="00842FB8">
        <w:rPr>
          <w:rStyle w:val="alt-edited"/>
          <w:rFonts w:ascii="Verdana" w:hAnsi="Verdana"/>
          <w:szCs w:val="20"/>
          <w:lang w:val="en-GB"/>
        </w:rPr>
        <w:t xml:space="preserve"> a </w:t>
      </w:r>
      <w:r w:rsidRPr="00842FB8">
        <w:rPr>
          <w:rStyle w:val="alt-edited"/>
          <w:rFonts w:ascii="Verdana" w:hAnsi="Verdana"/>
          <w:i/>
          <w:szCs w:val="20"/>
          <w:lang w:val="en-GB"/>
        </w:rPr>
        <w:t>CEITEC MU scholarship</w:t>
      </w:r>
      <w:r w:rsidRPr="00842FB8">
        <w:rPr>
          <w:rStyle w:val="alt-edited"/>
          <w:rFonts w:ascii="Verdana" w:hAnsi="Verdana"/>
          <w:szCs w:val="20"/>
          <w:lang w:val="en-GB"/>
        </w:rPr>
        <w:t xml:space="preserve"> (paid from the central CEITEC MU resources)</w:t>
      </w:r>
      <w:r w:rsidRPr="00842FB8">
        <w:rPr>
          <w:rFonts w:ascii="Verdana" w:hAnsi="Verdana"/>
          <w:szCs w:val="20"/>
          <w:lang w:val="en-GB"/>
        </w:rPr>
        <w:t xml:space="preserve"> will have the difference between the guaranteed amount </w:t>
      </w:r>
      <w:r w:rsidRPr="00842FB8">
        <w:rPr>
          <w:rStyle w:val="tlid-translation"/>
          <w:rFonts w:ascii="Verdana" w:hAnsi="Verdana"/>
          <w:szCs w:val="20"/>
          <w:lang w:val="en-GB"/>
        </w:rPr>
        <w:t>(or recommended amount</w:t>
      </w:r>
      <w:r w:rsidR="00414D27" w:rsidRPr="00842FB8">
        <w:rPr>
          <w:rStyle w:val="tlid-translation"/>
          <w:rFonts w:ascii="Verdana" w:hAnsi="Verdana"/>
          <w:szCs w:val="20"/>
          <w:lang w:val="en-GB"/>
        </w:rPr>
        <w:t xml:space="preserve"> in higher grades of study</w:t>
      </w:r>
      <w:r w:rsidRPr="00842FB8">
        <w:rPr>
          <w:rStyle w:val="tlid-translation"/>
          <w:rFonts w:ascii="Verdana" w:hAnsi="Verdana"/>
          <w:szCs w:val="20"/>
          <w:lang w:val="en-GB"/>
        </w:rPr>
        <w:t xml:space="preserve">, according to the length of study) </w:t>
      </w:r>
      <w:r w:rsidRPr="00842FB8">
        <w:rPr>
          <w:rFonts w:ascii="Verdana" w:hAnsi="Verdana"/>
          <w:szCs w:val="20"/>
          <w:lang w:val="en-GB"/>
        </w:rPr>
        <w:t xml:space="preserve">and the </w:t>
      </w:r>
      <w:r w:rsidRPr="00842FB8">
        <w:rPr>
          <w:rFonts w:ascii="Verdana" w:hAnsi="Verdana"/>
          <w:i/>
          <w:szCs w:val="20"/>
          <w:lang w:val="en-GB"/>
        </w:rPr>
        <w:t>doctoral scholarship</w:t>
      </w:r>
      <w:r w:rsidRPr="00842FB8">
        <w:rPr>
          <w:rFonts w:ascii="Verdana" w:hAnsi="Verdana"/>
          <w:szCs w:val="20"/>
          <w:lang w:val="en-GB"/>
        </w:rPr>
        <w:t xml:space="preserve"> fully covered by the supervisor’s resources.</w:t>
      </w:r>
    </w:p>
    <w:bookmarkEnd w:id="1"/>
    <w:p w14:paraId="402DA721" w14:textId="4ACBA9C3" w:rsidR="00274803" w:rsidRPr="00842FB8" w:rsidRDefault="00184BBF" w:rsidP="00274803">
      <w:pPr>
        <w:pStyle w:val="Odstavecseseznamem"/>
        <w:numPr>
          <w:ilvl w:val="0"/>
          <w:numId w:val="26"/>
        </w:numPr>
        <w:spacing w:after="120"/>
        <w:ind w:left="360"/>
        <w:contextualSpacing w:val="0"/>
        <w:jc w:val="both"/>
        <w:rPr>
          <w:rStyle w:val="tlid-translation"/>
          <w:rFonts w:ascii="Verdana" w:hAnsi="Verdana"/>
          <w:szCs w:val="20"/>
          <w:lang w:val="en-GB"/>
        </w:rPr>
      </w:pPr>
      <w:r w:rsidRPr="00842FB8">
        <w:rPr>
          <w:rStyle w:val="tlid-translation"/>
          <w:rFonts w:ascii="Verdana" w:hAnsi="Verdana"/>
          <w:szCs w:val="20"/>
          <w:lang w:val="en-GB"/>
        </w:rPr>
        <w:t xml:space="preserve">Based on the results of the regular annual evaluation of study for each student, the Doctoral </w:t>
      </w:r>
      <w:r w:rsidR="00842FB8">
        <w:rPr>
          <w:rStyle w:val="tlid-translation"/>
          <w:rFonts w:ascii="Verdana" w:hAnsi="Verdana"/>
          <w:szCs w:val="20"/>
          <w:lang w:val="en-GB"/>
        </w:rPr>
        <w:t>Committee</w:t>
      </w:r>
      <w:r w:rsidRPr="00842FB8">
        <w:rPr>
          <w:rStyle w:val="tlid-translation"/>
          <w:rFonts w:ascii="Verdana" w:hAnsi="Verdana"/>
          <w:szCs w:val="20"/>
          <w:lang w:val="en-GB"/>
        </w:rPr>
        <w:t xml:space="preserve"> and the supervisors decide on the distribution of the scholarship to be paid from the central CEITEC MU resources, and the supervisor's resources</w:t>
      </w:r>
      <w:r w:rsidR="00414D27" w:rsidRPr="00842FB8">
        <w:rPr>
          <w:rStyle w:val="tlid-translation"/>
          <w:rFonts w:ascii="Verdana" w:hAnsi="Verdana"/>
          <w:szCs w:val="20"/>
          <w:lang w:val="en-GB"/>
        </w:rPr>
        <w:t xml:space="preserve"> contribution</w:t>
      </w:r>
      <w:r w:rsidRPr="00842FB8">
        <w:rPr>
          <w:rStyle w:val="tlid-translation"/>
          <w:rFonts w:ascii="Verdana" w:hAnsi="Verdana"/>
          <w:szCs w:val="20"/>
          <w:lang w:val="en-GB"/>
        </w:rPr>
        <w:t>, for the following academic year (September to August).</w:t>
      </w:r>
    </w:p>
    <w:p w14:paraId="3271631F" w14:textId="77777777" w:rsidR="00274803" w:rsidRPr="00842FB8" w:rsidRDefault="00184BBF" w:rsidP="00274803">
      <w:pPr>
        <w:pStyle w:val="Odstavecseseznamem"/>
        <w:numPr>
          <w:ilvl w:val="0"/>
          <w:numId w:val="26"/>
        </w:numPr>
        <w:spacing w:after="120"/>
        <w:ind w:left="360"/>
        <w:contextualSpacing w:val="0"/>
        <w:jc w:val="both"/>
        <w:rPr>
          <w:rFonts w:ascii="Verdana" w:hAnsi="Verdana"/>
          <w:szCs w:val="20"/>
          <w:lang w:val="en-GB"/>
        </w:rPr>
      </w:pPr>
      <w:r w:rsidRPr="00842FB8">
        <w:rPr>
          <w:rFonts w:ascii="Verdana" w:hAnsi="Verdana"/>
          <w:szCs w:val="20"/>
          <w:lang w:val="en-GB"/>
        </w:rPr>
        <w:t xml:space="preserve">In the case of </w:t>
      </w:r>
      <w:r w:rsidRPr="00842FB8">
        <w:rPr>
          <w:rStyle w:val="shorttext"/>
          <w:rFonts w:ascii="Verdana" w:hAnsi="Verdana"/>
          <w:szCs w:val="20"/>
          <w:lang w:val="en-GB"/>
        </w:rPr>
        <w:t>unsatisfactory results or</w:t>
      </w:r>
      <w:r w:rsidRPr="00842FB8">
        <w:rPr>
          <w:rFonts w:ascii="Verdana" w:hAnsi="Verdana"/>
          <w:szCs w:val="20"/>
          <w:lang w:val="en-GB"/>
        </w:rPr>
        <w:t xml:space="preserve"> nonfulfillment of study obligations, the contribution/scholarship may be reduced, or even withdrawn.</w:t>
      </w:r>
    </w:p>
    <w:p w14:paraId="42F476B3" w14:textId="77777777" w:rsidR="00274803" w:rsidRPr="00842FB8" w:rsidRDefault="00184BBF" w:rsidP="00274803">
      <w:pPr>
        <w:pStyle w:val="Odstavecseseznamem"/>
        <w:numPr>
          <w:ilvl w:val="0"/>
          <w:numId w:val="26"/>
        </w:numPr>
        <w:spacing w:after="120"/>
        <w:ind w:left="360"/>
        <w:contextualSpacing w:val="0"/>
        <w:jc w:val="both"/>
        <w:rPr>
          <w:rFonts w:ascii="Verdana" w:hAnsi="Verdana"/>
          <w:szCs w:val="20"/>
          <w:lang w:val="en-GB"/>
        </w:rPr>
      </w:pPr>
      <w:r w:rsidRPr="00842FB8">
        <w:rPr>
          <w:rStyle w:val="tlid-translation"/>
          <w:rFonts w:ascii="Verdana" w:hAnsi="Verdana"/>
          <w:szCs w:val="20"/>
          <w:lang w:val="en-GB"/>
        </w:rPr>
        <w:t xml:space="preserve">In the case of a change in external conditions and the possibilities of other appropriate sources of funding, the </w:t>
      </w:r>
      <w:r w:rsidRPr="00842FB8">
        <w:rPr>
          <w:rStyle w:val="tlid-translation"/>
          <w:rFonts w:ascii="Verdana" w:hAnsi="Verdana"/>
          <w:i/>
          <w:szCs w:val="20"/>
          <w:lang w:val="en-GB"/>
        </w:rPr>
        <w:t>Rules of Funding for Students of the CEITEC PhD School</w:t>
      </w:r>
      <w:r w:rsidRPr="00842FB8">
        <w:rPr>
          <w:rStyle w:val="tlid-translation"/>
          <w:rFonts w:ascii="Verdana" w:hAnsi="Verdana"/>
          <w:szCs w:val="20"/>
          <w:lang w:val="en-GB"/>
        </w:rPr>
        <w:t xml:space="preserve"> may be </w:t>
      </w:r>
      <w:r w:rsidRPr="00842FB8">
        <w:rPr>
          <w:rFonts w:ascii="Verdana" w:hAnsi="Verdana"/>
          <w:szCs w:val="20"/>
          <w:lang w:val="en-GB"/>
        </w:rPr>
        <w:t>re-evaluated.</w:t>
      </w:r>
    </w:p>
    <w:p w14:paraId="377A9415" w14:textId="77777777" w:rsidR="00274803" w:rsidRPr="00842FB8" w:rsidRDefault="00274803">
      <w:pPr>
        <w:rPr>
          <w:lang w:val="en-GB"/>
        </w:rPr>
      </w:pPr>
      <w:r w:rsidRPr="00842FB8">
        <w:rPr>
          <w:lang w:val="en-GB"/>
        </w:rPr>
        <w:br w:type="page"/>
      </w:r>
    </w:p>
    <w:p w14:paraId="748FC869" w14:textId="77777777" w:rsidR="004A763D" w:rsidRPr="00842FB8" w:rsidRDefault="00184BBF" w:rsidP="00502F59">
      <w:pPr>
        <w:spacing w:before="240"/>
        <w:jc w:val="center"/>
        <w:rPr>
          <w:rFonts w:ascii="Verdana" w:hAnsi="Verdana"/>
          <w:u w:val="single"/>
          <w:lang w:val="en-GB"/>
        </w:rPr>
      </w:pPr>
      <w:r w:rsidRPr="00842FB8">
        <w:rPr>
          <w:rFonts w:ascii="Verdana" w:hAnsi="Verdana"/>
          <w:u w:val="single"/>
          <w:lang w:val="en-GB"/>
        </w:rPr>
        <w:lastRenderedPageBreak/>
        <w:t>Annex No. 3</w:t>
      </w:r>
      <w:r w:rsidR="00F8063A" w:rsidRPr="00842FB8">
        <w:rPr>
          <w:rFonts w:ascii="Verdana" w:hAnsi="Verdana"/>
          <w:u w:val="single"/>
          <w:lang w:val="en-GB"/>
        </w:rPr>
        <w:t xml:space="preserve"> -</w:t>
      </w:r>
      <w:r w:rsidRPr="00842FB8">
        <w:rPr>
          <w:rFonts w:ascii="Verdana" w:hAnsi="Verdana"/>
          <w:u w:val="single"/>
          <w:lang w:val="en-GB"/>
        </w:rPr>
        <w:t xml:space="preserve"> </w:t>
      </w:r>
      <w:r w:rsidR="00F8063A" w:rsidRPr="00842FB8">
        <w:rPr>
          <w:rStyle w:val="tlid-translation"/>
          <w:rFonts w:ascii="Verdana" w:hAnsi="Verdana" w:cstheme="minorHAnsi"/>
          <w:szCs w:val="20"/>
          <w:u w:val="single"/>
          <w:lang w:val="en-GB"/>
        </w:rPr>
        <w:t>Rules of Funding for Students of the CEITEC PhD School in the academic year 2020/2021 and beyond</w:t>
      </w:r>
    </w:p>
    <w:p w14:paraId="4B085BBB" w14:textId="77777777" w:rsidR="004A763D" w:rsidRPr="00842FB8" w:rsidRDefault="00184BBF" w:rsidP="00502F59">
      <w:pPr>
        <w:pStyle w:val="Odstavecseseznamem"/>
        <w:numPr>
          <w:ilvl w:val="0"/>
          <w:numId w:val="27"/>
        </w:numPr>
        <w:spacing w:before="240" w:after="120"/>
        <w:contextualSpacing w:val="0"/>
        <w:jc w:val="both"/>
        <w:rPr>
          <w:rFonts w:ascii="Verdana" w:hAnsi="Verdana"/>
          <w:b/>
          <w:szCs w:val="20"/>
          <w:lang w:val="en-GB"/>
        </w:rPr>
      </w:pPr>
      <w:r w:rsidRPr="00842FB8">
        <w:rPr>
          <w:rFonts w:ascii="Verdana" w:hAnsi="Verdana"/>
          <w:b/>
          <w:szCs w:val="20"/>
          <w:lang w:val="en-GB"/>
        </w:rPr>
        <w:t>General conditions of funding</w:t>
      </w:r>
    </w:p>
    <w:p w14:paraId="1AB3EAE1" w14:textId="77777777" w:rsidR="004A763D" w:rsidRPr="00842FB8" w:rsidRDefault="00184BBF" w:rsidP="00502F59">
      <w:pPr>
        <w:pStyle w:val="Odstavecseseznamem"/>
        <w:numPr>
          <w:ilvl w:val="1"/>
          <w:numId w:val="27"/>
        </w:numPr>
        <w:spacing w:before="240" w:after="120"/>
        <w:contextualSpacing w:val="0"/>
        <w:jc w:val="both"/>
        <w:rPr>
          <w:rStyle w:val="tlid-translation"/>
          <w:rFonts w:ascii="Verdana" w:hAnsi="Verdana"/>
          <w:szCs w:val="20"/>
          <w:lang w:val="en-GB"/>
        </w:rPr>
      </w:pPr>
      <w:r w:rsidRPr="00842FB8">
        <w:rPr>
          <w:rStyle w:val="tlid-translation"/>
          <w:rFonts w:ascii="Verdana" w:hAnsi="Verdana"/>
          <w:szCs w:val="20"/>
          <w:lang w:val="en-GB"/>
        </w:rPr>
        <w:t xml:space="preserve">Students of the doctoral study program, Life Sciences – in the fields of Bio-omics and Structural Biology, and students of the doctoral study program, Biomedical Sciences – with the specialization of Molecular Medicine, have a </w:t>
      </w:r>
      <w:r w:rsidRPr="00842FB8">
        <w:rPr>
          <w:rStyle w:val="tlid-translation"/>
          <w:rFonts w:ascii="Verdana" w:hAnsi="Verdana"/>
          <w:i/>
          <w:szCs w:val="20"/>
          <w:lang w:val="en-GB"/>
        </w:rPr>
        <w:t>guaranteed</w:t>
      </w:r>
      <w:r w:rsidRPr="00842FB8">
        <w:rPr>
          <w:rStyle w:val="tlid-translation"/>
          <w:rFonts w:ascii="Verdana" w:hAnsi="Verdana"/>
          <w:szCs w:val="20"/>
          <w:lang w:val="en-GB"/>
        </w:rPr>
        <w:t xml:space="preserve"> </w:t>
      </w:r>
      <w:r w:rsidRPr="00842FB8">
        <w:rPr>
          <w:rStyle w:val="tlid-translation"/>
          <w:rFonts w:ascii="Verdana" w:hAnsi="Verdana"/>
          <w:i/>
          <w:szCs w:val="20"/>
          <w:lang w:val="en-GB"/>
        </w:rPr>
        <w:t>monthly net income</w:t>
      </w:r>
      <w:r w:rsidRPr="00842FB8">
        <w:rPr>
          <w:rStyle w:val="tlid-translation"/>
          <w:rFonts w:ascii="Verdana" w:hAnsi="Verdana"/>
          <w:szCs w:val="20"/>
          <w:lang w:val="en-GB"/>
        </w:rPr>
        <w:t xml:space="preserve"> of CZK 22,000. This applies during the standard study period (8 semesters), provided that the student fulfils his/her study requirements.</w:t>
      </w:r>
    </w:p>
    <w:p w14:paraId="03467A55" w14:textId="77777777" w:rsidR="00274803" w:rsidRPr="00842FB8" w:rsidRDefault="00184BBF" w:rsidP="00274803">
      <w:pPr>
        <w:pStyle w:val="Odstavecseseznamem"/>
        <w:numPr>
          <w:ilvl w:val="1"/>
          <w:numId w:val="27"/>
        </w:numPr>
        <w:spacing w:after="120"/>
        <w:contextualSpacing w:val="0"/>
        <w:jc w:val="both"/>
        <w:rPr>
          <w:rStyle w:val="tlid-translation"/>
          <w:rFonts w:ascii="Verdana" w:hAnsi="Verdana"/>
          <w:szCs w:val="20"/>
          <w:lang w:val="en-GB"/>
        </w:rPr>
      </w:pPr>
      <w:r w:rsidRPr="00842FB8">
        <w:rPr>
          <w:rStyle w:val="tlid-translation"/>
          <w:rFonts w:ascii="Verdana" w:hAnsi="Verdana"/>
          <w:szCs w:val="20"/>
          <w:lang w:val="en-GB"/>
        </w:rPr>
        <w:t xml:space="preserve">In the case of good study results, the monthly net income may be gradually increased up to the </w:t>
      </w:r>
      <w:r w:rsidRPr="00842FB8">
        <w:rPr>
          <w:rStyle w:val="tlid-translation"/>
          <w:rFonts w:ascii="Verdana" w:hAnsi="Verdana"/>
          <w:i/>
          <w:szCs w:val="20"/>
          <w:lang w:val="en-GB"/>
        </w:rPr>
        <w:t>recommended amount</w:t>
      </w:r>
      <w:r w:rsidRPr="00842FB8">
        <w:rPr>
          <w:rStyle w:val="tlid-translation"/>
          <w:rFonts w:ascii="Verdana" w:hAnsi="Verdana"/>
          <w:szCs w:val="20"/>
          <w:lang w:val="en-GB"/>
        </w:rPr>
        <w:t xml:space="preserve"> during the later years of study, according to the length of study, which is CZK 23,000 for students in the 2</w:t>
      </w:r>
      <w:r w:rsidRPr="00842FB8">
        <w:rPr>
          <w:rStyle w:val="tlid-translation"/>
          <w:rFonts w:ascii="Verdana" w:hAnsi="Verdana"/>
          <w:szCs w:val="20"/>
          <w:vertAlign w:val="superscript"/>
          <w:lang w:val="en-GB"/>
        </w:rPr>
        <w:t>nd</w:t>
      </w:r>
      <w:r w:rsidRPr="00842FB8">
        <w:rPr>
          <w:rStyle w:val="tlid-translation"/>
          <w:rFonts w:ascii="Verdana" w:hAnsi="Verdana"/>
          <w:szCs w:val="20"/>
          <w:lang w:val="en-GB"/>
        </w:rPr>
        <w:t xml:space="preserve"> year, CZK 24,000 in the 3</w:t>
      </w:r>
      <w:r w:rsidRPr="00842FB8">
        <w:rPr>
          <w:rStyle w:val="tlid-translation"/>
          <w:rFonts w:ascii="Verdana" w:hAnsi="Verdana"/>
          <w:szCs w:val="20"/>
          <w:vertAlign w:val="superscript"/>
          <w:lang w:val="en-GB"/>
        </w:rPr>
        <w:t>rd</w:t>
      </w:r>
      <w:r w:rsidRPr="00842FB8">
        <w:rPr>
          <w:rStyle w:val="tlid-translation"/>
          <w:rFonts w:ascii="Verdana" w:hAnsi="Verdana"/>
          <w:szCs w:val="20"/>
          <w:lang w:val="en-GB"/>
        </w:rPr>
        <w:t xml:space="preserve"> year and CZK 25,000 in the 4</w:t>
      </w:r>
      <w:r w:rsidRPr="00842FB8">
        <w:rPr>
          <w:rStyle w:val="tlid-translation"/>
          <w:rFonts w:ascii="Verdana" w:hAnsi="Verdana"/>
          <w:szCs w:val="20"/>
          <w:vertAlign w:val="superscript"/>
          <w:lang w:val="en-GB"/>
        </w:rPr>
        <w:t>th</w:t>
      </w:r>
      <w:r w:rsidRPr="00842FB8">
        <w:rPr>
          <w:rStyle w:val="tlid-translation"/>
          <w:rFonts w:ascii="Verdana" w:hAnsi="Verdana"/>
          <w:szCs w:val="20"/>
          <w:lang w:val="en-GB"/>
        </w:rPr>
        <w:t xml:space="preserve"> year.</w:t>
      </w:r>
    </w:p>
    <w:p w14:paraId="41CFB205" w14:textId="77777777" w:rsidR="00274803" w:rsidRPr="00842FB8" w:rsidRDefault="00184BBF" w:rsidP="00274803">
      <w:pPr>
        <w:pStyle w:val="Odstavecseseznamem"/>
        <w:numPr>
          <w:ilvl w:val="1"/>
          <w:numId w:val="27"/>
        </w:numPr>
        <w:spacing w:after="120"/>
        <w:contextualSpacing w:val="0"/>
        <w:jc w:val="both"/>
        <w:rPr>
          <w:rStyle w:val="tlid-translation"/>
          <w:rFonts w:ascii="Verdana" w:hAnsi="Verdana"/>
          <w:szCs w:val="20"/>
          <w:lang w:val="en-GB"/>
        </w:rPr>
      </w:pPr>
      <w:r w:rsidRPr="00842FB8">
        <w:rPr>
          <w:rStyle w:val="tlid-translation"/>
          <w:rFonts w:ascii="Verdana" w:hAnsi="Verdana"/>
          <w:szCs w:val="20"/>
          <w:lang w:val="en-GB"/>
        </w:rPr>
        <w:t>Included in the guaranteed amount (or recommended amount</w:t>
      </w:r>
      <w:r w:rsidR="00F8063A" w:rsidRPr="00842FB8">
        <w:rPr>
          <w:rStyle w:val="tlid-translation"/>
          <w:rFonts w:ascii="Verdana" w:hAnsi="Verdana"/>
          <w:szCs w:val="20"/>
          <w:lang w:val="en-GB"/>
        </w:rPr>
        <w:t xml:space="preserve"> in higher grades of study</w:t>
      </w:r>
      <w:r w:rsidRPr="00842FB8">
        <w:rPr>
          <w:rStyle w:val="tlid-translation"/>
          <w:rFonts w:ascii="Verdana" w:hAnsi="Verdana"/>
          <w:szCs w:val="20"/>
          <w:lang w:val="en-GB"/>
        </w:rPr>
        <w:t xml:space="preserve">, according to the length of study) is a </w:t>
      </w:r>
      <w:r w:rsidRPr="00842FB8">
        <w:rPr>
          <w:rStyle w:val="tlid-translation"/>
          <w:rFonts w:ascii="Verdana" w:hAnsi="Verdana"/>
          <w:i/>
          <w:szCs w:val="20"/>
          <w:lang w:val="en-GB"/>
        </w:rPr>
        <w:t>Scholarship in support of studies in a doctoral degree program</w:t>
      </w:r>
      <w:r w:rsidRPr="00842FB8">
        <w:rPr>
          <w:rStyle w:val="tlid-translation"/>
          <w:rFonts w:ascii="Verdana" w:hAnsi="Verdana"/>
          <w:szCs w:val="20"/>
          <w:lang w:val="en-GB"/>
        </w:rPr>
        <w:t xml:space="preserve">, or a </w:t>
      </w:r>
      <w:r w:rsidRPr="00842FB8">
        <w:rPr>
          <w:rStyle w:val="tlid-translation"/>
          <w:rFonts w:ascii="Verdana" w:hAnsi="Verdana"/>
          <w:i/>
          <w:szCs w:val="20"/>
          <w:lang w:val="en-GB"/>
        </w:rPr>
        <w:t>Scholarship to support postgraduate study in the English language</w:t>
      </w:r>
      <w:r w:rsidRPr="00842FB8">
        <w:rPr>
          <w:rStyle w:val="tlid-translation"/>
          <w:rFonts w:ascii="Verdana" w:hAnsi="Verdana"/>
          <w:szCs w:val="20"/>
          <w:lang w:val="en-GB"/>
        </w:rPr>
        <w:t xml:space="preserve"> (hereafter referred to as the </w:t>
      </w:r>
      <w:r w:rsidRPr="00842FB8">
        <w:rPr>
          <w:rStyle w:val="tlid-translation"/>
          <w:rFonts w:ascii="Verdana" w:hAnsi="Verdana"/>
          <w:i/>
          <w:szCs w:val="20"/>
          <w:lang w:val="en-GB"/>
        </w:rPr>
        <w:t>doctoral scholarship</w:t>
      </w:r>
      <w:r w:rsidRPr="00842FB8">
        <w:rPr>
          <w:rStyle w:val="tlid-translation"/>
          <w:rFonts w:ascii="Verdana" w:hAnsi="Verdana"/>
          <w:szCs w:val="20"/>
          <w:lang w:val="en-GB"/>
        </w:rPr>
        <w:t>) of CZK 12,000.</w:t>
      </w:r>
    </w:p>
    <w:p w14:paraId="57ED4AED" w14:textId="77777777" w:rsidR="00274803" w:rsidRPr="00842FB8" w:rsidRDefault="00184BBF" w:rsidP="00274803">
      <w:pPr>
        <w:pStyle w:val="Odstavecseseznamem"/>
        <w:numPr>
          <w:ilvl w:val="1"/>
          <w:numId w:val="27"/>
        </w:numPr>
        <w:spacing w:after="120"/>
        <w:contextualSpacing w:val="0"/>
        <w:jc w:val="both"/>
        <w:rPr>
          <w:rFonts w:ascii="Verdana" w:hAnsi="Verdana"/>
          <w:szCs w:val="20"/>
          <w:lang w:val="en-GB"/>
        </w:rPr>
      </w:pPr>
      <w:r w:rsidRPr="00842FB8">
        <w:rPr>
          <w:rFonts w:ascii="Verdana" w:hAnsi="Verdana"/>
          <w:szCs w:val="20"/>
          <w:lang w:val="en-GB"/>
        </w:rPr>
        <w:t xml:space="preserve">In the case of </w:t>
      </w:r>
      <w:r w:rsidRPr="00842FB8">
        <w:rPr>
          <w:rStyle w:val="shorttext"/>
          <w:rFonts w:ascii="Verdana" w:hAnsi="Verdana"/>
          <w:szCs w:val="20"/>
          <w:lang w:val="en-GB"/>
        </w:rPr>
        <w:t>unsatisfactory results or</w:t>
      </w:r>
      <w:r w:rsidRPr="00842FB8">
        <w:rPr>
          <w:rFonts w:ascii="Verdana" w:hAnsi="Verdana"/>
          <w:szCs w:val="20"/>
          <w:lang w:val="en-GB"/>
        </w:rPr>
        <w:t xml:space="preserve"> nonfulfillment of study obligations, the contribution/scholarship may be reduced or even withdrawn.</w:t>
      </w:r>
    </w:p>
    <w:p w14:paraId="45604029" w14:textId="77777777" w:rsidR="00274803" w:rsidRPr="00842FB8" w:rsidRDefault="00184BBF" w:rsidP="00274803">
      <w:pPr>
        <w:pStyle w:val="Odstavecseseznamem"/>
        <w:numPr>
          <w:ilvl w:val="0"/>
          <w:numId w:val="27"/>
        </w:numPr>
        <w:spacing w:after="120"/>
        <w:contextualSpacing w:val="0"/>
        <w:jc w:val="both"/>
        <w:rPr>
          <w:rFonts w:ascii="Verdana" w:hAnsi="Verdana"/>
          <w:b/>
          <w:szCs w:val="20"/>
          <w:lang w:val="en-GB"/>
        </w:rPr>
      </w:pPr>
      <w:r w:rsidRPr="00842FB8">
        <w:rPr>
          <w:rFonts w:ascii="Verdana" w:hAnsi="Verdana"/>
          <w:b/>
          <w:szCs w:val="20"/>
          <w:lang w:val="en-GB"/>
        </w:rPr>
        <w:t>Conditions for admitting students to the CEITEC PhD School starting in the academic year 2020/2021</w:t>
      </w:r>
    </w:p>
    <w:p w14:paraId="188A4B79" w14:textId="77777777" w:rsidR="00274803" w:rsidRPr="00842FB8" w:rsidRDefault="00184BBF" w:rsidP="00274803">
      <w:pPr>
        <w:pStyle w:val="Odstavecseseznamem"/>
        <w:numPr>
          <w:ilvl w:val="1"/>
          <w:numId w:val="27"/>
        </w:numPr>
        <w:spacing w:after="120"/>
        <w:contextualSpacing w:val="0"/>
        <w:jc w:val="both"/>
        <w:rPr>
          <w:rFonts w:ascii="Verdana" w:hAnsi="Verdana" w:cstheme="minorHAnsi"/>
          <w:szCs w:val="20"/>
          <w:lang w:val="en-GB"/>
        </w:rPr>
      </w:pPr>
      <w:r w:rsidRPr="00842FB8">
        <w:rPr>
          <w:rStyle w:val="alt-edited"/>
          <w:rFonts w:ascii="Verdana" w:hAnsi="Verdana"/>
          <w:szCs w:val="20"/>
          <w:lang w:val="en-GB"/>
        </w:rPr>
        <w:t>Only CEITEC MU employees can announce a topic for admission in the doctoral study program within the CEITEC PhD School.</w:t>
      </w:r>
    </w:p>
    <w:p w14:paraId="0C7E2DFD" w14:textId="77777777" w:rsidR="00274803" w:rsidRPr="00842FB8" w:rsidRDefault="00184BBF" w:rsidP="00274803">
      <w:pPr>
        <w:pStyle w:val="Odstavecseseznamem"/>
        <w:numPr>
          <w:ilvl w:val="1"/>
          <w:numId w:val="27"/>
        </w:numPr>
        <w:spacing w:after="120"/>
        <w:contextualSpacing w:val="0"/>
        <w:jc w:val="both"/>
        <w:rPr>
          <w:rStyle w:val="tlid-translation"/>
          <w:rFonts w:ascii="Verdana" w:hAnsi="Verdana" w:cstheme="minorHAnsi"/>
          <w:szCs w:val="20"/>
          <w:lang w:val="en-GB"/>
        </w:rPr>
      </w:pPr>
      <w:r w:rsidRPr="00842FB8">
        <w:rPr>
          <w:rStyle w:val="tlid-translation"/>
          <w:rFonts w:ascii="Verdana" w:hAnsi="Verdana"/>
          <w:szCs w:val="20"/>
          <w:lang w:val="en-GB"/>
        </w:rPr>
        <w:t xml:space="preserve">The topics are thoroughly assessed by the Doctoral Board </w:t>
      </w:r>
      <w:bookmarkStart w:id="2" w:name="_GoBack"/>
      <w:bookmarkEnd w:id="2"/>
      <w:r w:rsidRPr="00842FB8">
        <w:rPr>
          <w:rStyle w:val="tlid-translation"/>
          <w:rFonts w:ascii="Verdana" w:hAnsi="Verdana"/>
          <w:szCs w:val="20"/>
          <w:lang w:val="en-GB"/>
        </w:rPr>
        <w:t xml:space="preserve">in terms of the past and present results of the supervisor, the quality of the proposed topic, and the project funding capacity. The approved topics are announced and offered </w:t>
      </w:r>
      <w:r w:rsidRPr="00842FB8">
        <w:rPr>
          <w:rStyle w:val="tlid-translation"/>
          <w:rFonts w:ascii="Verdana" w:hAnsi="Verdana"/>
          <w:szCs w:val="20"/>
          <w:lang w:val="en-GB"/>
        </w:rPr>
        <w:lastRenderedPageBreak/>
        <w:t>to PhD candidates. The positions are filled according to the quality of the candidates assessed during the admission process.</w:t>
      </w:r>
    </w:p>
    <w:p w14:paraId="5FB6EBE5" w14:textId="77777777" w:rsidR="00274803" w:rsidRPr="00842FB8" w:rsidRDefault="00184BBF" w:rsidP="00274803">
      <w:pPr>
        <w:pStyle w:val="Odstavecseseznamem"/>
        <w:numPr>
          <w:ilvl w:val="1"/>
          <w:numId w:val="27"/>
        </w:numPr>
        <w:spacing w:after="120"/>
        <w:contextualSpacing w:val="0"/>
        <w:jc w:val="both"/>
        <w:rPr>
          <w:rFonts w:ascii="Verdana" w:hAnsi="Verdana" w:cstheme="minorHAnsi"/>
          <w:szCs w:val="20"/>
          <w:lang w:val="en-GB"/>
        </w:rPr>
      </w:pPr>
      <w:r w:rsidRPr="00842FB8">
        <w:rPr>
          <w:rStyle w:val="tlid-translation"/>
          <w:rFonts w:ascii="Verdana" w:hAnsi="Verdana"/>
          <w:szCs w:val="20"/>
          <w:lang w:val="en-GB"/>
        </w:rPr>
        <w:t>It is possible to announce topics under joint supervision (i.e. with a partner from another research institution, or collaborative, i.e., with industry,). These topics are always guaranteed by a supervisor who is employed at MU (main supervisor), and the course of study is specified in a contract between all involved parties. The contract specifies, in particular, the method of dealing with joint results, the method of using the infrastructure at the individual workplaces involved, the length of stay at the individual workplaces involved, and the method of financing the student and the project.</w:t>
      </w:r>
    </w:p>
    <w:p w14:paraId="078497BF" w14:textId="77777777" w:rsidR="00274803" w:rsidRPr="00842FB8" w:rsidRDefault="00184BBF" w:rsidP="00274803">
      <w:pPr>
        <w:pStyle w:val="Odstavecseseznamem"/>
        <w:numPr>
          <w:ilvl w:val="1"/>
          <w:numId w:val="27"/>
        </w:numPr>
        <w:spacing w:after="120"/>
        <w:contextualSpacing w:val="0"/>
        <w:jc w:val="both"/>
        <w:rPr>
          <w:rStyle w:val="tlid-translation"/>
          <w:rFonts w:ascii="Verdana" w:hAnsi="Verdana" w:cstheme="minorHAnsi"/>
          <w:szCs w:val="20"/>
          <w:lang w:val="en-GB"/>
        </w:rPr>
      </w:pPr>
      <w:r w:rsidRPr="00842FB8">
        <w:rPr>
          <w:rStyle w:val="tlid-translation"/>
          <w:rFonts w:ascii="Verdana" w:hAnsi="Verdana"/>
          <w:szCs w:val="20"/>
          <w:lang w:val="en-GB"/>
        </w:rPr>
        <w:t xml:space="preserve">A maximum of 18 candidates are admitted in one academic year, during the main admission process (with the commencement of study starting in the autumn semester). Each specialization shall receive 6 candidates, namely 4 + 2 </w:t>
      </w:r>
      <w:r w:rsidR="00E021A2" w:rsidRPr="00842FB8">
        <w:rPr>
          <w:rStyle w:val="tlid-translation"/>
          <w:rFonts w:ascii="Verdana" w:hAnsi="Verdana"/>
          <w:szCs w:val="20"/>
          <w:lang w:val="en-GB"/>
        </w:rPr>
        <w:t>(5</w:t>
      </w:r>
      <w:r w:rsidR="00E021A2" w:rsidRPr="00842FB8">
        <w:rPr>
          <w:rStyle w:val="tlid-translation"/>
          <w:rFonts w:ascii="Verdana" w:hAnsi="Verdana"/>
          <w:szCs w:val="20"/>
          <w:vertAlign w:val="superscript"/>
          <w:lang w:val="en-GB"/>
        </w:rPr>
        <w:t>th</w:t>
      </w:r>
      <w:r w:rsidR="00E021A2" w:rsidRPr="00842FB8">
        <w:rPr>
          <w:rStyle w:val="tlid-translation"/>
          <w:rFonts w:ascii="Verdana" w:hAnsi="Verdana"/>
          <w:szCs w:val="20"/>
          <w:lang w:val="en-GB"/>
        </w:rPr>
        <w:t xml:space="preserve"> and 6</w:t>
      </w:r>
      <w:r w:rsidR="00E021A2" w:rsidRPr="00842FB8">
        <w:rPr>
          <w:rStyle w:val="tlid-translation"/>
          <w:rFonts w:ascii="Verdana" w:hAnsi="Verdana"/>
          <w:szCs w:val="20"/>
          <w:vertAlign w:val="superscript"/>
          <w:lang w:val="en-GB"/>
        </w:rPr>
        <w:t>th</w:t>
      </w:r>
      <w:r w:rsidR="0087731C" w:rsidRPr="00842FB8">
        <w:rPr>
          <w:rStyle w:val="tlid-translation"/>
          <w:rFonts w:ascii="Verdana" w:hAnsi="Verdana"/>
          <w:szCs w:val="20"/>
          <w:lang w:val="en-GB"/>
        </w:rPr>
        <w:t xml:space="preserve"> </w:t>
      </w:r>
      <w:r w:rsidRPr="00842FB8">
        <w:rPr>
          <w:rStyle w:val="tlid-translation"/>
          <w:rFonts w:ascii="Verdana" w:hAnsi="Verdana"/>
          <w:szCs w:val="20"/>
          <w:lang w:val="en-GB"/>
        </w:rPr>
        <w:t>positions are filled based on the additional comparison of candidates an</w:t>
      </w:r>
      <w:r w:rsidRPr="00842FB8">
        <w:rPr>
          <w:rStyle w:val="alt-edited"/>
          <w:rFonts w:ascii="Verdana" w:hAnsi="Verdana"/>
          <w:szCs w:val="20"/>
          <w:lang w:val="en-GB"/>
        </w:rPr>
        <w:t>d flexible negotiation</w:t>
      </w:r>
      <w:r w:rsidR="0087731C" w:rsidRPr="00842FB8">
        <w:rPr>
          <w:rStyle w:val="alt-edited"/>
          <w:rFonts w:ascii="Verdana" w:hAnsi="Verdana"/>
          <w:szCs w:val="20"/>
          <w:lang w:val="en-GB"/>
        </w:rPr>
        <w:t>)</w:t>
      </w:r>
      <w:r w:rsidRPr="00842FB8">
        <w:rPr>
          <w:rStyle w:val="alt-edited"/>
          <w:rFonts w:ascii="Verdana" w:hAnsi="Verdana"/>
          <w:szCs w:val="20"/>
          <w:lang w:val="en-GB"/>
        </w:rPr>
        <w:t xml:space="preserve">. </w:t>
      </w:r>
      <w:r w:rsidRPr="00842FB8">
        <w:rPr>
          <w:rStyle w:val="tlid-translation"/>
          <w:rFonts w:ascii="Verdana" w:hAnsi="Verdana"/>
          <w:szCs w:val="20"/>
          <w:lang w:val="en-GB"/>
        </w:rPr>
        <w:t>All of these candidates (scholars) receive a scholarship from central CEITEC MU resources (</w:t>
      </w:r>
      <w:r w:rsidRPr="00842FB8">
        <w:rPr>
          <w:rStyle w:val="tlid-translation"/>
          <w:rFonts w:ascii="Verdana" w:hAnsi="Verdana"/>
          <w:i/>
          <w:szCs w:val="20"/>
          <w:lang w:val="en-GB"/>
        </w:rPr>
        <w:t>CEITEC MU scholarship</w:t>
      </w:r>
      <w:r w:rsidRPr="00842FB8">
        <w:rPr>
          <w:rStyle w:val="tlid-translation"/>
          <w:rFonts w:ascii="Verdana" w:hAnsi="Verdana"/>
          <w:szCs w:val="20"/>
          <w:lang w:val="en-GB"/>
        </w:rPr>
        <w:t>).</w:t>
      </w:r>
      <w:r w:rsidRPr="00842FB8">
        <w:rPr>
          <w:rStyle w:val="alt-edited"/>
          <w:rFonts w:ascii="Verdana" w:hAnsi="Verdana"/>
          <w:szCs w:val="20"/>
          <w:lang w:val="en-GB"/>
        </w:rPr>
        <w:t xml:space="preserve"> </w:t>
      </w:r>
    </w:p>
    <w:p w14:paraId="04BE2EEA" w14:textId="77777777" w:rsidR="00274803" w:rsidRPr="00842FB8" w:rsidRDefault="00184BBF" w:rsidP="00274803">
      <w:pPr>
        <w:pStyle w:val="Odstavecseseznamem"/>
        <w:numPr>
          <w:ilvl w:val="1"/>
          <w:numId w:val="27"/>
        </w:numPr>
        <w:spacing w:after="120"/>
        <w:contextualSpacing w:val="0"/>
        <w:jc w:val="both"/>
        <w:rPr>
          <w:rFonts w:ascii="Verdana" w:hAnsi="Verdana" w:cstheme="minorHAnsi"/>
          <w:szCs w:val="20"/>
          <w:lang w:val="en-GB"/>
        </w:rPr>
      </w:pPr>
      <w:r w:rsidRPr="00842FB8">
        <w:rPr>
          <w:rStyle w:val="tlid-translation"/>
          <w:rFonts w:ascii="Verdana" w:hAnsi="Verdana"/>
          <w:szCs w:val="20"/>
          <w:lang w:val="en-GB"/>
        </w:rPr>
        <w:t xml:space="preserve">Beyond the stated limit of scholarship positions, i.e., without entitlement to the </w:t>
      </w:r>
      <w:r w:rsidRPr="00842FB8">
        <w:rPr>
          <w:rStyle w:val="tlid-translation"/>
          <w:rFonts w:ascii="Verdana" w:hAnsi="Verdana"/>
          <w:i/>
          <w:szCs w:val="20"/>
          <w:lang w:val="en-GB"/>
        </w:rPr>
        <w:t>CEITEC MU scholarship</w:t>
      </w:r>
      <w:r w:rsidRPr="00842FB8">
        <w:rPr>
          <w:rStyle w:val="tlid-translation"/>
          <w:rFonts w:ascii="Verdana" w:hAnsi="Verdana"/>
          <w:szCs w:val="20"/>
          <w:lang w:val="en-GB"/>
        </w:rPr>
        <w:t>, the candidate can be admitted only in extraordinary cases (e.g., extremely high-quality student, project resources need to be used, the student position is financed from prestigious projects, etc.). The same rule applies to the admission of students during the supplementary round of the admission process (with the commencement of study in the spring semester). These cases will be consulted in advance with the chairs of the Doctoral Committee and Doctoral Board.</w:t>
      </w:r>
    </w:p>
    <w:p w14:paraId="0F1A8726" w14:textId="77777777" w:rsidR="00274803" w:rsidRPr="00842FB8" w:rsidRDefault="00184BBF" w:rsidP="00274803">
      <w:pPr>
        <w:pStyle w:val="Odstavecseseznamem"/>
        <w:numPr>
          <w:ilvl w:val="0"/>
          <w:numId w:val="27"/>
        </w:numPr>
        <w:spacing w:before="160" w:after="80"/>
        <w:contextualSpacing w:val="0"/>
        <w:jc w:val="both"/>
        <w:rPr>
          <w:rFonts w:ascii="Verdana" w:hAnsi="Verdana"/>
          <w:b/>
          <w:szCs w:val="20"/>
          <w:lang w:val="en-GB"/>
        </w:rPr>
      </w:pPr>
      <w:r w:rsidRPr="00842FB8">
        <w:rPr>
          <w:rFonts w:ascii="Verdana" w:hAnsi="Verdana"/>
          <w:b/>
          <w:szCs w:val="20"/>
          <w:lang w:val="en-GB"/>
        </w:rPr>
        <w:t>Funding conditions for students admitted in the academic year 2020/2021 and beyond</w:t>
      </w:r>
    </w:p>
    <w:p w14:paraId="07BF82DE" w14:textId="77777777" w:rsidR="00274803" w:rsidRPr="00842FB8" w:rsidRDefault="00184BBF" w:rsidP="00274803">
      <w:pPr>
        <w:pStyle w:val="Odstavecseseznamem"/>
        <w:numPr>
          <w:ilvl w:val="1"/>
          <w:numId w:val="27"/>
        </w:numPr>
        <w:spacing w:after="120" w:line="256" w:lineRule="auto"/>
        <w:contextualSpacing w:val="0"/>
        <w:jc w:val="both"/>
        <w:rPr>
          <w:rStyle w:val="tlid-translation"/>
          <w:rFonts w:ascii="Verdana" w:hAnsi="Verdana" w:cstheme="minorHAnsi"/>
          <w:szCs w:val="20"/>
          <w:lang w:val="en-GB"/>
        </w:rPr>
      </w:pPr>
      <w:r w:rsidRPr="00842FB8">
        <w:rPr>
          <w:rStyle w:val="tlid-translation"/>
          <w:rFonts w:ascii="Verdana" w:hAnsi="Verdana"/>
          <w:szCs w:val="20"/>
          <w:lang w:val="en-GB"/>
        </w:rPr>
        <w:t xml:space="preserve">All scholars receive a </w:t>
      </w:r>
      <w:r w:rsidRPr="00842FB8">
        <w:rPr>
          <w:rStyle w:val="tlid-translation"/>
          <w:rFonts w:ascii="Verdana" w:hAnsi="Verdana"/>
          <w:i/>
          <w:szCs w:val="20"/>
          <w:lang w:val="en-GB"/>
        </w:rPr>
        <w:t>CEITEC MU scholarship</w:t>
      </w:r>
      <w:r w:rsidRPr="00842FB8">
        <w:rPr>
          <w:rStyle w:val="tlid-translation"/>
          <w:rFonts w:ascii="Verdana" w:hAnsi="Verdana"/>
          <w:szCs w:val="20"/>
          <w:lang w:val="en-GB"/>
        </w:rPr>
        <w:t xml:space="preserve"> in the same amount, which is set for one academic year.</w:t>
      </w:r>
    </w:p>
    <w:p w14:paraId="590C2BC1" w14:textId="77777777" w:rsidR="00274803" w:rsidRPr="00842FB8" w:rsidRDefault="00184BBF" w:rsidP="00274803">
      <w:pPr>
        <w:pStyle w:val="Odstavecseseznamem"/>
        <w:numPr>
          <w:ilvl w:val="1"/>
          <w:numId w:val="27"/>
        </w:numPr>
        <w:spacing w:after="120" w:line="256" w:lineRule="auto"/>
        <w:contextualSpacing w:val="0"/>
        <w:jc w:val="both"/>
        <w:rPr>
          <w:rStyle w:val="tlid-translation"/>
          <w:rFonts w:ascii="Verdana" w:hAnsi="Verdana"/>
          <w:szCs w:val="20"/>
          <w:lang w:val="en-GB"/>
        </w:rPr>
      </w:pPr>
      <w:r w:rsidRPr="00842FB8">
        <w:rPr>
          <w:rStyle w:val="tlid-translation"/>
          <w:rFonts w:ascii="Verdana" w:hAnsi="Verdana"/>
          <w:szCs w:val="20"/>
          <w:lang w:val="en-GB"/>
        </w:rPr>
        <w:lastRenderedPageBreak/>
        <w:t>The amount of this scholarship, in the range between CZK 2,500 and CZK 3,000, is based on the balance of resources allocated to scholarships in the budget programme for the CEITEC PhD School for the particular year, after deducting the costs of scholarships paid to students admitted before the academic year 2020/2021</w:t>
      </w:r>
      <w:r w:rsidR="0087731C" w:rsidRPr="00842FB8">
        <w:rPr>
          <w:rStyle w:val="tlid-translation"/>
          <w:rFonts w:ascii="Verdana" w:hAnsi="Verdana"/>
          <w:szCs w:val="20"/>
          <w:lang w:val="en-GB"/>
        </w:rPr>
        <w:t xml:space="preserve"> (see paragraph 4)</w:t>
      </w:r>
      <w:r w:rsidRPr="00842FB8">
        <w:rPr>
          <w:rStyle w:val="tlid-translation"/>
          <w:rFonts w:ascii="Verdana" w:hAnsi="Verdana"/>
          <w:szCs w:val="20"/>
          <w:lang w:val="en-GB"/>
        </w:rPr>
        <w:t>.</w:t>
      </w:r>
    </w:p>
    <w:p w14:paraId="42F7724A" w14:textId="77777777" w:rsidR="00274803" w:rsidRPr="00842FB8" w:rsidRDefault="00184BBF" w:rsidP="00274803">
      <w:pPr>
        <w:pStyle w:val="Odstavecseseznamem"/>
        <w:numPr>
          <w:ilvl w:val="1"/>
          <w:numId w:val="27"/>
        </w:numPr>
        <w:spacing w:after="120"/>
        <w:contextualSpacing w:val="0"/>
        <w:jc w:val="both"/>
        <w:rPr>
          <w:rFonts w:ascii="Verdana" w:hAnsi="Verdana" w:cstheme="minorHAnsi"/>
          <w:szCs w:val="20"/>
          <w:lang w:val="en-GB"/>
        </w:rPr>
      </w:pPr>
      <w:r w:rsidRPr="00842FB8">
        <w:rPr>
          <w:rFonts w:ascii="Verdana" w:hAnsi="Verdana"/>
          <w:szCs w:val="20"/>
          <w:lang w:val="en-GB"/>
        </w:rPr>
        <w:t xml:space="preserve">The difference between the guaranteed amount </w:t>
      </w:r>
      <w:r w:rsidRPr="00842FB8">
        <w:rPr>
          <w:rStyle w:val="tlid-translation"/>
          <w:rFonts w:ascii="Verdana" w:hAnsi="Verdana"/>
          <w:szCs w:val="20"/>
          <w:lang w:val="en-GB"/>
        </w:rPr>
        <w:t>(or recommended amount</w:t>
      </w:r>
      <w:r w:rsidR="00F8063A" w:rsidRPr="00842FB8">
        <w:rPr>
          <w:rStyle w:val="tlid-translation"/>
          <w:rFonts w:ascii="Verdana" w:hAnsi="Verdana"/>
          <w:szCs w:val="20"/>
          <w:lang w:val="en-GB"/>
        </w:rPr>
        <w:t xml:space="preserve"> in higher grades of study</w:t>
      </w:r>
      <w:r w:rsidRPr="00842FB8">
        <w:rPr>
          <w:rStyle w:val="tlid-translation"/>
          <w:rFonts w:ascii="Verdana" w:hAnsi="Verdana"/>
          <w:szCs w:val="20"/>
          <w:lang w:val="en-GB"/>
        </w:rPr>
        <w:t xml:space="preserve">, according to the length of study) </w:t>
      </w:r>
      <w:r w:rsidRPr="00842FB8">
        <w:rPr>
          <w:rFonts w:ascii="Verdana" w:hAnsi="Verdana"/>
          <w:szCs w:val="20"/>
          <w:lang w:val="en-GB"/>
        </w:rPr>
        <w:t>and the</w:t>
      </w:r>
      <w:r w:rsidRPr="00842FB8">
        <w:rPr>
          <w:rFonts w:ascii="Verdana" w:hAnsi="Verdana" w:cstheme="minorHAnsi"/>
          <w:szCs w:val="20"/>
          <w:lang w:val="en-GB"/>
        </w:rPr>
        <w:t xml:space="preserve"> amount of the </w:t>
      </w:r>
      <w:r w:rsidRPr="00842FB8">
        <w:rPr>
          <w:rFonts w:ascii="Verdana" w:hAnsi="Verdana" w:cstheme="minorHAnsi"/>
          <w:i/>
          <w:szCs w:val="20"/>
          <w:lang w:val="en-GB"/>
        </w:rPr>
        <w:t>doctoral scholarship</w:t>
      </w:r>
      <w:r w:rsidRPr="00842FB8">
        <w:rPr>
          <w:rFonts w:ascii="Verdana" w:hAnsi="Verdana" w:cstheme="minorHAnsi"/>
          <w:szCs w:val="20"/>
          <w:lang w:val="en-GB"/>
        </w:rPr>
        <w:t xml:space="preserve"> plus the </w:t>
      </w:r>
      <w:r w:rsidRPr="00842FB8">
        <w:rPr>
          <w:rFonts w:ascii="Verdana" w:hAnsi="Verdana" w:cstheme="minorHAnsi"/>
          <w:i/>
          <w:szCs w:val="20"/>
          <w:lang w:val="en-GB"/>
        </w:rPr>
        <w:t>CEITEC MU scholarship</w:t>
      </w:r>
      <w:r w:rsidRPr="00842FB8">
        <w:rPr>
          <w:rFonts w:ascii="Verdana" w:hAnsi="Verdana" w:cstheme="minorHAnsi"/>
          <w:szCs w:val="20"/>
          <w:lang w:val="en-GB"/>
        </w:rPr>
        <w:t>, is covered by the supervisor’s resources.</w:t>
      </w:r>
    </w:p>
    <w:p w14:paraId="29E85F4B" w14:textId="77777777" w:rsidR="00274803" w:rsidRPr="00842FB8" w:rsidRDefault="00184BBF" w:rsidP="00274803">
      <w:pPr>
        <w:pStyle w:val="Odstavecseseznamem"/>
        <w:numPr>
          <w:ilvl w:val="0"/>
          <w:numId w:val="27"/>
        </w:numPr>
        <w:spacing w:before="160" w:after="80"/>
        <w:contextualSpacing w:val="0"/>
        <w:jc w:val="both"/>
        <w:rPr>
          <w:rFonts w:ascii="Verdana" w:hAnsi="Verdana"/>
          <w:b/>
          <w:szCs w:val="20"/>
          <w:lang w:val="en-GB"/>
        </w:rPr>
      </w:pPr>
      <w:r w:rsidRPr="00842FB8">
        <w:rPr>
          <w:rFonts w:ascii="Verdana" w:hAnsi="Verdana"/>
          <w:b/>
          <w:szCs w:val="20"/>
          <w:lang w:val="en-GB"/>
        </w:rPr>
        <w:t xml:space="preserve">Funding conditions for students admitted before the academic year 2020/2021 </w:t>
      </w:r>
    </w:p>
    <w:p w14:paraId="529C94FD" w14:textId="77777777" w:rsidR="00274803" w:rsidRPr="00842FB8" w:rsidRDefault="00184BBF" w:rsidP="00274803">
      <w:pPr>
        <w:spacing w:after="120"/>
        <w:ind w:left="360"/>
        <w:jc w:val="both"/>
        <w:rPr>
          <w:rStyle w:val="alt-edited"/>
          <w:rFonts w:ascii="Verdana" w:hAnsi="Verdana"/>
          <w:szCs w:val="20"/>
          <w:lang w:val="en-GB"/>
        </w:rPr>
      </w:pPr>
      <w:r w:rsidRPr="00842FB8">
        <w:rPr>
          <w:rStyle w:val="alt-edited"/>
          <w:rFonts w:ascii="Verdana" w:hAnsi="Verdana"/>
          <w:szCs w:val="20"/>
          <w:lang w:val="en-GB"/>
        </w:rPr>
        <w:t xml:space="preserve">Students who commenced their study in the academic year 2019/2020 or earlier, will be funded </w:t>
      </w:r>
      <w:r w:rsidRPr="00842FB8">
        <w:rPr>
          <w:rStyle w:val="tlid-translation"/>
          <w:rFonts w:ascii="Verdana" w:hAnsi="Verdana"/>
          <w:szCs w:val="20"/>
          <w:lang w:val="en-GB"/>
        </w:rPr>
        <w:t>throughout the whole standard study period</w:t>
      </w:r>
      <w:r w:rsidRPr="00842FB8">
        <w:rPr>
          <w:rStyle w:val="alt-edited"/>
          <w:rFonts w:ascii="Verdana" w:hAnsi="Verdana"/>
          <w:szCs w:val="20"/>
          <w:lang w:val="en-GB"/>
        </w:rPr>
        <w:t xml:space="preserve"> under the </w:t>
      </w:r>
      <w:r w:rsidRPr="00842FB8">
        <w:rPr>
          <w:rFonts w:ascii="Verdana" w:hAnsi="Verdana"/>
          <w:i/>
          <w:szCs w:val="20"/>
          <w:lang w:val="en-GB" w:eastAsia="ar-SA"/>
        </w:rPr>
        <w:t xml:space="preserve">Rules of Funding for Students of the CEITEC PhD School </w:t>
      </w:r>
      <w:r w:rsidRPr="00842FB8">
        <w:rPr>
          <w:rStyle w:val="alt-edited"/>
          <w:rFonts w:ascii="Verdana" w:hAnsi="Verdana"/>
          <w:i/>
          <w:szCs w:val="20"/>
          <w:lang w:val="en-GB"/>
        </w:rPr>
        <w:t>in the Academic Year 2019/2020.</w:t>
      </w:r>
    </w:p>
    <w:p w14:paraId="5C0C9875" w14:textId="77777777" w:rsidR="00274803" w:rsidRPr="00842FB8" w:rsidRDefault="00184BBF" w:rsidP="00274803">
      <w:pPr>
        <w:pStyle w:val="Odstavecseseznamem"/>
        <w:numPr>
          <w:ilvl w:val="1"/>
          <w:numId w:val="27"/>
        </w:numPr>
        <w:spacing w:after="120"/>
        <w:contextualSpacing w:val="0"/>
        <w:jc w:val="both"/>
        <w:rPr>
          <w:rFonts w:ascii="Verdana" w:hAnsi="Verdana"/>
          <w:szCs w:val="20"/>
          <w:lang w:val="en-GB" w:eastAsia="ar-SA"/>
        </w:rPr>
      </w:pPr>
      <w:r w:rsidRPr="00842FB8">
        <w:rPr>
          <w:rFonts w:ascii="Verdana" w:hAnsi="Verdana"/>
          <w:szCs w:val="20"/>
          <w:lang w:val="en-GB"/>
        </w:rPr>
        <w:t xml:space="preserve">Students </w:t>
      </w:r>
      <w:r w:rsidRPr="00842FB8">
        <w:rPr>
          <w:rStyle w:val="tlid-translation"/>
          <w:rFonts w:ascii="Verdana" w:hAnsi="Verdana"/>
          <w:szCs w:val="20"/>
          <w:lang w:val="en-GB"/>
        </w:rPr>
        <w:t>who have received</w:t>
      </w:r>
      <w:r w:rsidRPr="00842FB8">
        <w:rPr>
          <w:rStyle w:val="alt-edited"/>
          <w:rFonts w:ascii="Verdana" w:hAnsi="Verdana"/>
          <w:szCs w:val="20"/>
          <w:lang w:val="en-GB"/>
        </w:rPr>
        <w:t xml:space="preserve"> the </w:t>
      </w:r>
      <w:r w:rsidRPr="00842FB8">
        <w:rPr>
          <w:rStyle w:val="alt-edited"/>
          <w:rFonts w:ascii="Verdana" w:hAnsi="Verdana"/>
          <w:i/>
          <w:szCs w:val="20"/>
          <w:lang w:val="en-GB"/>
        </w:rPr>
        <w:t xml:space="preserve">CEITEC MU scholarship </w:t>
      </w:r>
      <w:r w:rsidRPr="00842FB8">
        <w:rPr>
          <w:rStyle w:val="alt-edited"/>
          <w:rFonts w:ascii="Verdana" w:hAnsi="Verdana"/>
          <w:szCs w:val="20"/>
          <w:lang w:val="en-GB"/>
        </w:rPr>
        <w:t>paid from the central CEITEC MU resources</w:t>
      </w:r>
      <w:r w:rsidRPr="00842FB8">
        <w:rPr>
          <w:rStyle w:val="alt-edited"/>
          <w:rFonts w:ascii="Verdana" w:hAnsi="Verdana"/>
          <w:i/>
          <w:szCs w:val="20"/>
          <w:lang w:val="en-GB"/>
        </w:rPr>
        <w:t xml:space="preserve"> </w:t>
      </w:r>
      <w:r w:rsidRPr="00842FB8">
        <w:rPr>
          <w:rStyle w:val="alt-edited"/>
          <w:rFonts w:ascii="Verdana" w:hAnsi="Verdana"/>
          <w:szCs w:val="20"/>
          <w:lang w:val="en-GB"/>
        </w:rPr>
        <w:t>(scholars) will have</w:t>
      </w:r>
      <w:r w:rsidRPr="00842FB8">
        <w:rPr>
          <w:rFonts w:ascii="Verdana" w:hAnsi="Verdana"/>
          <w:szCs w:val="20"/>
          <w:lang w:val="en-GB"/>
        </w:rPr>
        <w:t xml:space="preserve"> </w:t>
      </w:r>
      <w:r w:rsidRPr="00842FB8">
        <w:rPr>
          <w:rStyle w:val="alt-edited"/>
          <w:rFonts w:ascii="Verdana" w:hAnsi="Verdana"/>
          <w:szCs w:val="20"/>
          <w:lang w:val="en-GB"/>
        </w:rPr>
        <w:t xml:space="preserve">the difference between the </w:t>
      </w:r>
      <w:r w:rsidRPr="00842FB8">
        <w:rPr>
          <w:rFonts w:ascii="Verdana" w:hAnsi="Verdana"/>
          <w:szCs w:val="20"/>
          <w:lang w:val="en-GB"/>
        </w:rPr>
        <w:t xml:space="preserve">recommended </w:t>
      </w:r>
      <w:r w:rsidRPr="00842FB8">
        <w:rPr>
          <w:rStyle w:val="alt-edited"/>
          <w:rFonts w:ascii="Verdana" w:hAnsi="Verdana"/>
          <w:szCs w:val="20"/>
          <w:lang w:val="en-GB"/>
        </w:rPr>
        <w:t xml:space="preserve">amount </w:t>
      </w:r>
      <w:r w:rsidRPr="00842FB8">
        <w:rPr>
          <w:rStyle w:val="tlid-translation"/>
          <w:rFonts w:ascii="Verdana" w:hAnsi="Verdana"/>
          <w:szCs w:val="20"/>
          <w:lang w:val="en-GB"/>
        </w:rPr>
        <w:t>(or recommended amount</w:t>
      </w:r>
      <w:r w:rsidR="00F8063A" w:rsidRPr="00842FB8">
        <w:rPr>
          <w:rStyle w:val="tlid-translation"/>
          <w:rFonts w:ascii="Verdana" w:hAnsi="Verdana"/>
          <w:szCs w:val="20"/>
          <w:lang w:val="en-GB"/>
        </w:rPr>
        <w:t xml:space="preserve"> in higher grades of study</w:t>
      </w:r>
      <w:r w:rsidRPr="00842FB8">
        <w:rPr>
          <w:rStyle w:val="tlid-translation"/>
          <w:rFonts w:ascii="Verdana" w:hAnsi="Verdana"/>
          <w:szCs w:val="20"/>
          <w:lang w:val="en-GB"/>
        </w:rPr>
        <w:t xml:space="preserve">, according to the length of study) </w:t>
      </w:r>
      <w:r w:rsidRPr="00842FB8">
        <w:rPr>
          <w:rStyle w:val="alt-edited"/>
          <w:rFonts w:ascii="Verdana" w:hAnsi="Verdana"/>
          <w:szCs w:val="20"/>
          <w:lang w:val="en-GB"/>
        </w:rPr>
        <w:t xml:space="preserve">and the </w:t>
      </w:r>
      <w:r w:rsidRPr="00842FB8">
        <w:rPr>
          <w:rStyle w:val="alt-edited"/>
          <w:rFonts w:ascii="Verdana" w:hAnsi="Verdana"/>
          <w:i/>
          <w:szCs w:val="20"/>
          <w:lang w:val="en-GB"/>
        </w:rPr>
        <w:t>doctoral scholarship</w:t>
      </w:r>
      <w:r w:rsidRPr="00842FB8">
        <w:rPr>
          <w:rStyle w:val="alt-edited"/>
          <w:rFonts w:ascii="Verdana" w:hAnsi="Verdana"/>
          <w:szCs w:val="20"/>
          <w:lang w:val="en-GB"/>
        </w:rPr>
        <w:t xml:space="preserve"> funded equally from the central CEITEC MU resources and the supervisor’s resources. </w:t>
      </w:r>
      <w:r w:rsidRPr="00842FB8">
        <w:rPr>
          <w:rFonts w:ascii="Verdana" w:hAnsi="Verdana"/>
          <w:szCs w:val="20"/>
          <w:lang w:val="en-GB"/>
        </w:rPr>
        <w:t xml:space="preserve">Therefore, the </w:t>
      </w:r>
      <w:r w:rsidRPr="00842FB8">
        <w:rPr>
          <w:rFonts w:ascii="Verdana" w:hAnsi="Verdana"/>
          <w:i/>
          <w:szCs w:val="20"/>
          <w:lang w:val="en-GB"/>
        </w:rPr>
        <w:t>CEITEC MU scholarship</w:t>
      </w:r>
      <w:r w:rsidRPr="00842FB8">
        <w:rPr>
          <w:rFonts w:ascii="Verdana" w:hAnsi="Verdana"/>
          <w:szCs w:val="20"/>
          <w:lang w:val="en-GB"/>
        </w:rPr>
        <w:t xml:space="preserve"> may amount to CZK 5,000 for students in the 1</w:t>
      </w:r>
      <w:r w:rsidRPr="00842FB8">
        <w:rPr>
          <w:rFonts w:ascii="Verdana" w:hAnsi="Verdana"/>
          <w:szCs w:val="20"/>
          <w:vertAlign w:val="superscript"/>
          <w:lang w:val="en-GB"/>
        </w:rPr>
        <w:t>st</w:t>
      </w:r>
      <w:r w:rsidRPr="00842FB8">
        <w:rPr>
          <w:rFonts w:ascii="Verdana" w:hAnsi="Verdana"/>
          <w:szCs w:val="20"/>
          <w:lang w:val="en-GB"/>
        </w:rPr>
        <w:t xml:space="preserve"> year, CZK 5,500 for students in the 2</w:t>
      </w:r>
      <w:r w:rsidRPr="00842FB8">
        <w:rPr>
          <w:rFonts w:ascii="Verdana" w:hAnsi="Verdana"/>
          <w:szCs w:val="20"/>
          <w:vertAlign w:val="superscript"/>
          <w:lang w:val="en-GB"/>
        </w:rPr>
        <w:t>nd</w:t>
      </w:r>
      <w:r w:rsidRPr="00842FB8">
        <w:rPr>
          <w:rFonts w:ascii="Verdana" w:hAnsi="Verdana"/>
          <w:szCs w:val="20"/>
          <w:lang w:val="en-GB"/>
        </w:rPr>
        <w:t xml:space="preserve"> year, CZK 6,000 in the 3</w:t>
      </w:r>
      <w:r w:rsidRPr="00842FB8">
        <w:rPr>
          <w:rFonts w:ascii="Verdana" w:hAnsi="Verdana"/>
          <w:szCs w:val="20"/>
          <w:vertAlign w:val="superscript"/>
          <w:lang w:val="en-GB"/>
        </w:rPr>
        <w:t>rd</w:t>
      </w:r>
      <w:r w:rsidRPr="00842FB8">
        <w:rPr>
          <w:rFonts w:ascii="Verdana" w:hAnsi="Verdana"/>
          <w:szCs w:val="20"/>
          <w:lang w:val="en-GB"/>
        </w:rPr>
        <w:t xml:space="preserve"> year, and CZK 6,500 in the 4</w:t>
      </w:r>
      <w:r w:rsidRPr="00842FB8">
        <w:rPr>
          <w:rFonts w:ascii="Verdana" w:hAnsi="Verdana"/>
          <w:szCs w:val="20"/>
          <w:vertAlign w:val="superscript"/>
          <w:lang w:val="en-GB"/>
        </w:rPr>
        <w:t>th</w:t>
      </w:r>
      <w:r w:rsidRPr="00842FB8">
        <w:rPr>
          <w:rFonts w:ascii="Verdana" w:hAnsi="Verdana"/>
          <w:szCs w:val="20"/>
          <w:lang w:val="en-GB"/>
        </w:rPr>
        <w:t xml:space="preserve"> year. </w:t>
      </w:r>
    </w:p>
    <w:p w14:paraId="6A41A594" w14:textId="77777777" w:rsidR="00274803" w:rsidRPr="00842FB8" w:rsidRDefault="00184BBF" w:rsidP="00274803">
      <w:pPr>
        <w:pStyle w:val="Odstavecseseznamem"/>
        <w:numPr>
          <w:ilvl w:val="1"/>
          <w:numId w:val="27"/>
        </w:numPr>
        <w:spacing w:after="120"/>
        <w:contextualSpacing w:val="0"/>
        <w:jc w:val="both"/>
        <w:rPr>
          <w:rFonts w:ascii="Verdana" w:hAnsi="Verdana"/>
          <w:szCs w:val="20"/>
          <w:lang w:val="en-GB" w:eastAsia="ar-SA"/>
        </w:rPr>
      </w:pPr>
      <w:r w:rsidRPr="00842FB8">
        <w:rPr>
          <w:rFonts w:ascii="Verdana" w:hAnsi="Verdana"/>
          <w:szCs w:val="20"/>
          <w:lang w:val="en-GB"/>
        </w:rPr>
        <w:t xml:space="preserve">Students </w:t>
      </w:r>
      <w:r w:rsidRPr="00842FB8">
        <w:rPr>
          <w:rStyle w:val="tlid-translation"/>
          <w:rFonts w:ascii="Verdana" w:hAnsi="Verdana"/>
          <w:szCs w:val="20"/>
          <w:lang w:val="en-GB"/>
        </w:rPr>
        <w:t>who have not received</w:t>
      </w:r>
      <w:r w:rsidRPr="00842FB8">
        <w:rPr>
          <w:rStyle w:val="alt-edited"/>
          <w:rFonts w:ascii="Verdana" w:hAnsi="Verdana"/>
          <w:szCs w:val="20"/>
          <w:lang w:val="en-GB"/>
        </w:rPr>
        <w:t xml:space="preserve"> the </w:t>
      </w:r>
      <w:r w:rsidRPr="00842FB8">
        <w:rPr>
          <w:rStyle w:val="alt-edited"/>
          <w:rFonts w:ascii="Verdana" w:hAnsi="Verdana"/>
          <w:i/>
          <w:szCs w:val="20"/>
          <w:lang w:val="en-GB"/>
        </w:rPr>
        <w:t>CEITEC MU scholarship</w:t>
      </w:r>
      <w:r w:rsidRPr="00842FB8">
        <w:rPr>
          <w:rStyle w:val="alt-edited"/>
          <w:rFonts w:ascii="Verdana" w:hAnsi="Verdana"/>
          <w:szCs w:val="20"/>
          <w:lang w:val="en-GB"/>
        </w:rPr>
        <w:t xml:space="preserve"> </w:t>
      </w:r>
      <w:r w:rsidRPr="00842FB8">
        <w:rPr>
          <w:rFonts w:ascii="Verdana" w:hAnsi="Verdana"/>
          <w:szCs w:val="20"/>
          <w:lang w:val="en-GB"/>
        </w:rPr>
        <w:t xml:space="preserve">will have </w:t>
      </w:r>
      <w:bookmarkStart w:id="3" w:name="_Hlk29557558"/>
      <w:r w:rsidRPr="00842FB8">
        <w:rPr>
          <w:rFonts w:ascii="Verdana" w:hAnsi="Verdana"/>
          <w:szCs w:val="20"/>
          <w:lang w:val="en-GB"/>
        </w:rPr>
        <w:t xml:space="preserve">the difference between the guaranteed amount </w:t>
      </w:r>
      <w:r w:rsidRPr="00842FB8">
        <w:rPr>
          <w:rStyle w:val="tlid-translation"/>
          <w:rFonts w:ascii="Verdana" w:hAnsi="Verdana"/>
          <w:szCs w:val="20"/>
          <w:lang w:val="en-GB"/>
        </w:rPr>
        <w:t>(or recommended amount</w:t>
      </w:r>
      <w:r w:rsidR="00F8063A" w:rsidRPr="00842FB8">
        <w:rPr>
          <w:rStyle w:val="tlid-translation"/>
          <w:rFonts w:ascii="Verdana" w:hAnsi="Verdana"/>
          <w:szCs w:val="20"/>
          <w:lang w:val="en-GB"/>
        </w:rPr>
        <w:t xml:space="preserve"> in higher grades of study</w:t>
      </w:r>
      <w:r w:rsidRPr="00842FB8">
        <w:rPr>
          <w:rStyle w:val="tlid-translation"/>
          <w:rFonts w:ascii="Verdana" w:hAnsi="Verdana"/>
          <w:szCs w:val="20"/>
          <w:lang w:val="en-GB"/>
        </w:rPr>
        <w:t xml:space="preserve">, according to the length of study) </w:t>
      </w:r>
      <w:r w:rsidRPr="00842FB8">
        <w:rPr>
          <w:rFonts w:ascii="Verdana" w:hAnsi="Verdana"/>
          <w:szCs w:val="20"/>
          <w:lang w:val="en-GB"/>
        </w:rPr>
        <w:t>and the</w:t>
      </w:r>
      <w:bookmarkEnd w:id="3"/>
      <w:r w:rsidRPr="00842FB8">
        <w:rPr>
          <w:rFonts w:ascii="Verdana" w:hAnsi="Verdana"/>
          <w:szCs w:val="20"/>
          <w:lang w:val="en-GB"/>
        </w:rPr>
        <w:t xml:space="preserve"> </w:t>
      </w:r>
      <w:r w:rsidRPr="00842FB8">
        <w:rPr>
          <w:rFonts w:ascii="Verdana" w:hAnsi="Verdana"/>
          <w:i/>
          <w:szCs w:val="20"/>
          <w:lang w:val="en-GB"/>
        </w:rPr>
        <w:t>doctoral scholarship</w:t>
      </w:r>
      <w:r w:rsidRPr="00842FB8">
        <w:rPr>
          <w:rFonts w:ascii="Verdana" w:hAnsi="Verdana"/>
          <w:szCs w:val="20"/>
          <w:lang w:val="en-GB"/>
        </w:rPr>
        <w:t xml:space="preserve"> fully covered by the supervisor’s resources.</w:t>
      </w:r>
    </w:p>
    <w:p w14:paraId="737A203D" w14:textId="77777777" w:rsidR="00274803" w:rsidRPr="00842FB8" w:rsidRDefault="00184BBF" w:rsidP="00274803">
      <w:pPr>
        <w:pStyle w:val="Odstavecseseznamem"/>
        <w:numPr>
          <w:ilvl w:val="0"/>
          <w:numId w:val="27"/>
        </w:numPr>
        <w:spacing w:after="120"/>
        <w:contextualSpacing w:val="0"/>
        <w:jc w:val="both"/>
        <w:rPr>
          <w:rFonts w:ascii="Verdana" w:hAnsi="Verdana"/>
          <w:b/>
          <w:szCs w:val="20"/>
          <w:lang w:val="en-GB" w:eastAsia="ar-SA"/>
        </w:rPr>
      </w:pPr>
      <w:r w:rsidRPr="00842FB8">
        <w:rPr>
          <w:rFonts w:ascii="Verdana" w:hAnsi="Verdana"/>
          <w:b/>
          <w:szCs w:val="20"/>
          <w:lang w:val="en-GB" w:eastAsia="ar-SA"/>
        </w:rPr>
        <w:t>The validity of conditions</w:t>
      </w:r>
    </w:p>
    <w:p w14:paraId="2F33BF92" w14:textId="77777777" w:rsidR="00274803" w:rsidRPr="00842FB8" w:rsidRDefault="00184BBF" w:rsidP="00274803">
      <w:pPr>
        <w:spacing w:after="120"/>
        <w:ind w:left="360"/>
        <w:jc w:val="both"/>
        <w:rPr>
          <w:rFonts w:ascii="Verdana" w:hAnsi="Verdana"/>
          <w:szCs w:val="20"/>
          <w:lang w:val="en-GB" w:eastAsia="ar-SA"/>
        </w:rPr>
      </w:pPr>
      <w:r w:rsidRPr="00842FB8">
        <w:rPr>
          <w:rFonts w:ascii="Verdana" w:hAnsi="Verdana"/>
          <w:szCs w:val="20"/>
          <w:lang w:val="en-GB" w:eastAsia="ar-SA"/>
        </w:rPr>
        <w:lastRenderedPageBreak/>
        <w:t xml:space="preserve">The </w:t>
      </w:r>
      <w:r w:rsidRPr="00842FB8">
        <w:rPr>
          <w:rFonts w:ascii="Verdana" w:hAnsi="Verdana"/>
          <w:i/>
          <w:szCs w:val="20"/>
          <w:lang w:val="en-GB" w:eastAsia="ar-SA"/>
        </w:rPr>
        <w:t>Rules of Funding for Students of the CEITEC PhD School</w:t>
      </w:r>
      <w:r w:rsidRPr="00842FB8">
        <w:rPr>
          <w:rFonts w:ascii="Verdana" w:hAnsi="Verdana"/>
          <w:szCs w:val="20"/>
          <w:lang w:val="en-GB" w:eastAsia="ar-SA"/>
        </w:rPr>
        <w:t xml:space="preserve"> will be re-evaluated in the case that there is an availability of further appropriate sources of funding, and in the context of the re-accreditation of the Life Sciences study program.</w:t>
      </w:r>
    </w:p>
    <w:p w14:paraId="6F48FDCE" w14:textId="77777777" w:rsidR="004A763D" w:rsidRPr="00842FB8" w:rsidRDefault="004A763D" w:rsidP="00502F59">
      <w:pPr>
        <w:rPr>
          <w:rFonts w:ascii="Verdana" w:hAnsi="Verdana"/>
          <w:szCs w:val="20"/>
          <w:lang w:val="en-GB"/>
        </w:rPr>
      </w:pPr>
    </w:p>
    <w:sectPr w:rsidR="004A763D" w:rsidRPr="00842FB8" w:rsidSect="00B015E6">
      <w:footerReference w:type="default" r:id="rId8"/>
      <w:headerReference w:type="first" r:id="rId9"/>
      <w:pgSz w:w="11906" w:h="16838"/>
      <w:pgMar w:top="1417" w:right="1417" w:bottom="1417" w:left="1417"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5FA6DE" w16cid:durableId="21D903CC"/>
  <w16cid:commentId w16cid:paraId="581FEF5C" w16cid:durableId="21D906E3"/>
  <w16cid:commentId w16cid:paraId="44917388" w16cid:durableId="21D903CD"/>
  <w16cid:commentId w16cid:paraId="69FB8264" w16cid:durableId="21D904B6"/>
  <w16cid:commentId w16cid:paraId="1B0A0864" w16cid:durableId="21D903CE"/>
  <w16cid:commentId w16cid:paraId="5D56805E" w16cid:durableId="21D90512"/>
  <w16cid:commentId w16cid:paraId="6AF0B1F4" w16cid:durableId="21D903CF"/>
  <w16cid:commentId w16cid:paraId="31DE196C" w16cid:durableId="21D9063A"/>
  <w16cid:commentId w16cid:paraId="2EE7BE60" w16cid:durableId="21D903D0"/>
  <w16cid:commentId w16cid:paraId="6E399001" w16cid:durableId="21D90672"/>
  <w16cid:commentId w16cid:paraId="0B7F2F89" w16cid:durableId="21D903D1"/>
  <w16cid:commentId w16cid:paraId="7FC510C0" w16cid:durableId="21D9067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E41278" w14:textId="77777777" w:rsidR="00C93FDB" w:rsidRDefault="00C93FDB" w:rsidP="007F5C3E">
      <w:pPr>
        <w:spacing w:after="0" w:line="240" w:lineRule="auto"/>
      </w:pPr>
      <w:r>
        <w:separator/>
      </w:r>
    </w:p>
  </w:endnote>
  <w:endnote w:type="continuationSeparator" w:id="0">
    <w:p w14:paraId="4B63FC48" w14:textId="77777777" w:rsidR="00C93FDB" w:rsidRDefault="00C93FDB" w:rsidP="007F5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NeuzeitGro">
    <w:altName w:val="Calibri"/>
    <w:panose1 w:val="00000000000000000000"/>
    <w:charset w:val="00"/>
    <w:family w:val="modern"/>
    <w:notTrueType/>
    <w:pitch w:val="variable"/>
    <w:sig w:usb0="00000007" w:usb1="00000000" w:usb2="00000000" w:usb3="00000000" w:csb0="00000093"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8925166"/>
      <w:docPartObj>
        <w:docPartGallery w:val="Page Numbers (Bottom of Page)"/>
        <w:docPartUnique/>
      </w:docPartObj>
    </w:sdtPr>
    <w:sdtEndPr/>
    <w:sdtContent>
      <w:p w14:paraId="27BA0A10" w14:textId="1A38F87D" w:rsidR="00B52DD7" w:rsidRDefault="00184BBF">
        <w:pPr>
          <w:pStyle w:val="Zpat"/>
          <w:jc w:val="center"/>
        </w:pPr>
        <w:r>
          <w:fldChar w:fldCharType="begin"/>
        </w:r>
        <w:r w:rsidR="00B810BD">
          <w:instrText>PAGE   \* MERGEFORMAT</w:instrText>
        </w:r>
        <w:r>
          <w:fldChar w:fldCharType="separate"/>
        </w:r>
        <w:r w:rsidR="00842FB8">
          <w:rPr>
            <w:noProof/>
          </w:rPr>
          <w:t>6</w:t>
        </w:r>
        <w:r>
          <w:fldChar w:fldCharType="end"/>
        </w:r>
      </w:p>
    </w:sdtContent>
  </w:sdt>
  <w:p w14:paraId="2720D165" w14:textId="77777777" w:rsidR="007F5C3E" w:rsidRPr="007F5C3E" w:rsidRDefault="007F5C3E" w:rsidP="004A19BE">
    <w:pPr>
      <w:pStyle w:val="Bezmezer"/>
      <w:rPr>
        <w:b/>
        <w:color w:val="21A9C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10235" w14:textId="77777777" w:rsidR="00C93FDB" w:rsidRDefault="00C93FDB" w:rsidP="007F5C3E">
      <w:pPr>
        <w:spacing w:after="0" w:line="240" w:lineRule="auto"/>
      </w:pPr>
      <w:r>
        <w:separator/>
      </w:r>
    </w:p>
  </w:footnote>
  <w:footnote w:type="continuationSeparator" w:id="0">
    <w:p w14:paraId="32C1CB1E" w14:textId="77777777" w:rsidR="00C93FDB" w:rsidRDefault="00C93FDB" w:rsidP="007F5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741B8" w14:textId="77777777" w:rsidR="00B015E6" w:rsidRDefault="00B015E6">
    <w:pPr>
      <w:pStyle w:val="Zhlav"/>
    </w:pPr>
    <w:r>
      <w:rPr>
        <w:noProof/>
        <w:lang w:eastAsia="cs-CZ"/>
      </w:rPr>
      <w:drawing>
        <wp:anchor distT="0" distB="0" distL="114300" distR="114300" simplePos="0" relativeHeight="251659264" behindDoc="1" locked="1" layoutInCell="1" allowOverlap="1" wp14:anchorId="2459A9C9" wp14:editId="1ED349EE">
          <wp:simplePos x="0" y="0"/>
          <wp:positionH relativeFrom="margin">
            <wp:posOffset>0</wp:posOffset>
          </wp:positionH>
          <wp:positionV relativeFrom="topMargin">
            <wp:posOffset>449580</wp:posOffset>
          </wp:positionV>
          <wp:extent cx="1612900" cy="474345"/>
          <wp:effectExtent l="19050" t="0" r="635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1612900" cy="4743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B5E89"/>
    <w:multiLevelType w:val="hybridMultilevel"/>
    <w:tmpl w:val="0F022BA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E37A50"/>
    <w:multiLevelType w:val="hybridMultilevel"/>
    <w:tmpl w:val="608679A2"/>
    <w:lvl w:ilvl="0" w:tplc="6F6E27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E6A49"/>
    <w:multiLevelType w:val="hybridMultilevel"/>
    <w:tmpl w:val="3642F3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2C7A6D"/>
    <w:multiLevelType w:val="hybridMultilevel"/>
    <w:tmpl w:val="A404C03A"/>
    <w:lvl w:ilvl="0" w:tplc="FCDACD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BA2FBD"/>
    <w:multiLevelType w:val="hybridMultilevel"/>
    <w:tmpl w:val="8C9848F4"/>
    <w:lvl w:ilvl="0" w:tplc="D6AAF898">
      <w:start w:val="1"/>
      <w:numFmt w:val="bullet"/>
      <w:pStyle w:val="Odstavecseseznamem"/>
      <w:lvlText w:val=""/>
      <w:lvlJc w:val="left"/>
      <w:pPr>
        <w:ind w:left="64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21531397"/>
    <w:multiLevelType w:val="hybridMultilevel"/>
    <w:tmpl w:val="7D8493CE"/>
    <w:lvl w:ilvl="0" w:tplc="2B7449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360A0D"/>
    <w:multiLevelType w:val="multilevel"/>
    <w:tmpl w:val="7656576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 w15:restartNumberingAfterBreak="0">
    <w:nsid w:val="27B21C3E"/>
    <w:multiLevelType w:val="hybridMultilevel"/>
    <w:tmpl w:val="41889440"/>
    <w:lvl w:ilvl="0" w:tplc="AA68E61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023F39"/>
    <w:multiLevelType w:val="hybridMultilevel"/>
    <w:tmpl w:val="6A687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0370D5"/>
    <w:multiLevelType w:val="hybridMultilevel"/>
    <w:tmpl w:val="E36C55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2BD4BA1"/>
    <w:multiLevelType w:val="hybridMultilevel"/>
    <w:tmpl w:val="261094A6"/>
    <w:lvl w:ilvl="0" w:tplc="0046FD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492045"/>
    <w:multiLevelType w:val="multilevel"/>
    <w:tmpl w:val="81F0606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A9221C"/>
    <w:multiLevelType w:val="hybridMultilevel"/>
    <w:tmpl w:val="A380F7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0327FE9"/>
    <w:multiLevelType w:val="hybridMultilevel"/>
    <w:tmpl w:val="E3501B96"/>
    <w:lvl w:ilvl="0" w:tplc="04050011">
      <w:start w:val="1"/>
      <w:numFmt w:val="decimal"/>
      <w:lvlText w:val="%1)"/>
      <w:lvlJc w:val="left"/>
      <w:pPr>
        <w:ind w:left="360" w:hanging="360"/>
      </w:pPr>
    </w:lvl>
    <w:lvl w:ilvl="1" w:tplc="AA68E61A">
      <w:numFmt w:val="bullet"/>
      <w:lvlText w:val="-"/>
      <w:lvlJc w:val="left"/>
      <w:pPr>
        <w:ind w:left="1080" w:hanging="360"/>
      </w:pPr>
      <w:rPr>
        <w:rFonts w:ascii="Calibri" w:eastAsiaTheme="minorHAnsi" w:hAnsi="Calibri" w:cs="Calibri" w:hint="default"/>
      </w:rPr>
    </w:lvl>
    <w:lvl w:ilvl="2" w:tplc="0405001B" w:tentative="1">
      <w:start w:val="1"/>
      <w:numFmt w:val="lowerRoman"/>
      <w:pStyle w:val="W3MUZkonPsmenoCharCharChar"/>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42CC4BBD"/>
    <w:multiLevelType w:val="hybridMultilevel"/>
    <w:tmpl w:val="29AE7906"/>
    <w:lvl w:ilvl="0" w:tplc="6F742A8C">
      <w:start w:val="1"/>
      <w:numFmt w:val="decimal"/>
      <w:lvlText w:val="(%1)"/>
      <w:lvlJc w:val="left"/>
      <w:pPr>
        <w:ind w:left="502" w:hanging="360"/>
      </w:pPr>
      <w:rPr>
        <w:rFonts w:hint="default"/>
      </w:rPr>
    </w:lvl>
    <w:lvl w:ilvl="1" w:tplc="0405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80458A"/>
    <w:multiLevelType w:val="hybridMultilevel"/>
    <w:tmpl w:val="2948061E"/>
    <w:lvl w:ilvl="0" w:tplc="FD18366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42404CE"/>
    <w:multiLevelType w:val="hybridMultilevel"/>
    <w:tmpl w:val="BAF623D4"/>
    <w:lvl w:ilvl="0" w:tplc="81A28CC6">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545A46"/>
    <w:multiLevelType w:val="hybridMultilevel"/>
    <w:tmpl w:val="1422A21A"/>
    <w:lvl w:ilvl="0" w:tplc="97ECB0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CA0575"/>
    <w:multiLevelType w:val="hybridMultilevel"/>
    <w:tmpl w:val="4BD6DD74"/>
    <w:lvl w:ilvl="0" w:tplc="581478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6"/>
  </w:num>
  <w:num w:numId="3">
    <w:abstractNumId w:val="6"/>
  </w:num>
  <w:num w:numId="4">
    <w:abstractNumId w:val="4"/>
  </w:num>
  <w:num w:numId="5">
    <w:abstractNumId w:val="6"/>
  </w:num>
  <w:num w:numId="6">
    <w:abstractNumId w:val="12"/>
  </w:num>
  <w:num w:numId="7">
    <w:abstractNumId w:val="9"/>
  </w:num>
  <w:num w:numId="8">
    <w:abstractNumId w:val="3"/>
  </w:num>
  <w:num w:numId="9">
    <w:abstractNumId w:val="13"/>
  </w:num>
  <w:num w:numId="10">
    <w:abstractNumId w:val="15"/>
  </w:num>
  <w:num w:numId="11">
    <w:abstractNumId w:val="7"/>
  </w:num>
  <w:num w:numId="12">
    <w:abstractNumId w:val="4"/>
  </w:num>
  <w:num w:numId="13">
    <w:abstractNumId w:val="4"/>
  </w:num>
  <w:num w:numId="14">
    <w:abstractNumId w:val="16"/>
  </w:num>
  <w:num w:numId="15">
    <w:abstractNumId w:val="18"/>
  </w:num>
  <w:num w:numId="16">
    <w:abstractNumId w:val="4"/>
  </w:num>
  <w:num w:numId="17">
    <w:abstractNumId w:val="5"/>
  </w:num>
  <w:num w:numId="18">
    <w:abstractNumId w:val="14"/>
  </w:num>
  <w:num w:numId="19">
    <w:abstractNumId w:val="0"/>
  </w:num>
  <w:num w:numId="20">
    <w:abstractNumId w:val="1"/>
  </w:num>
  <w:num w:numId="21">
    <w:abstractNumId w:val="17"/>
  </w:num>
  <w:num w:numId="22">
    <w:abstractNumId w:val="4"/>
  </w:num>
  <w:num w:numId="23">
    <w:abstractNumId w:val="10"/>
  </w:num>
  <w:num w:numId="24">
    <w:abstractNumId w:val="4"/>
  </w:num>
  <w:num w:numId="25">
    <w:abstractNumId w:val="2"/>
  </w:num>
  <w:num w:numId="26">
    <w:abstractNumId w:val="8"/>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SortMethod w:val="0004"/>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AxMTM3sDSxNLI0MzJV0lEKTi0uzszPAykwMqoFAPC7Y/0tAAAA"/>
  </w:docVars>
  <w:rsids>
    <w:rsidRoot w:val="008C4420"/>
    <w:rsid w:val="000055C9"/>
    <w:rsid w:val="000066DF"/>
    <w:rsid w:val="00044656"/>
    <w:rsid w:val="000842E5"/>
    <w:rsid w:val="00094CAB"/>
    <w:rsid w:val="000959C7"/>
    <w:rsid w:val="000A71A4"/>
    <w:rsid w:val="000D626A"/>
    <w:rsid w:val="000F36B4"/>
    <w:rsid w:val="000F4BEE"/>
    <w:rsid w:val="0010778E"/>
    <w:rsid w:val="00115436"/>
    <w:rsid w:val="00116E7F"/>
    <w:rsid w:val="00121004"/>
    <w:rsid w:val="00127971"/>
    <w:rsid w:val="001315C6"/>
    <w:rsid w:val="0013178F"/>
    <w:rsid w:val="00134622"/>
    <w:rsid w:val="00135B2B"/>
    <w:rsid w:val="001451B4"/>
    <w:rsid w:val="001458D3"/>
    <w:rsid w:val="00145B19"/>
    <w:rsid w:val="00154760"/>
    <w:rsid w:val="00155090"/>
    <w:rsid w:val="00163CEB"/>
    <w:rsid w:val="001709BA"/>
    <w:rsid w:val="00173269"/>
    <w:rsid w:val="00184BBF"/>
    <w:rsid w:val="001A7192"/>
    <w:rsid w:val="001C11DE"/>
    <w:rsid w:val="001C5341"/>
    <w:rsid w:val="001D3FA5"/>
    <w:rsid w:val="001E1600"/>
    <w:rsid w:val="00200D78"/>
    <w:rsid w:val="0021013D"/>
    <w:rsid w:val="002612FE"/>
    <w:rsid w:val="00274803"/>
    <w:rsid w:val="00290DD7"/>
    <w:rsid w:val="002A6C11"/>
    <w:rsid w:val="002B3DDF"/>
    <w:rsid w:val="002B6C53"/>
    <w:rsid w:val="002B7943"/>
    <w:rsid w:val="002E062C"/>
    <w:rsid w:val="002E1784"/>
    <w:rsid w:val="002E3F18"/>
    <w:rsid w:val="002F13AF"/>
    <w:rsid w:val="00306B94"/>
    <w:rsid w:val="00312E40"/>
    <w:rsid w:val="003166AF"/>
    <w:rsid w:val="00336A7A"/>
    <w:rsid w:val="00336D9E"/>
    <w:rsid w:val="00357801"/>
    <w:rsid w:val="003758B6"/>
    <w:rsid w:val="00393EA1"/>
    <w:rsid w:val="003A0B9E"/>
    <w:rsid w:val="003A6FE3"/>
    <w:rsid w:val="003B6C01"/>
    <w:rsid w:val="003D01EB"/>
    <w:rsid w:val="003F3FF6"/>
    <w:rsid w:val="00401EC2"/>
    <w:rsid w:val="004106D8"/>
    <w:rsid w:val="00413B1C"/>
    <w:rsid w:val="00414D27"/>
    <w:rsid w:val="00444109"/>
    <w:rsid w:val="004475FA"/>
    <w:rsid w:val="004520EC"/>
    <w:rsid w:val="004872AC"/>
    <w:rsid w:val="004A19BE"/>
    <w:rsid w:val="004A763D"/>
    <w:rsid w:val="004B4D97"/>
    <w:rsid w:val="004B4E9D"/>
    <w:rsid w:val="004C2536"/>
    <w:rsid w:val="005023EF"/>
    <w:rsid w:val="00502F59"/>
    <w:rsid w:val="00526775"/>
    <w:rsid w:val="0053363D"/>
    <w:rsid w:val="00533C76"/>
    <w:rsid w:val="005423AE"/>
    <w:rsid w:val="00542D5F"/>
    <w:rsid w:val="0059296A"/>
    <w:rsid w:val="00596CA9"/>
    <w:rsid w:val="005C348E"/>
    <w:rsid w:val="005D3BA4"/>
    <w:rsid w:val="00600A8F"/>
    <w:rsid w:val="006020B9"/>
    <w:rsid w:val="00637135"/>
    <w:rsid w:val="00642858"/>
    <w:rsid w:val="00654272"/>
    <w:rsid w:val="00685D97"/>
    <w:rsid w:val="00687CE8"/>
    <w:rsid w:val="006A5A22"/>
    <w:rsid w:val="006C045E"/>
    <w:rsid w:val="006D02C7"/>
    <w:rsid w:val="006D54F5"/>
    <w:rsid w:val="006E69C1"/>
    <w:rsid w:val="00700862"/>
    <w:rsid w:val="00707434"/>
    <w:rsid w:val="0072732E"/>
    <w:rsid w:val="00740284"/>
    <w:rsid w:val="00743109"/>
    <w:rsid w:val="00746F3C"/>
    <w:rsid w:val="0077447C"/>
    <w:rsid w:val="007A5E23"/>
    <w:rsid w:val="007A7974"/>
    <w:rsid w:val="007C7936"/>
    <w:rsid w:val="007F5C3E"/>
    <w:rsid w:val="007F7B3E"/>
    <w:rsid w:val="0080745C"/>
    <w:rsid w:val="00807E64"/>
    <w:rsid w:val="00816F6D"/>
    <w:rsid w:val="00842FB8"/>
    <w:rsid w:val="008442DB"/>
    <w:rsid w:val="00845092"/>
    <w:rsid w:val="008532F3"/>
    <w:rsid w:val="00855CA6"/>
    <w:rsid w:val="008635F8"/>
    <w:rsid w:val="0086553C"/>
    <w:rsid w:val="0086582A"/>
    <w:rsid w:val="0087731C"/>
    <w:rsid w:val="008A60EE"/>
    <w:rsid w:val="008C4420"/>
    <w:rsid w:val="008E0729"/>
    <w:rsid w:val="008E6EA7"/>
    <w:rsid w:val="008F0006"/>
    <w:rsid w:val="00927104"/>
    <w:rsid w:val="00932FEB"/>
    <w:rsid w:val="00937184"/>
    <w:rsid w:val="00960581"/>
    <w:rsid w:val="009617CA"/>
    <w:rsid w:val="00966940"/>
    <w:rsid w:val="009C17F6"/>
    <w:rsid w:val="009C383F"/>
    <w:rsid w:val="009C79A9"/>
    <w:rsid w:val="009D4B18"/>
    <w:rsid w:val="00A14913"/>
    <w:rsid w:val="00A22F6D"/>
    <w:rsid w:val="00A4323D"/>
    <w:rsid w:val="00A43ED6"/>
    <w:rsid w:val="00A479E2"/>
    <w:rsid w:val="00A533CD"/>
    <w:rsid w:val="00A602FF"/>
    <w:rsid w:val="00AA0033"/>
    <w:rsid w:val="00AA3902"/>
    <w:rsid w:val="00AA4F7B"/>
    <w:rsid w:val="00AC7E75"/>
    <w:rsid w:val="00AE1AD2"/>
    <w:rsid w:val="00AE61D6"/>
    <w:rsid w:val="00AF6053"/>
    <w:rsid w:val="00B01048"/>
    <w:rsid w:val="00B015E6"/>
    <w:rsid w:val="00B01E0D"/>
    <w:rsid w:val="00B077B9"/>
    <w:rsid w:val="00B13F9C"/>
    <w:rsid w:val="00B20D62"/>
    <w:rsid w:val="00B21B2D"/>
    <w:rsid w:val="00B370AA"/>
    <w:rsid w:val="00B52DD7"/>
    <w:rsid w:val="00B64330"/>
    <w:rsid w:val="00B70F35"/>
    <w:rsid w:val="00B810BD"/>
    <w:rsid w:val="00B82BA0"/>
    <w:rsid w:val="00B90C8A"/>
    <w:rsid w:val="00BA08FF"/>
    <w:rsid w:val="00BE23CE"/>
    <w:rsid w:val="00C13E8A"/>
    <w:rsid w:val="00C42D2D"/>
    <w:rsid w:val="00C72F42"/>
    <w:rsid w:val="00C93FDB"/>
    <w:rsid w:val="00C941E8"/>
    <w:rsid w:val="00CF1E24"/>
    <w:rsid w:val="00CF54DC"/>
    <w:rsid w:val="00D06B4E"/>
    <w:rsid w:val="00D17FAB"/>
    <w:rsid w:val="00D233AB"/>
    <w:rsid w:val="00D62574"/>
    <w:rsid w:val="00D66D96"/>
    <w:rsid w:val="00D776FF"/>
    <w:rsid w:val="00D87C19"/>
    <w:rsid w:val="00DA23FB"/>
    <w:rsid w:val="00DA258F"/>
    <w:rsid w:val="00DA38BE"/>
    <w:rsid w:val="00DC213B"/>
    <w:rsid w:val="00DC55F5"/>
    <w:rsid w:val="00DE0861"/>
    <w:rsid w:val="00DE5744"/>
    <w:rsid w:val="00DF310E"/>
    <w:rsid w:val="00DF76AD"/>
    <w:rsid w:val="00E021A2"/>
    <w:rsid w:val="00E1409B"/>
    <w:rsid w:val="00E22322"/>
    <w:rsid w:val="00E41BFB"/>
    <w:rsid w:val="00E56A02"/>
    <w:rsid w:val="00E60B72"/>
    <w:rsid w:val="00E74DD1"/>
    <w:rsid w:val="00E770E8"/>
    <w:rsid w:val="00EB21A8"/>
    <w:rsid w:val="00EF0EFB"/>
    <w:rsid w:val="00EF2C33"/>
    <w:rsid w:val="00F06728"/>
    <w:rsid w:val="00F11B2E"/>
    <w:rsid w:val="00F241D8"/>
    <w:rsid w:val="00F30AD5"/>
    <w:rsid w:val="00F43885"/>
    <w:rsid w:val="00F5235C"/>
    <w:rsid w:val="00F56085"/>
    <w:rsid w:val="00F8063A"/>
    <w:rsid w:val="00F8659F"/>
    <w:rsid w:val="00FA2095"/>
    <w:rsid w:val="00FC6825"/>
    <w:rsid w:val="00FD42B0"/>
    <w:rsid w:val="00FD4703"/>
    <w:rsid w:val="00FD49A9"/>
    <w:rsid w:val="00FD681D"/>
    <w:rsid w:val="00FE6EF2"/>
    <w:rsid w:val="00FF2C51"/>
    <w:rsid w:val="00FF437F"/>
    <w:rsid w:val="00FF7F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AD2FEB"/>
  <w15:docId w15:val="{83C6A7C7-9B6E-4D8C-8C4A-F2C6208EE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66AF"/>
    <w:rPr>
      <w:sz w:val="20"/>
    </w:rPr>
  </w:style>
  <w:style w:type="paragraph" w:styleId="Nadpis1">
    <w:name w:val="heading 1"/>
    <w:basedOn w:val="Normln"/>
    <w:next w:val="Normln"/>
    <w:link w:val="Nadpis1Char"/>
    <w:qFormat/>
    <w:rsid w:val="00AA0033"/>
    <w:pPr>
      <w:keepNext/>
      <w:keepLines/>
      <w:suppressAutoHyphens/>
      <w:spacing w:before="480" w:after="480"/>
      <w:outlineLvl w:val="0"/>
    </w:pPr>
    <w:rPr>
      <w:rFonts w:asciiTheme="majorHAnsi" w:eastAsiaTheme="majorEastAsia" w:hAnsiTheme="majorHAnsi" w:cstheme="majorBidi"/>
      <w:b/>
      <w:bCs/>
      <w:caps/>
      <w:sz w:val="32"/>
      <w:szCs w:val="28"/>
      <w:lang w:eastAsia="ar-SA"/>
    </w:rPr>
  </w:style>
  <w:style w:type="paragraph" w:styleId="Nadpis2">
    <w:name w:val="heading 2"/>
    <w:next w:val="Normln"/>
    <w:link w:val="Nadpis2Char"/>
    <w:unhideWhenUsed/>
    <w:qFormat/>
    <w:rsid w:val="00AA0033"/>
    <w:pPr>
      <w:numPr>
        <w:ilvl w:val="1"/>
      </w:numPr>
      <w:spacing w:before="480" w:after="360"/>
      <w:outlineLvl w:val="1"/>
    </w:pPr>
    <w:rPr>
      <w:rFonts w:asciiTheme="majorHAnsi" w:eastAsiaTheme="majorEastAsia" w:hAnsiTheme="majorHAnsi" w:cstheme="majorBidi"/>
      <w:b/>
      <w:sz w:val="28"/>
      <w:szCs w:val="28"/>
      <w:lang w:eastAsia="ar-SA"/>
    </w:rPr>
  </w:style>
  <w:style w:type="paragraph" w:styleId="Nadpis3">
    <w:name w:val="heading 3"/>
    <w:basedOn w:val="Normln"/>
    <w:next w:val="Normln"/>
    <w:link w:val="Nadpis3Char"/>
    <w:unhideWhenUsed/>
    <w:qFormat/>
    <w:rsid w:val="00B370AA"/>
    <w:pPr>
      <w:keepNext/>
      <w:keepLines/>
      <w:spacing w:before="120"/>
      <w:outlineLvl w:val="2"/>
    </w:pPr>
    <w:rPr>
      <w:rFonts w:asciiTheme="majorHAnsi" w:eastAsiaTheme="majorEastAsia" w:hAnsiTheme="majorHAnsi" w:cstheme="majorBidi"/>
      <w:b/>
      <w:sz w:val="24"/>
      <w:szCs w:val="24"/>
    </w:rPr>
  </w:style>
  <w:style w:type="paragraph" w:styleId="Nadpis4">
    <w:name w:val="heading 4"/>
    <w:basedOn w:val="Normln"/>
    <w:next w:val="Normln"/>
    <w:link w:val="Nadpis4Char"/>
    <w:unhideWhenUsed/>
    <w:qFormat/>
    <w:rsid w:val="00B370AA"/>
    <w:pPr>
      <w:keepNext/>
      <w:keepLines/>
      <w:spacing w:before="120"/>
      <w:outlineLvl w:val="3"/>
    </w:pPr>
    <w:rPr>
      <w:rFonts w:asciiTheme="majorHAnsi" w:eastAsiaTheme="majorEastAsia" w:hAnsiTheme="majorHAnsi" w:cstheme="majorBidi"/>
      <w:b/>
      <w:iCs/>
    </w:rPr>
  </w:style>
  <w:style w:type="paragraph" w:styleId="Nadpis5">
    <w:name w:val="heading 5"/>
    <w:basedOn w:val="Normln"/>
    <w:next w:val="Normln"/>
    <w:link w:val="Nadpis5Char"/>
    <w:unhideWhenUsed/>
    <w:rsid w:val="00B370AA"/>
    <w:pPr>
      <w:keepNext/>
      <w:keepLines/>
      <w:spacing w:before="40"/>
      <w:outlineLvl w:val="4"/>
    </w:pPr>
    <w:rPr>
      <w:rFonts w:asciiTheme="majorHAnsi" w:eastAsiaTheme="majorEastAsia" w:hAnsiTheme="majorHAnsi" w:cstheme="majorBidi"/>
    </w:rPr>
  </w:style>
  <w:style w:type="paragraph" w:styleId="Nadpis6">
    <w:name w:val="heading 6"/>
    <w:basedOn w:val="Normln"/>
    <w:next w:val="Normln"/>
    <w:link w:val="Nadpis6Char"/>
    <w:unhideWhenUsed/>
    <w:rsid w:val="00B370AA"/>
    <w:pPr>
      <w:keepNext/>
      <w:keepLines/>
      <w:spacing w:before="40"/>
      <w:outlineLvl w:val="5"/>
    </w:pPr>
    <w:rPr>
      <w:rFonts w:asciiTheme="majorHAnsi" w:eastAsiaTheme="majorEastAsia" w:hAnsiTheme="majorHAnsi" w:cstheme="majorBidi"/>
    </w:rPr>
  </w:style>
  <w:style w:type="paragraph" w:styleId="Nadpis7">
    <w:name w:val="heading 7"/>
    <w:basedOn w:val="Normln"/>
    <w:next w:val="Normln"/>
    <w:link w:val="Nadpis7Char"/>
    <w:semiHidden/>
    <w:unhideWhenUsed/>
    <w:locked/>
    <w:rsid w:val="00B370AA"/>
    <w:pPr>
      <w:keepNext/>
      <w:keepLines/>
      <w:spacing w:before="40" w:after="0"/>
      <w:outlineLvl w:val="6"/>
    </w:pPr>
    <w:rPr>
      <w:rFonts w:asciiTheme="majorHAnsi" w:eastAsiaTheme="majorEastAsia" w:hAnsiTheme="majorHAnsi" w:cstheme="majorBidi"/>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Prosttabulka11">
    <w:name w:val="Prostá tabulka 11"/>
    <w:aliases w:val="GAMU (řádky),GAMU Řádky"/>
    <w:basedOn w:val="Normlntabulka"/>
    <w:uiPriority w:val="41"/>
    <w:rsid w:val="00A4323D"/>
    <w:pPr>
      <w:keepLines/>
    </w:pPr>
    <w:rPr>
      <w:rFonts w:asciiTheme="majorHAnsi" w:eastAsia="MS Mincho" w:hAnsiTheme="majorHAnsi"/>
      <w:sz w:val="18"/>
      <w:lang w:eastAsia="cs-CZ"/>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character" w:customStyle="1" w:styleId="s10">
    <w:name w:val="s10"/>
    <w:basedOn w:val="Standardnpsmoodstavce"/>
    <w:rsid w:val="00A4323D"/>
  </w:style>
  <w:style w:type="paragraph" w:customStyle="1" w:styleId="nadpis20">
    <w:name w:val="nadpis2"/>
    <w:basedOn w:val="Nadpis1"/>
    <w:link w:val="nadpis2Char0"/>
    <w:rsid w:val="00A4323D"/>
    <w:pPr>
      <w:spacing w:before="360" w:after="120"/>
    </w:pPr>
    <w:rPr>
      <w:sz w:val="24"/>
    </w:rPr>
  </w:style>
  <w:style w:type="character" w:customStyle="1" w:styleId="nadpis2Char0">
    <w:name w:val="nadpis2 Char"/>
    <w:basedOn w:val="Nadpis1Char"/>
    <w:link w:val="nadpis20"/>
    <w:rsid w:val="00A4323D"/>
    <w:rPr>
      <w:rFonts w:asciiTheme="majorHAnsi" w:eastAsiaTheme="majorEastAsia" w:hAnsiTheme="majorHAnsi" w:cstheme="majorBidi"/>
      <w:b/>
      <w:bCs/>
      <w:caps/>
      <w:color w:val="002776"/>
      <w:sz w:val="24"/>
      <w:szCs w:val="28"/>
      <w:lang w:eastAsia="ar-SA"/>
    </w:rPr>
  </w:style>
  <w:style w:type="character" w:customStyle="1" w:styleId="Nadpis1Char">
    <w:name w:val="Nadpis 1 Char"/>
    <w:basedOn w:val="Standardnpsmoodstavce"/>
    <w:link w:val="Nadpis1"/>
    <w:uiPriority w:val="9"/>
    <w:rsid w:val="00AA0033"/>
    <w:rPr>
      <w:rFonts w:asciiTheme="majorHAnsi" w:eastAsiaTheme="majorEastAsia" w:hAnsiTheme="majorHAnsi" w:cstheme="majorBidi"/>
      <w:b/>
      <w:bCs/>
      <w:caps/>
      <w:sz w:val="32"/>
      <w:szCs w:val="28"/>
      <w:lang w:eastAsia="ar-SA"/>
    </w:rPr>
  </w:style>
  <w:style w:type="paragraph" w:customStyle="1" w:styleId="Tabulkanadpis">
    <w:name w:val="Tabulka (nadpis)"/>
    <w:basedOn w:val="Titulek"/>
    <w:link w:val="TabulkanadpisChar"/>
    <w:qFormat/>
    <w:rsid w:val="00FC6825"/>
    <w:pPr>
      <w:keepNext/>
      <w:suppressAutoHyphens/>
      <w:spacing w:before="240" w:after="240"/>
    </w:pPr>
    <w:rPr>
      <w:rFonts w:eastAsia="SimSun"/>
      <w:bCs/>
      <w:i w:val="0"/>
      <w:iCs w:val="0"/>
      <w:color w:val="auto"/>
      <w:sz w:val="20"/>
      <w:szCs w:val="24"/>
      <w:lang w:val="en-GB" w:eastAsia="ar-SA"/>
    </w:rPr>
  </w:style>
  <w:style w:type="character" w:customStyle="1" w:styleId="TabulkanadpisChar">
    <w:name w:val="Tabulka (nadpis) Char"/>
    <w:basedOn w:val="Standardnpsmoodstavce"/>
    <w:link w:val="Tabulkanadpis"/>
    <w:rsid w:val="00FC6825"/>
    <w:rPr>
      <w:rFonts w:eastAsia="SimSun"/>
      <w:bCs/>
      <w:sz w:val="20"/>
      <w:szCs w:val="24"/>
      <w:lang w:val="en-GB" w:eastAsia="ar-SA"/>
    </w:rPr>
  </w:style>
  <w:style w:type="paragraph" w:styleId="Titulek">
    <w:name w:val="caption"/>
    <w:basedOn w:val="Normln"/>
    <w:next w:val="Normln"/>
    <w:semiHidden/>
    <w:unhideWhenUsed/>
    <w:qFormat/>
    <w:rsid w:val="00A4323D"/>
    <w:rPr>
      <w:i/>
      <w:iCs/>
      <w:color w:val="44546A" w:themeColor="text2"/>
      <w:sz w:val="18"/>
      <w:szCs w:val="18"/>
    </w:rPr>
  </w:style>
  <w:style w:type="paragraph" w:customStyle="1" w:styleId="Tabulka">
    <w:name w:val="Tabulka"/>
    <w:basedOn w:val="Bezmezer"/>
    <w:link w:val="TabulkaChar"/>
    <w:qFormat/>
    <w:rsid w:val="00542D5F"/>
    <w:pPr>
      <w:spacing w:line="240" w:lineRule="auto"/>
    </w:pPr>
    <w:rPr>
      <w:rFonts w:asciiTheme="majorHAnsi" w:hAnsiTheme="majorHAnsi" w:cstheme="majorHAnsi"/>
      <w:sz w:val="16"/>
    </w:rPr>
  </w:style>
  <w:style w:type="character" w:customStyle="1" w:styleId="TabulkaChar">
    <w:name w:val="Tabulka Char"/>
    <w:basedOn w:val="Standardnpsmoodstavce"/>
    <w:link w:val="Tabulka"/>
    <w:rsid w:val="00542D5F"/>
    <w:rPr>
      <w:rFonts w:asciiTheme="majorHAnsi" w:eastAsia="MS Mincho" w:hAnsiTheme="majorHAnsi" w:cstheme="majorHAnsi"/>
      <w:sz w:val="16"/>
      <w:lang w:eastAsia="cs-CZ"/>
    </w:rPr>
  </w:style>
  <w:style w:type="paragraph" w:styleId="Bezmezer">
    <w:name w:val="No Spacing"/>
    <w:basedOn w:val="Normln"/>
    <w:uiPriority w:val="1"/>
    <w:qFormat/>
    <w:rsid w:val="007F5C3E"/>
    <w:pPr>
      <w:spacing w:after="0" w:line="276" w:lineRule="auto"/>
    </w:pPr>
    <w:rPr>
      <w:rFonts w:eastAsia="MS Mincho"/>
      <w:lang w:eastAsia="cs-CZ"/>
    </w:rPr>
  </w:style>
  <w:style w:type="table" w:customStyle="1" w:styleId="GAMUSloupce">
    <w:name w:val="GAMU Sloupce"/>
    <w:basedOn w:val="Prosttabulka11"/>
    <w:uiPriority w:val="99"/>
    <w:rsid w:val="00A4323D"/>
    <w:tblPr>
      <w:tblStyleColBandSize w:val="1"/>
    </w:tblPr>
    <w:tcPr>
      <w:shd w:val="clear" w:color="auto" w:fill="auto"/>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tblStylePr w:type="band2Vert">
      <w:tblPr/>
      <w:tcPr>
        <w:shd w:val="clear" w:color="auto" w:fill="F2F2F2" w:themeFill="background1" w:themeFillShade="F2"/>
      </w:tcPr>
    </w:tblStylePr>
  </w:style>
  <w:style w:type="character" w:customStyle="1" w:styleId="Nadpis2Char">
    <w:name w:val="Nadpis 2 Char"/>
    <w:basedOn w:val="Standardnpsmoodstavce"/>
    <w:link w:val="Nadpis2"/>
    <w:rsid w:val="00AA0033"/>
    <w:rPr>
      <w:rFonts w:asciiTheme="majorHAnsi" w:eastAsiaTheme="majorEastAsia" w:hAnsiTheme="majorHAnsi" w:cstheme="majorBidi"/>
      <w:b/>
      <w:sz w:val="28"/>
      <w:szCs w:val="28"/>
      <w:lang w:eastAsia="ar-SA"/>
    </w:rPr>
  </w:style>
  <w:style w:type="character" w:customStyle="1" w:styleId="Nadpis3Char">
    <w:name w:val="Nadpis 3 Char"/>
    <w:basedOn w:val="Standardnpsmoodstavce"/>
    <w:link w:val="Nadpis3"/>
    <w:rsid w:val="00B370AA"/>
    <w:rPr>
      <w:rFonts w:asciiTheme="majorHAnsi" w:eastAsiaTheme="majorEastAsia" w:hAnsiTheme="majorHAnsi" w:cstheme="majorBidi"/>
      <w:b/>
      <w:sz w:val="24"/>
      <w:szCs w:val="24"/>
    </w:rPr>
  </w:style>
  <w:style w:type="character" w:customStyle="1" w:styleId="Nadpis4Char">
    <w:name w:val="Nadpis 4 Char"/>
    <w:basedOn w:val="Standardnpsmoodstavce"/>
    <w:link w:val="Nadpis4"/>
    <w:rsid w:val="00B370AA"/>
    <w:rPr>
      <w:rFonts w:asciiTheme="majorHAnsi" w:eastAsiaTheme="majorEastAsia" w:hAnsiTheme="majorHAnsi" w:cstheme="majorBidi"/>
      <w:b/>
      <w:iCs/>
      <w:sz w:val="20"/>
    </w:rPr>
  </w:style>
  <w:style w:type="character" w:customStyle="1" w:styleId="Nadpis5Char">
    <w:name w:val="Nadpis 5 Char"/>
    <w:basedOn w:val="Standardnpsmoodstavce"/>
    <w:link w:val="Nadpis5"/>
    <w:rsid w:val="00B370AA"/>
    <w:rPr>
      <w:rFonts w:asciiTheme="majorHAnsi" w:eastAsiaTheme="majorEastAsia" w:hAnsiTheme="majorHAnsi" w:cstheme="majorBidi"/>
      <w:sz w:val="20"/>
    </w:rPr>
  </w:style>
  <w:style w:type="character" w:customStyle="1" w:styleId="Nadpis6Char">
    <w:name w:val="Nadpis 6 Char"/>
    <w:basedOn w:val="Standardnpsmoodstavce"/>
    <w:link w:val="Nadpis6"/>
    <w:rsid w:val="00B370AA"/>
    <w:rPr>
      <w:rFonts w:asciiTheme="majorHAnsi" w:eastAsiaTheme="majorEastAsia" w:hAnsiTheme="majorHAnsi" w:cstheme="majorBidi"/>
      <w:sz w:val="20"/>
    </w:rPr>
  </w:style>
  <w:style w:type="paragraph" w:styleId="Textpoznpodarou">
    <w:name w:val="footnote text"/>
    <w:basedOn w:val="Normln"/>
    <w:link w:val="TextpoznpodarouChar"/>
    <w:rsid w:val="00FC6825"/>
    <w:pPr>
      <w:tabs>
        <w:tab w:val="left" w:pos="284"/>
      </w:tabs>
      <w:suppressAutoHyphens/>
      <w:ind w:left="113" w:hanging="113"/>
    </w:pPr>
    <w:rPr>
      <w:rFonts w:asciiTheme="majorHAnsi" w:eastAsia="SimSun" w:hAnsiTheme="majorHAnsi"/>
      <w:sz w:val="18"/>
      <w:szCs w:val="20"/>
      <w:lang w:val="en-GB" w:eastAsia="ar-SA"/>
    </w:rPr>
  </w:style>
  <w:style w:type="character" w:customStyle="1" w:styleId="TextpoznpodarouChar">
    <w:name w:val="Text pozn. pod čarou Char"/>
    <w:basedOn w:val="Standardnpsmoodstavce"/>
    <w:link w:val="Textpoznpodarou"/>
    <w:rsid w:val="00FC6825"/>
    <w:rPr>
      <w:rFonts w:asciiTheme="majorHAnsi" w:eastAsia="SimSun" w:hAnsiTheme="majorHAnsi"/>
      <w:sz w:val="18"/>
      <w:szCs w:val="20"/>
      <w:lang w:val="en-GB" w:eastAsia="ar-SA"/>
    </w:rPr>
  </w:style>
  <w:style w:type="paragraph" w:styleId="Textkomente">
    <w:name w:val="annotation text"/>
    <w:basedOn w:val="Normln"/>
    <w:link w:val="TextkomenteChar"/>
    <w:uiPriority w:val="99"/>
    <w:semiHidden/>
    <w:rsid w:val="00A4323D"/>
    <w:rPr>
      <w:szCs w:val="20"/>
    </w:rPr>
  </w:style>
  <w:style w:type="character" w:customStyle="1" w:styleId="TextkomenteChar">
    <w:name w:val="Text komentáře Char"/>
    <w:basedOn w:val="Standardnpsmoodstavce"/>
    <w:link w:val="Textkomente"/>
    <w:uiPriority w:val="99"/>
    <w:semiHidden/>
    <w:rsid w:val="00A4323D"/>
    <w:rPr>
      <w:rFonts w:ascii="Times New Roman" w:eastAsia="MS Mincho" w:hAnsi="Times New Roman" w:cs="Times New Roman"/>
      <w:sz w:val="20"/>
      <w:szCs w:val="20"/>
      <w:lang w:eastAsia="cs-CZ"/>
    </w:rPr>
  </w:style>
  <w:style w:type="paragraph" w:styleId="Zhlav">
    <w:name w:val="header"/>
    <w:basedOn w:val="Normln"/>
    <w:link w:val="ZhlavChar"/>
    <w:rsid w:val="00A4323D"/>
    <w:pPr>
      <w:tabs>
        <w:tab w:val="center" w:pos="4536"/>
        <w:tab w:val="right" w:pos="9072"/>
      </w:tabs>
    </w:pPr>
  </w:style>
  <w:style w:type="character" w:customStyle="1" w:styleId="ZhlavChar">
    <w:name w:val="Záhlaví Char"/>
    <w:basedOn w:val="Standardnpsmoodstavce"/>
    <w:link w:val="Zhlav"/>
    <w:rsid w:val="00A4323D"/>
    <w:rPr>
      <w:rFonts w:ascii="Times New Roman" w:eastAsia="MS Mincho" w:hAnsi="Times New Roman" w:cs="Times New Roman"/>
      <w:lang w:eastAsia="cs-CZ"/>
    </w:rPr>
  </w:style>
  <w:style w:type="paragraph" w:styleId="Zpat">
    <w:name w:val="footer"/>
    <w:basedOn w:val="Normln"/>
    <w:link w:val="ZpatChar"/>
    <w:uiPriority w:val="99"/>
    <w:rsid w:val="00A4323D"/>
    <w:pPr>
      <w:tabs>
        <w:tab w:val="center" w:pos="4536"/>
        <w:tab w:val="right" w:pos="9072"/>
      </w:tabs>
    </w:pPr>
  </w:style>
  <w:style w:type="character" w:customStyle="1" w:styleId="ZpatChar">
    <w:name w:val="Zápatí Char"/>
    <w:basedOn w:val="Standardnpsmoodstavce"/>
    <w:link w:val="Zpat"/>
    <w:uiPriority w:val="99"/>
    <w:rsid w:val="00A4323D"/>
    <w:rPr>
      <w:rFonts w:ascii="Times New Roman" w:eastAsia="MS Mincho" w:hAnsi="Times New Roman" w:cs="Times New Roman"/>
      <w:lang w:eastAsia="cs-CZ"/>
    </w:rPr>
  </w:style>
  <w:style w:type="character" w:styleId="Znakapoznpodarou">
    <w:name w:val="footnote reference"/>
    <w:basedOn w:val="Standardnpsmoodstavce"/>
    <w:rsid w:val="00FC6825"/>
    <w:rPr>
      <w:b/>
      <w:color w:val="auto"/>
      <w:vertAlign w:val="superscript"/>
    </w:rPr>
  </w:style>
  <w:style w:type="character" w:styleId="Odkaznakoment">
    <w:name w:val="annotation reference"/>
    <w:basedOn w:val="Standardnpsmoodstavce"/>
    <w:uiPriority w:val="99"/>
    <w:semiHidden/>
    <w:rsid w:val="00A4323D"/>
    <w:rPr>
      <w:rFonts w:cs="Times New Roman"/>
      <w:sz w:val="16"/>
      <w:szCs w:val="16"/>
    </w:rPr>
  </w:style>
  <w:style w:type="paragraph" w:styleId="Nzev">
    <w:name w:val="Title"/>
    <w:basedOn w:val="Normln"/>
    <w:next w:val="Normln"/>
    <w:link w:val="NzevChar"/>
    <w:uiPriority w:val="10"/>
    <w:rsid w:val="00A4323D"/>
    <w:pPr>
      <w:contextualSpacing/>
    </w:pPr>
    <w:rPr>
      <w:rFonts w:asciiTheme="majorHAnsi" w:eastAsiaTheme="majorEastAsia" w:hAnsiTheme="majorHAnsi" w:cstheme="majorBidi"/>
      <w:spacing w:val="-10"/>
      <w:sz w:val="56"/>
      <w:szCs w:val="56"/>
      <w:lang w:eastAsia="ja-JP"/>
    </w:rPr>
  </w:style>
  <w:style w:type="character" w:customStyle="1" w:styleId="NzevChar">
    <w:name w:val="Název Char"/>
    <w:basedOn w:val="Standardnpsmoodstavce"/>
    <w:link w:val="Nzev"/>
    <w:uiPriority w:val="10"/>
    <w:rsid w:val="00A4323D"/>
    <w:rPr>
      <w:rFonts w:asciiTheme="majorHAnsi" w:eastAsiaTheme="majorEastAsia" w:hAnsiTheme="majorHAnsi" w:cstheme="majorBidi"/>
      <w:spacing w:val="-10"/>
      <w:sz w:val="56"/>
      <w:szCs w:val="56"/>
      <w:lang w:eastAsia="ja-JP"/>
    </w:rPr>
  </w:style>
  <w:style w:type="character" w:styleId="Hypertextovodkaz">
    <w:name w:val="Hyperlink"/>
    <w:basedOn w:val="Standardnpsmoodstavce"/>
    <w:rsid w:val="00B370AA"/>
    <w:rPr>
      <w:color w:val="auto"/>
      <w:u w:val="single"/>
    </w:rPr>
  </w:style>
  <w:style w:type="character" w:styleId="Siln">
    <w:name w:val="Strong"/>
    <w:basedOn w:val="Standardnpsmoodstavce"/>
    <w:uiPriority w:val="22"/>
    <w:qFormat/>
    <w:rsid w:val="00A4323D"/>
    <w:rPr>
      <w:b/>
      <w:bCs/>
    </w:rPr>
  </w:style>
  <w:style w:type="character" w:styleId="Zdraznn">
    <w:name w:val="Emphasis"/>
    <w:basedOn w:val="Standardnpsmoodstavce"/>
    <w:uiPriority w:val="99"/>
    <w:qFormat/>
    <w:rsid w:val="00A4323D"/>
    <w:rPr>
      <w:rFonts w:cs="Times New Roman"/>
      <w:i/>
      <w:iCs/>
    </w:rPr>
  </w:style>
  <w:style w:type="paragraph" w:styleId="Prosttext">
    <w:name w:val="Plain Text"/>
    <w:basedOn w:val="Normln"/>
    <w:link w:val="ProsttextChar"/>
    <w:uiPriority w:val="99"/>
    <w:unhideWhenUsed/>
    <w:rsid w:val="00A4323D"/>
    <w:rPr>
      <w:szCs w:val="21"/>
    </w:rPr>
  </w:style>
  <w:style w:type="character" w:customStyle="1" w:styleId="ProsttextChar">
    <w:name w:val="Prostý text Char"/>
    <w:basedOn w:val="Standardnpsmoodstavce"/>
    <w:link w:val="Prosttext"/>
    <w:uiPriority w:val="99"/>
    <w:rsid w:val="00A4323D"/>
    <w:rPr>
      <w:rFonts w:ascii="Times New Roman" w:hAnsi="Times New Roman"/>
      <w:szCs w:val="21"/>
    </w:rPr>
  </w:style>
  <w:style w:type="paragraph" w:styleId="Normlnweb">
    <w:name w:val="Normal (Web)"/>
    <w:basedOn w:val="Normln"/>
    <w:uiPriority w:val="99"/>
    <w:unhideWhenUsed/>
    <w:rsid w:val="00A4323D"/>
    <w:pPr>
      <w:spacing w:before="100" w:beforeAutospacing="1" w:after="100" w:afterAutospacing="1"/>
    </w:pPr>
    <w:rPr>
      <w:rFonts w:eastAsia="Times New Roman"/>
      <w:sz w:val="24"/>
      <w:szCs w:val="24"/>
    </w:rPr>
  </w:style>
  <w:style w:type="paragraph" w:styleId="Pedmtkomente">
    <w:name w:val="annotation subject"/>
    <w:basedOn w:val="Textkomente"/>
    <w:next w:val="Textkomente"/>
    <w:link w:val="PedmtkomenteChar"/>
    <w:uiPriority w:val="99"/>
    <w:semiHidden/>
    <w:rsid w:val="00A4323D"/>
    <w:rPr>
      <w:b/>
      <w:bCs/>
    </w:rPr>
  </w:style>
  <w:style w:type="character" w:customStyle="1" w:styleId="PedmtkomenteChar">
    <w:name w:val="Předmět komentáře Char"/>
    <w:basedOn w:val="TextkomenteChar"/>
    <w:link w:val="Pedmtkomente"/>
    <w:uiPriority w:val="99"/>
    <w:semiHidden/>
    <w:rsid w:val="00A4323D"/>
    <w:rPr>
      <w:rFonts w:ascii="Times New Roman" w:eastAsia="MS Mincho" w:hAnsi="Times New Roman" w:cs="Times New Roman"/>
      <w:b/>
      <w:bCs/>
      <w:sz w:val="20"/>
      <w:szCs w:val="20"/>
      <w:lang w:eastAsia="cs-CZ"/>
    </w:rPr>
  </w:style>
  <w:style w:type="table" w:styleId="Klasicktabulka1">
    <w:name w:val="Table Classic 1"/>
    <w:basedOn w:val="Normlntabulka"/>
    <w:uiPriority w:val="99"/>
    <w:semiHidden/>
    <w:unhideWhenUsed/>
    <w:rsid w:val="00A4323D"/>
    <w:pPr>
      <w:spacing w:after="200" w:line="276" w:lineRule="auto"/>
    </w:pPr>
    <w:rPr>
      <w:rFonts w:eastAsia="MS Mincho"/>
      <w:sz w:val="18"/>
      <w:lang w:eastAsia="cs-CZ"/>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bubliny">
    <w:name w:val="Balloon Text"/>
    <w:basedOn w:val="Normln"/>
    <w:link w:val="TextbublinyChar"/>
    <w:uiPriority w:val="99"/>
    <w:semiHidden/>
    <w:rsid w:val="00A4323D"/>
    <w:rPr>
      <w:rFonts w:ascii="Tahoma" w:hAnsi="Tahoma" w:cs="Tahoma"/>
      <w:sz w:val="16"/>
      <w:szCs w:val="16"/>
    </w:rPr>
  </w:style>
  <w:style w:type="character" w:customStyle="1" w:styleId="TextbublinyChar">
    <w:name w:val="Text bubliny Char"/>
    <w:basedOn w:val="Standardnpsmoodstavce"/>
    <w:link w:val="Textbubliny"/>
    <w:uiPriority w:val="99"/>
    <w:semiHidden/>
    <w:rsid w:val="00A4323D"/>
    <w:rPr>
      <w:rFonts w:ascii="Tahoma" w:eastAsia="MS Mincho" w:hAnsi="Tahoma" w:cs="Tahoma"/>
      <w:sz w:val="16"/>
      <w:szCs w:val="16"/>
      <w:lang w:eastAsia="cs-CZ"/>
    </w:rPr>
  </w:style>
  <w:style w:type="table" w:styleId="Mkatabulky">
    <w:name w:val="Table Grid"/>
    <w:basedOn w:val="Normlntabulka"/>
    <w:rsid w:val="00A4323D"/>
    <w:rPr>
      <w:rFonts w:eastAsia="MS Mincho"/>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A4323D"/>
    <w:pPr>
      <w:numPr>
        <w:numId w:val="4"/>
      </w:numPr>
      <w:contextualSpacing/>
    </w:pPr>
  </w:style>
  <w:style w:type="table" w:customStyle="1" w:styleId="Prosttabulka21">
    <w:name w:val="Prostá tabulka 21"/>
    <w:basedOn w:val="Prosttabulka11"/>
    <w:uiPriority w:val="42"/>
    <w:rsid w:val="00A4323D"/>
    <w:tblPr>
      <w:tblStyleColBandSize w:val="1"/>
      <w:tblBorders>
        <w:top w:val="single" w:sz="4" w:space="0" w:color="7F7F7F" w:themeColor="text1" w:themeTint="80"/>
        <w:bottom w:val="single" w:sz="4" w:space="0" w:color="7F7F7F" w:themeColor="text1" w:themeTint="80"/>
        <w:insideH w:val="single" w:sz="4" w:space="0" w:color="7F7F7F" w:themeColor="text1" w:themeTint="80"/>
      </w:tblBorders>
    </w:tblPr>
    <w:tcPr>
      <w:shd w:val="clear" w:color="auto" w:fill="auto"/>
    </w:tcPr>
    <w:tblStylePr w:type="firstRow">
      <w:pPr>
        <w:jc w:val="left"/>
      </w:pPr>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single" w:sz="4" w:space="0" w:color="7F7F7F" w:themeColor="text1" w:themeTint="80"/>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tblStylePr w:type="band2Vert">
      <w:tblPr/>
      <w:tcPr>
        <w:shd w:val="clear" w:color="auto" w:fill="F2F2F2" w:themeFill="background1" w:themeFillShade="F2"/>
      </w:tcPr>
    </w:tblStylePr>
  </w:style>
  <w:style w:type="table" w:customStyle="1" w:styleId="Prosttabulka31">
    <w:name w:val="Prostá tabulka 31"/>
    <w:basedOn w:val="Normlntabulka"/>
    <w:uiPriority w:val="43"/>
    <w:rsid w:val="00A4323D"/>
    <w:rPr>
      <w:rFonts w:eastAsia="MS Mincho"/>
      <w:lang w:eastAsia="cs-CZ"/>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Normlntabulka"/>
    <w:uiPriority w:val="44"/>
    <w:rsid w:val="00A4323D"/>
    <w:rPr>
      <w:rFonts w:eastAsia="MS Mincho"/>
      <w:lang w:eastAsia="cs-CZ"/>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ulkasmkou31">
    <w:name w:val="Tabulka s mřížkou 31"/>
    <w:basedOn w:val="Normlntabulka"/>
    <w:uiPriority w:val="48"/>
    <w:rsid w:val="00A4323D"/>
    <w:rPr>
      <w:rFonts w:eastAsia="MS Mincho"/>
      <w:lang w:eastAsia="cs-CZ"/>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11">
    <w:name w:val="Světlá tabulka s mřížkou 1 – zvýraznění 11"/>
    <w:basedOn w:val="Normlntabulka"/>
    <w:uiPriority w:val="46"/>
    <w:rsid w:val="00A4323D"/>
    <w:rPr>
      <w:rFonts w:eastAsia="MS Mincho"/>
      <w:lang w:eastAsia="cs-CZ"/>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Normlntabulka"/>
    <w:uiPriority w:val="46"/>
    <w:rsid w:val="00A4323D"/>
    <w:rPr>
      <w:rFonts w:eastAsia="MS Mincho"/>
      <w:lang w:eastAsia="cs-CZ"/>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uiPriority w:val="46"/>
    <w:rsid w:val="00A4323D"/>
    <w:rPr>
      <w:rFonts w:eastAsia="MS Mincho"/>
      <w:lang w:eastAsia="cs-CZ"/>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Svtltabulkasmkou11">
    <w:name w:val="Světlá tabulka s mřížkou 11"/>
    <w:aliases w:val="GAMU Sloupce 02"/>
    <w:basedOn w:val="Prosttabulka11"/>
    <w:uiPriority w:val="46"/>
    <w:rsid w:val="00D87C1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cPr>
      <w:shd w:val="clear" w:color="auto" w:fill="auto"/>
    </w:tcPr>
    <w:tblStylePr w:type="firstRow">
      <w:rPr>
        <w:rFonts w:asciiTheme="majorHAnsi" w:hAnsiTheme="majorHAnsi"/>
        <w:b/>
        <w:bCs/>
        <w:color w:val="002776"/>
        <w:sz w:val="20"/>
      </w:rPr>
      <w:tblPr/>
      <w:tcPr>
        <w:tcBorders>
          <w:top w:val="single" w:sz="12" w:space="0" w:color="002776"/>
          <w:left w:val="nil"/>
          <w:bottom w:val="single" w:sz="12" w:space="0" w:color="666666" w:themeColor="text1" w:themeTint="99"/>
          <w:right w:val="nil"/>
          <w:insideH w:val="nil"/>
          <w:insideV w:val="nil"/>
          <w:tl2br w:val="nil"/>
          <w:tr2bl w:val="nil"/>
        </w:tcBorders>
        <w:shd w:val="clear" w:color="auto" w:fill="auto"/>
      </w:tcPr>
    </w:tblStylePr>
    <w:tblStylePr w:type="lastRow">
      <w:rPr>
        <w:rFonts w:asciiTheme="majorHAnsi" w:hAnsiTheme="majorHAnsi"/>
        <w:b/>
        <w:bCs/>
      </w:rPr>
      <w:tblPr/>
      <w:tcPr>
        <w:tcBorders>
          <w:top w:val="double" w:sz="2" w:space="0" w:color="666666" w:themeColor="text1" w:themeTint="99"/>
          <w:bottom w:val="single" w:sz="2" w:space="0" w:color="A6A6A6" w:themeColor="background1" w:themeShade="A6"/>
          <w:insideH w:val="nil"/>
        </w:tcBorders>
        <w:shd w:val="clear" w:color="auto" w:fill="auto"/>
      </w:tcPr>
    </w:tblStylePr>
    <w:tblStylePr w:type="firstCol">
      <w:rPr>
        <w:b/>
        <w:bCs/>
      </w:rPr>
    </w:tblStylePr>
    <w:tblStylePr w:type="lastCol">
      <w:rPr>
        <w:b/>
        <w:bCs/>
      </w:rPr>
    </w:tblStylePr>
  </w:style>
  <w:style w:type="paragraph" w:customStyle="1" w:styleId="BasicParagraph">
    <w:name w:val="[Basic Paragraph]"/>
    <w:basedOn w:val="Normln"/>
    <w:uiPriority w:val="99"/>
    <w:rsid w:val="007F5C3E"/>
    <w:pPr>
      <w:autoSpaceDE w:val="0"/>
      <w:autoSpaceDN w:val="0"/>
      <w:adjustRightInd w:val="0"/>
      <w:spacing w:after="0" w:line="180" w:lineRule="atLeast"/>
      <w:textAlignment w:val="center"/>
    </w:pPr>
    <w:rPr>
      <w:rFonts w:ascii="NeuzeitGro" w:hAnsi="NeuzeitGro" w:cs="NeuzeitGro"/>
      <w:color w:val="3C4445"/>
      <w:sz w:val="14"/>
      <w:szCs w:val="14"/>
      <w:lang w:val="en-GB"/>
    </w:rPr>
  </w:style>
  <w:style w:type="paragraph" w:customStyle="1" w:styleId="Web">
    <w:name w:val="Web"/>
    <w:basedOn w:val="BasicParagraph"/>
    <w:uiPriority w:val="99"/>
    <w:rsid w:val="00B370AA"/>
    <w:rPr>
      <w:b/>
      <w:bCs/>
      <w:color w:val="auto"/>
    </w:rPr>
  </w:style>
  <w:style w:type="character" w:styleId="Odkazintenzivn">
    <w:name w:val="Intense Reference"/>
    <w:basedOn w:val="Standardnpsmoodstavce"/>
    <w:uiPriority w:val="32"/>
    <w:rsid w:val="00B370AA"/>
    <w:rPr>
      <w:b/>
      <w:bCs/>
      <w:smallCaps/>
      <w:color w:val="auto"/>
      <w:spacing w:val="5"/>
    </w:rPr>
  </w:style>
  <w:style w:type="character" w:styleId="Zdraznnintenzivn">
    <w:name w:val="Intense Emphasis"/>
    <w:basedOn w:val="Standardnpsmoodstavce"/>
    <w:uiPriority w:val="21"/>
    <w:rsid w:val="00B370AA"/>
    <w:rPr>
      <w:i/>
      <w:iCs/>
      <w:color w:val="auto"/>
    </w:rPr>
  </w:style>
  <w:style w:type="character" w:customStyle="1" w:styleId="Nadpis7Char">
    <w:name w:val="Nadpis 7 Char"/>
    <w:basedOn w:val="Standardnpsmoodstavce"/>
    <w:link w:val="Nadpis7"/>
    <w:semiHidden/>
    <w:rsid w:val="00B370AA"/>
    <w:rPr>
      <w:rFonts w:asciiTheme="majorHAnsi" w:eastAsiaTheme="majorEastAsia" w:hAnsiTheme="majorHAnsi" w:cstheme="majorBidi"/>
      <w:i/>
      <w:iCs/>
      <w:sz w:val="20"/>
    </w:rPr>
  </w:style>
  <w:style w:type="paragraph" w:styleId="Vrazncitt">
    <w:name w:val="Intense Quote"/>
    <w:basedOn w:val="Normln"/>
    <w:next w:val="Normln"/>
    <w:link w:val="VrazncittChar"/>
    <w:uiPriority w:val="30"/>
    <w:rsid w:val="00B370AA"/>
    <w:pPr>
      <w:pBdr>
        <w:top w:val="single" w:sz="4" w:space="10" w:color="auto"/>
        <w:bottom w:val="single" w:sz="4" w:space="10" w:color="auto"/>
      </w:pBdr>
      <w:spacing w:before="360" w:after="360"/>
      <w:ind w:left="864" w:right="864"/>
      <w:jc w:val="center"/>
    </w:pPr>
    <w:rPr>
      <w:i/>
      <w:iCs/>
    </w:rPr>
  </w:style>
  <w:style w:type="character" w:customStyle="1" w:styleId="VrazncittChar">
    <w:name w:val="Výrazný citát Char"/>
    <w:basedOn w:val="Standardnpsmoodstavce"/>
    <w:link w:val="Vrazncitt"/>
    <w:uiPriority w:val="30"/>
    <w:rsid w:val="00B370AA"/>
    <w:rPr>
      <w:i/>
      <w:iCs/>
      <w:sz w:val="20"/>
    </w:rPr>
  </w:style>
  <w:style w:type="paragraph" w:customStyle="1" w:styleId="Default">
    <w:name w:val="Default"/>
    <w:rsid w:val="002E062C"/>
    <w:pPr>
      <w:autoSpaceDE w:val="0"/>
      <w:autoSpaceDN w:val="0"/>
      <w:adjustRightInd w:val="0"/>
      <w:spacing w:after="0" w:line="240" w:lineRule="auto"/>
    </w:pPr>
    <w:rPr>
      <w:rFonts w:ascii="Calibri" w:hAnsi="Calibri" w:cs="Calibri"/>
      <w:color w:val="000000"/>
      <w:sz w:val="24"/>
      <w:szCs w:val="24"/>
    </w:rPr>
  </w:style>
  <w:style w:type="paragraph" w:customStyle="1" w:styleId="W3MUZkonPsmenoCharCharChar">
    <w:name w:val="W3MU: Zákon Písmeno Char Char Char"/>
    <w:basedOn w:val="Normln"/>
    <w:rsid w:val="001451B4"/>
    <w:pPr>
      <w:numPr>
        <w:ilvl w:val="2"/>
        <w:numId w:val="9"/>
      </w:numPr>
      <w:tabs>
        <w:tab w:val="num" w:pos="360"/>
      </w:tabs>
      <w:spacing w:after="120" w:line="240" w:lineRule="auto"/>
      <w:ind w:left="0" w:firstLine="0"/>
      <w:outlineLvl w:val="2"/>
    </w:pPr>
    <w:rPr>
      <w:rFonts w:ascii="Verdana" w:eastAsia="Times New Roman" w:hAnsi="Verdana" w:cs="Times New Roman"/>
      <w:szCs w:val="24"/>
      <w:lang w:eastAsia="cs-CZ"/>
    </w:rPr>
  </w:style>
  <w:style w:type="character" w:customStyle="1" w:styleId="tlid-translation">
    <w:name w:val="tlid-translation"/>
    <w:basedOn w:val="Standardnpsmoodstavce"/>
    <w:rsid w:val="00163CEB"/>
  </w:style>
  <w:style w:type="paragraph" w:styleId="Revize">
    <w:name w:val="Revision"/>
    <w:hidden/>
    <w:uiPriority w:val="99"/>
    <w:semiHidden/>
    <w:rsid w:val="00BE23CE"/>
    <w:pPr>
      <w:spacing w:after="0" w:line="240" w:lineRule="auto"/>
    </w:pPr>
    <w:rPr>
      <w:sz w:val="20"/>
    </w:rPr>
  </w:style>
  <w:style w:type="character" w:customStyle="1" w:styleId="W3MUZvraznntextkurzva">
    <w:name w:val="W3MU: Zvýrazněný text (kurzíva)"/>
    <w:rsid w:val="00DC213B"/>
    <w:rPr>
      <w:rFonts w:ascii="Verdana" w:hAnsi="Verdana"/>
      <w:i/>
      <w:sz w:val="20"/>
    </w:rPr>
  </w:style>
  <w:style w:type="character" w:customStyle="1" w:styleId="alt-edited">
    <w:name w:val="alt-edited"/>
    <w:basedOn w:val="Standardnpsmoodstavce"/>
    <w:rsid w:val="00274803"/>
  </w:style>
  <w:style w:type="character" w:customStyle="1" w:styleId="shorttext">
    <w:name w:val="short_text"/>
    <w:basedOn w:val="Standardnpsmoodstavce"/>
    <w:rsid w:val="00274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zova\Olga\CEITEC\VEDA%20a%20VYZKUM\HLAVICKA%20TEMPLATY\Templ&#225;ty%20Vizu&#225;ln&#237;%20styl%202018\CEITEC%20Dokument%20server\CEITEC_MU_hlavickovy_papir_barva.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47E92-91F3-404F-8DCD-F9D8B9271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CEITEC_MU_hlavickovy_papir_barva.dotx</Template>
  <TotalTime>1</TotalTime>
  <Pages>7</Pages>
  <Words>2488</Words>
  <Characters>14684</Characters>
  <Application>Microsoft Office Word</Application>
  <DocSecurity>4</DocSecurity>
  <Lines>122</Lines>
  <Paragraphs>34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krizova</dc:creator>
  <cp:keywords/>
  <dc:description/>
  <cp:lastModifiedBy>Eliška Handlířová</cp:lastModifiedBy>
  <cp:revision>2</cp:revision>
  <cp:lastPrinted>2019-02-08T09:33:00Z</cp:lastPrinted>
  <dcterms:created xsi:type="dcterms:W3CDTF">2020-01-27T09:30:00Z</dcterms:created>
  <dcterms:modified xsi:type="dcterms:W3CDTF">2020-01-27T09:30:00Z</dcterms:modified>
</cp:coreProperties>
</file>