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E8264" w14:textId="77777777" w:rsidR="009C07E7" w:rsidRDefault="009C07E7" w:rsidP="00AC36F4">
      <w:pPr>
        <w:spacing w:line="240" w:lineRule="auto"/>
      </w:pPr>
    </w:p>
    <w:p w14:paraId="40AD27D8" w14:textId="77777777" w:rsidR="003159FB" w:rsidRDefault="003159FB" w:rsidP="00AC36F4">
      <w:pPr>
        <w:pStyle w:val="W3MUNormln"/>
        <w:jc w:val="center"/>
        <w:rPr>
          <w:rStyle w:val="W3MUZvraznntexttun"/>
        </w:rPr>
      </w:pPr>
      <w:r w:rsidRPr="00834285">
        <w:rPr>
          <w:rStyle w:val="W3MUZvraznntexttun"/>
        </w:rPr>
        <w:t xml:space="preserve">Opatření ředitele </w:t>
      </w:r>
    </w:p>
    <w:p w14:paraId="4DDE6A6D" w14:textId="77777777" w:rsidR="003159FB" w:rsidRDefault="003159FB" w:rsidP="00AC36F4">
      <w:pPr>
        <w:pStyle w:val="W3MUNormln"/>
        <w:jc w:val="center"/>
        <w:rPr>
          <w:rStyle w:val="W3MUZvraznntexttun"/>
        </w:rPr>
      </w:pPr>
      <w:r w:rsidRPr="00FD5C31">
        <w:rPr>
          <w:rStyle w:val="W3MUZvraznntexttun"/>
        </w:rPr>
        <w:t>Středoevropského technologického institutu Masarykovy univerzity</w:t>
      </w:r>
    </w:p>
    <w:p w14:paraId="68A5B315" w14:textId="77777777" w:rsidR="003159FB" w:rsidRDefault="0084773B" w:rsidP="00AC36F4">
      <w:pPr>
        <w:pStyle w:val="W3MUNormln"/>
        <w:jc w:val="center"/>
        <w:rPr>
          <w:rStyle w:val="W3MUZvraznntexttun"/>
        </w:rPr>
      </w:pPr>
      <w:r w:rsidRPr="0084773B">
        <w:rPr>
          <w:rStyle w:val="W3MUZvraznntexttun"/>
        </w:rPr>
        <w:t>č. 8</w:t>
      </w:r>
      <w:r w:rsidR="003159FB" w:rsidRPr="0084773B">
        <w:rPr>
          <w:rStyle w:val="W3MUZvraznntexttun"/>
        </w:rPr>
        <w:t>/2016</w:t>
      </w:r>
    </w:p>
    <w:p w14:paraId="37D42484" w14:textId="77777777" w:rsidR="0084773B" w:rsidRDefault="0084773B" w:rsidP="00AC36F4">
      <w:pPr>
        <w:pStyle w:val="W3MUNormln"/>
        <w:spacing w:after="240"/>
        <w:jc w:val="center"/>
        <w:rPr>
          <w:rStyle w:val="W3MUZvraznntexttun"/>
        </w:rPr>
      </w:pPr>
    </w:p>
    <w:p w14:paraId="6089A767" w14:textId="77777777" w:rsidR="00311584" w:rsidRDefault="00311584" w:rsidP="00AC36F4">
      <w:pPr>
        <w:pStyle w:val="W3MUNadpis1"/>
        <w:spacing w:before="0" w:after="240"/>
        <w:jc w:val="center"/>
        <w:rPr>
          <w:rFonts w:cs="Arial"/>
          <w:i w:val="0"/>
          <w:color w:val="1F497D"/>
        </w:rPr>
      </w:pPr>
      <w:r>
        <w:rPr>
          <w:rFonts w:cs="Arial"/>
          <w:i w:val="0"/>
          <w:color w:val="1F497D"/>
        </w:rPr>
        <w:t>Práce zakázané těhotným a kojícím zaměstnankyním a zaměstnankyním do konce devátého měsíce po porodu</w:t>
      </w:r>
    </w:p>
    <w:p w14:paraId="1BE81740" w14:textId="77777777" w:rsidR="00311584" w:rsidRDefault="00311584" w:rsidP="00AC36F4">
      <w:pPr>
        <w:pStyle w:val="W3MUZkonOdstavec"/>
        <w:spacing w:after="200"/>
        <w:ind w:left="374" w:hangingChars="187" w:hanging="374"/>
        <w:jc w:val="center"/>
        <w:rPr>
          <w:rStyle w:val="W3MUZvraznntextkurzva"/>
        </w:rPr>
      </w:pPr>
      <w:r>
        <w:rPr>
          <w:rStyle w:val="W3MUZvraznntextkurzva"/>
        </w:rPr>
        <w:t xml:space="preserve">(ve znění účinném od </w:t>
      </w:r>
      <w:r w:rsidR="0084773B" w:rsidRPr="0084773B">
        <w:rPr>
          <w:rStyle w:val="W3MUZvraznntextkurzva"/>
        </w:rPr>
        <w:t>1</w:t>
      </w:r>
      <w:r w:rsidRPr="0084773B">
        <w:rPr>
          <w:rStyle w:val="W3MUZvraznntextkurzva"/>
        </w:rPr>
        <w:t>.</w:t>
      </w:r>
      <w:r w:rsidR="0084773B" w:rsidRPr="0084773B">
        <w:rPr>
          <w:rStyle w:val="W3MUZvraznntextkurzva"/>
        </w:rPr>
        <w:t xml:space="preserve"> 12</w:t>
      </w:r>
      <w:r w:rsidRPr="0084773B">
        <w:rPr>
          <w:rStyle w:val="W3MUZvraznntextkurzva"/>
        </w:rPr>
        <w:t>.</w:t>
      </w:r>
      <w:r w:rsidR="0084773B" w:rsidRPr="0084773B">
        <w:rPr>
          <w:rStyle w:val="W3MUZvraznntextkurzva"/>
        </w:rPr>
        <w:t xml:space="preserve"> </w:t>
      </w:r>
      <w:r w:rsidRPr="0084773B">
        <w:rPr>
          <w:rStyle w:val="W3MUZvraznntextkurzva"/>
        </w:rPr>
        <w:t>2016</w:t>
      </w:r>
      <w:r>
        <w:rPr>
          <w:rStyle w:val="W3MUZvraznntextkurzva"/>
        </w:rPr>
        <w:t>)</w:t>
      </w:r>
    </w:p>
    <w:p w14:paraId="31D0BD41" w14:textId="77777777" w:rsidR="00311584" w:rsidRDefault="00311584" w:rsidP="00AC36F4">
      <w:pPr>
        <w:spacing w:line="240" w:lineRule="auto"/>
        <w:rPr>
          <w:lang w:eastAsia="cs-CZ"/>
        </w:rPr>
      </w:pPr>
    </w:p>
    <w:p w14:paraId="2FF939A3" w14:textId="77777777" w:rsidR="00311584" w:rsidRPr="005D327F" w:rsidRDefault="00311584" w:rsidP="00AC36F4">
      <w:pPr>
        <w:spacing w:line="240" w:lineRule="auto"/>
        <w:rPr>
          <w:i/>
          <w:szCs w:val="20"/>
        </w:rPr>
      </w:pPr>
      <w:r w:rsidRPr="00E5067C">
        <w:rPr>
          <w:i/>
          <w:szCs w:val="20"/>
        </w:rPr>
        <w:t xml:space="preserve">Podle části třetí, čl. 7, odst. (2) písm. f) Organizačního řádu Středoevropského technologického institutu Masarykovy univerzity </w:t>
      </w:r>
      <w:r>
        <w:rPr>
          <w:i/>
          <w:szCs w:val="20"/>
        </w:rPr>
        <w:t>(dále též „CEITEC MU“ nebo „ústav“) a v</w:t>
      </w:r>
      <w:r w:rsidRPr="005D327F">
        <w:rPr>
          <w:i/>
          <w:szCs w:val="20"/>
        </w:rPr>
        <w:t xml:space="preserve"> souladu s ustanovením § 238 a § 239 odst. zákona č. 262/2006 Sb., zákoník práce, v</w:t>
      </w:r>
      <w:r>
        <w:rPr>
          <w:i/>
          <w:szCs w:val="20"/>
        </w:rPr>
        <w:t>e</w:t>
      </w:r>
      <w:r w:rsidRPr="005D327F">
        <w:rPr>
          <w:i/>
          <w:szCs w:val="20"/>
        </w:rPr>
        <w:t> </w:t>
      </w:r>
      <w:r>
        <w:rPr>
          <w:i/>
          <w:szCs w:val="20"/>
        </w:rPr>
        <w:t>znění pozdějších předpisů (dále též „zákoník práce“)</w:t>
      </w:r>
      <w:r w:rsidRPr="005D327F">
        <w:rPr>
          <w:i/>
          <w:szCs w:val="20"/>
        </w:rPr>
        <w:t>; vyhl</w:t>
      </w:r>
      <w:r>
        <w:rPr>
          <w:i/>
          <w:szCs w:val="20"/>
        </w:rPr>
        <w:t xml:space="preserve">ášky </w:t>
      </w:r>
      <w:r w:rsidRPr="005D327F">
        <w:rPr>
          <w:i/>
          <w:szCs w:val="20"/>
        </w:rPr>
        <w:t>č. 180/2015 Sb., o pracích a pracovištích, které jsou zakázány těhotným zaměstnankyním, zaměstnankyním, které kojí, a zaměstnankyním-matkám do konce devátého měsíce po porodu, o pracích a pracovištích, které jsou zakázány mladistvým zaměstnancům, a o podmínkách, za nichž mohou mladiství zaměstnanci výjimečně tyto práce konat z důvodu přípravy na povolání, v platném znění</w:t>
      </w:r>
      <w:r>
        <w:rPr>
          <w:i/>
          <w:szCs w:val="20"/>
        </w:rPr>
        <w:t xml:space="preserve"> </w:t>
      </w:r>
      <w:r w:rsidRPr="005D327F">
        <w:rPr>
          <w:i/>
          <w:szCs w:val="20"/>
        </w:rPr>
        <w:t>(</w:t>
      </w:r>
      <w:r>
        <w:rPr>
          <w:i/>
          <w:szCs w:val="20"/>
        </w:rPr>
        <w:t>dále jen „</w:t>
      </w:r>
      <w:r w:rsidRPr="005D327F">
        <w:rPr>
          <w:i/>
          <w:szCs w:val="20"/>
        </w:rPr>
        <w:t>vyhláška o zakázaných</w:t>
      </w:r>
      <w:r>
        <w:rPr>
          <w:i/>
          <w:szCs w:val="20"/>
        </w:rPr>
        <w:t xml:space="preserve"> </w:t>
      </w:r>
      <w:r w:rsidRPr="005D327F">
        <w:rPr>
          <w:i/>
          <w:szCs w:val="20"/>
        </w:rPr>
        <w:t>pracích a pracovištích</w:t>
      </w:r>
      <w:r>
        <w:rPr>
          <w:i/>
          <w:szCs w:val="20"/>
        </w:rPr>
        <w:t>“</w:t>
      </w:r>
      <w:r w:rsidRPr="005D327F">
        <w:rPr>
          <w:i/>
          <w:szCs w:val="20"/>
        </w:rPr>
        <w:t xml:space="preserve">); a Směrnicí rektora č. 10/2009 Stanovení organizace zabezpečení bezpečnosti práce a ochrany zdraví při práci </w:t>
      </w:r>
      <w:proofErr w:type="gramStart"/>
      <w:r w:rsidRPr="005D327F">
        <w:rPr>
          <w:i/>
          <w:szCs w:val="20"/>
        </w:rPr>
        <w:t>na</w:t>
      </w:r>
      <w:proofErr w:type="gramEnd"/>
      <w:r w:rsidRPr="005D327F">
        <w:rPr>
          <w:i/>
          <w:szCs w:val="20"/>
        </w:rPr>
        <w:t xml:space="preserve"> MU </w:t>
      </w:r>
      <w:proofErr w:type="gramStart"/>
      <w:r w:rsidRPr="005D327F">
        <w:rPr>
          <w:i/>
          <w:szCs w:val="20"/>
        </w:rPr>
        <w:t>vydávám</w:t>
      </w:r>
      <w:proofErr w:type="gramEnd"/>
      <w:r w:rsidRPr="005D327F">
        <w:rPr>
          <w:i/>
          <w:szCs w:val="20"/>
        </w:rPr>
        <w:t xml:space="preserve"> toto opatření</w:t>
      </w:r>
      <w:r>
        <w:rPr>
          <w:i/>
          <w:szCs w:val="20"/>
        </w:rPr>
        <w:t>:</w:t>
      </w:r>
    </w:p>
    <w:p w14:paraId="0724DF96" w14:textId="77777777" w:rsidR="00DD65CD" w:rsidRDefault="00DD65CD" w:rsidP="00AC36F4">
      <w:pPr>
        <w:spacing w:line="240" w:lineRule="auto"/>
      </w:pPr>
    </w:p>
    <w:p w14:paraId="2CA227E7" w14:textId="77777777" w:rsidR="00DD65CD" w:rsidRDefault="00DD65CD" w:rsidP="00623F98">
      <w:pPr>
        <w:pStyle w:val="W3MUZkonParagraf"/>
        <w:numPr>
          <w:ilvl w:val="0"/>
          <w:numId w:val="0"/>
        </w:numPr>
        <w:contextualSpacing/>
        <w:outlineLvl w:val="9"/>
      </w:pPr>
      <w:r>
        <w:t>Článek 1</w:t>
      </w:r>
    </w:p>
    <w:p w14:paraId="63E19B6A" w14:textId="77777777" w:rsidR="00DD65CD" w:rsidRDefault="00DD65CD" w:rsidP="00592D02">
      <w:pPr>
        <w:pStyle w:val="W3MUZkonParagrafNzev"/>
        <w:numPr>
          <w:ilvl w:val="0"/>
          <w:numId w:val="0"/>
        </w:numPr>
        <w:ind w:left="374" w:hanging="374"/>
        <w:contextualSpacing/>
      </w:pPr>
      <w:r>
        <w:t>Předmět úpravy</w:t>
      </w:r>
    </w:p>
    <w:p w14:paraId="61140AD2" w14:textId="6F2F8E8A" w:rsidR="001F6104" w:rsidRDefault="001F6104" w:rsidP="00592D02">
      <w:pPr>
        <w:pStyle w:val="Odstavecseseznamem"/>
        <w:numPr>
          <w:ilvl w:val="0"/>
          <w:numId w:val="4"/>
        </w:numPr>
        <w:spacing w:beforeLines="120" w:before="288" w:line="240" w:lineRule="auto"/>
        <w:ind w:left="426" w:hanging="426"/>
        <w:rPr>
          <w:lang w:eastAsia="cs-CZ"/>
        </w:rPr>
      </w:pPr>
      <w:r>
        <w:t>Toto opatření ředitele CEITEC MU (dále jen „opatření“) upravuje práce a pracoviště, které jsou zakázány těhotným zaměstnankyním CEITEC MU (dále jen „</w:t>
      </w:r>
      <w:r w:rsidR="004D051F">
        <w:t xml:space="preserve">těhotné </w:t>
      </w:r>
      <w:r>
        <w:t>zaměstnankyně“), zaměstnankyním, které kojí, a zaměstnankyním-matkám do konce devátého měsíce po porodu.</w:t>
      </w:r>
    </w:p>
    <w:p w14:paraId="58F007E8" w14:textId="77777777" w:rsidR="001F6104" w:rsidRDefault="001F6104" w:rsidP="00AC36F4">
      <w:pPr>
        <w:pStyle w:val="Odstavecseseznamem"/>
        <w:spacing w:beforeLines="120" w:before="288" w:line="240" w:lineRule="auto"/>
        <w:ind w:left="284"/>
        <w:rPr>
          <w:lang w:eastAsia="cs-CZ"/>
        </w:rPr>
      </w:pPr>
    </w:p>
    <w:p w14:paraId="0B6C4586" w14:textId="77777777" w:rsidR="001F6104" w:rsidRDefault="001F6104" w:rsidP="00AC36F4">
      <w:pPr>
        <w:pStyle w:val="Odstavecseseznamem"/>
        <w:numPr>
          <w:ilvl w:val="0"/>
          <w:numId w:val="4"/>
        </w:numPr>
        <w:spacing w:beforeLines="120" w:before="288" w:line="240" w:lineRule="auto"/>
        <w:ind w:left="426" w:hanging="426"/>
        <w:rPr>
          <w:lang w:eastAsia="cs-CZ"/>
        </w:rPr>
      </w:pPr>
      <w:r>
        <w:t>Toto opatření se dále vztahuje na všechny těhotné ženy, ženy, které kojí, a ženy-matky do konce devátého měsíce po porodu, jež vykonávají na pracovištích CEITEC MU jakoukoliv činnost z jiného titulu, než je pracovněprávní vztah (např. studium, stáž apod.).</w:t>
      </w:r>
    </w:p>
    <w:p w14:paraId="53B3CAEB" w14:textId="77777777" w:rsidR="001F6104" w:rsidRDefault="001F6104" w:rsidP="00AC36F4">
      <w:pPr>
        <w:pStyle w:val="Odstavecseseznamem"/>
        <w:spacing w:beforeLines="120" w:before="288" w:line="240" w:lineRule="auto"/>
        <w:rPr>
          <w:lang w:eastAsia="cs-CZ"/>
        </w:rPr>
      </w:pPr>
    </w:p>
    <w:p w14:paraId="337C7DC7" w14:textId="77777777" w:rsidR="001F6104" w:rsidRDefault="001F6104" w:rsidP="00D13A39">
      <w:pPr>
        <w:pStyle w:val="W3MUZkonParagraf"/>
        <w:keepLines/>
        <w:numPr>
          <w:ilvl w:val="0"/>
          <w:numId w:val="0"/>
        </w:numPr>
        <w:contextualSpacing/>
      </w:pPr>
      <w:r>
        <w:t>Článek 2</w:t>
      </w:r>
    </w:p>
    <w:p w14:paraId="49F1FE0E" w14:textId="77777777" w:rsidR="001F6104" w:rsidRDefault="001F6104" w:rsidP="00D13A39">
      <w:pPr>
        <w:pStyle w:val="W3MUZkonParagraf"/>
        <w:spacing w:before="60"/>
        <w:contextualSpacing/>
        <w:rPr>
          <w:b/>
        </w:rPr>
      </w:pPr>
      <w:r w:rsidRPr="004E55C3">
        <w:rPr>
          <w:b/>
        </w:rPr>
        <w:t xml:space="preserve">Práce zakázané </w:t>
      </w:r>
      <w:r w:rsidRPr="00DA3C7D">
        <w:rPr>
          <w:b/>
        </w:rPr>
        <w:t>těhotným</w:t>
      </w:r>
      <w:r w:rsidRPr="004E55C3">
        <w:rPr>
          <w:b/>
        </w:rPr>
        <w:t xml:space="preserve"> </w:t>
      </w:r>
      <w:r>
        <w:rPr>
          <w:b/>
        </w:rPr>
        <w:t>zaměstnankyním</w:t>
      </w:r>
    </w:p>
    <w:p w14:paraId="63AC32DB" w14:textId="77777777" w:rsidR="001F6104" w:rsidRDefault="001F6104" w:rsidP="002F4BE3">
      <w:pPr>
        <w:pStyle w:val="W3MUZkonParagraf"/>
        <w:spacing w:before="60"/>
        <w:contextualSpacing/>
        <w:rPr>
          <w:b/>
        </w:rPr>
      </w:pPr>
      <w:r w:rsidRPr="004E55C3">
        <w:rPr>
          <w:b/>
        </w:rPr>
        <w:t xml:space="preserve"> dle § 2 </w:t>
      </w:r>
      <w:r>
        <w:rPr>
          <w:b/>
        </w:rPr>
        <w:t>vyhlášky o zakázaných pracích a pracovištích</w:t>
      </w:r>
    </w:p>
    <w:p w14:paraId="6027D83E" w14:textId="77777777" w:rsidR="001F6104" w:rsidRDefault="001F6104" w:rsidP="00F21DB9">
      <w:pPr>
        <w:spacing w:beforeLines="120" w:before="288" w:line="240" w:lineRule="auto"/>
        <w:contextualSpacing/>
      </w:pPr>
      <w:r>
        <w:t>Těhotným zaměstnankyním jsou zakázány práce:</w:t>
      </w:r>
    </w:p>
    <w:p w14:paraId="739FB6CF" w14:textId="77777777" w:rsidR="004872AB" w:rsidRDefault="004872AB" w:rsidP="001C5A16">
      <w:pPr>
        <w:spacing w:beforeLines="120" w:before="288" w:line="240" w:lineRule="auto"/>
        <w:ind w:left="284"/>
        <w:contextualSpacing/>
      </w:pPr>
    </w:p>
    <w:p w14:paraId="51351FCE" w14:textId="00515A12" w:rsidR="004872AB" w:rsidRDefault="004872AB" w:rsidP="001C5A16">
      <w:pPr>
        <w:pStyle w:val="Odstavecseseznamem"/>
        <w:numPr>
          <w:ilvl w:val="0"/>
          <w:numId w:val="5"/>
        </w:numPr>
        <w:spacing w:line="240" w:lineRule="auto"/>
        <w:ind w:left="284" w:firstLine="0"/>
      </w:pPr>
      <w:r>
        <w:t>rizikové, s </w:t>
      </w:r>
      <w:r w:rsidR="00F21DB9">
        <w:t>výjimkou</w:t>
      </w:r>
    </w:p>
    <w:p w14:paraId="7E11FE5E" w14:textId="77777777" w:rsidR="004872AB" w:rsidRDefault="004872AB" w:rsidP="001C5A16">
      <w:pPr>
        <w:spacing w:line="240" w:lineRule="auto"/>
        <w:contextualSpacing/>
      </w:pPr>
    </w:p>
    <w:p w14:paraId="135868DE" w14:textId="08D12536" w:rsidR="001F6104" w:rsidRDefault="00754CC5" w:rsidP="00AC36F4">
      <w:pPr>
        <w:pStyle w:val="W3MUZkonPsmeno"/>
        <w:numPr>
          <w:ilvl w:val="0"/>
          <w:numId w:val="26"/>
        </w:numPr>
        <w:jc w:val="both"/>
      </w:pPr>
      <w:r>
        <w:t>prací zařazených podle jiného právního předpisu upravujícího zařazování prací do kategorií</w:t>
      </w:r>
      <w:r w:rsidRPr="00D70031">
        <w:rPr>
          <w:rStyle w:val="apple-converted-space"/>
          <w:rFonts w:ascii="Arial" w:hAnsi="Arial" w:cs="Arial"/>
          <w:color w:val="000000"/>
          <w:szCs w:val="20"/>
        </w:rPr>
        <w:t> </w:t>
      </w:r>
      <w:r>
        <w:t>jako rizikové pro faktor psychická zátěž podle kritéria práce v</w:t>
      </w:r>
      <w:r w:rsidR="00285D23">
        <w:t> </w:t>
      </w:r>
      <w:r>
        <w:t>noční</w:t>
      </w:r>
      <w:r w:rsidR="00285D23">
        <w:t xml:space="preserve"> </w:t>
      </w:r>
      <w:r w:rsidR="008A2F62">
        <w:t>době;</w:t>
      </w:r>
    </w:p>
    <w:p w14:paraId="5B7E5505" w14:textId="6B620781" w:rsidR="00754CC5" w:rsidRDefault="00754CC5" w:rsidP="00AC36F4">
      <w:pPr>
        <w:pStyle w:val="W3MUZkonPsmeno"/>
        <w:numPr>
          <w:ilvl w:val="0"/>
          <w:numId w:val="26"/>
        </w:numPr>
        <w:tabs>
          <w:tab w:val="left" w:pos="426"/>
        </w:tabs>
        <w:jc w:val="both"/>
      </w:pPr>
      <w:r>
        <w:t xml:space="preserve">prací </w:t>
      </w:r>
      <w:r w:rsidRPr="00022594">
        <w:rPr>
          <w:rFonts w:cs="Arial"/>
          <w:color w:val="000000"/>
          <w:szCs w:val="20"/>
          <w:shd w:val="clear" w:color="auto" w:fill="FFFFFF"/>
        </w:rPr>
        <w:t>spojených s expozicí viru zarděnek, jinému biologickému činiteli skupin 2 až 4</w:t>
      </w:r>
      <w:r w:rsidRPr="00022594">
        <w:rPr>
          <w:rStyle w:val="apple-converted-space"/>
          <w:rFonts w:cs="Arial"/>
          <w:color w:val="000000"/>
          <w:szCs w:val="20"/>
          <w:shd w:val="clear" w:color="auto" w:fill="FFFFFF"/>
        </w:rPr>
        <w:t> </w:t>
      </w:r>
      <w:r w:rsidRPr="00022594">
        <w:rPr>
          <w:rFonts w:cs="Arial"/>
          <w:color w:val="000000"/>
          <w:szCs w:val="20"/>
          <w:shd w:val="clear" w:color="auto" w:fill="FFFFFF"/>
        </w:rPr>
        <w:t>zařazených jako rizikové</w:t>
      </w:r>
      <w:r w:rsidRPr="00022594">
        <w:rPr>
          <w:rStyle w:val="apple-converted-space"/>
          <w:rFonts w:cs="Arial"/>
          <w:color w:val="000000"/>
          <w:szCs w:val="20"/>
          <w:shd w:val="clear" w:color="auto" w:fill="FFFFFF"/>
        </w:rPr>
        <w:t> </w:t>
      </w:r>
      <w:r w:rsidRPr="00022594">
        <w:rPr>
          <w:rFonts w:cs="Arial"/>
          <w:color w:val="000000"/>
          <w:szCs w:val="20"/>
          <w:shd w:val="clear" w:color="auto" w:fill="FFFFFF"/>
        </w:rPr>
        <w:t>nebo původci toxoplazmózy,</w:t>
      </w:r>
      <w:r>
        <w:rPr>
          <w:rFonts w:ascii="Arial" w:hAnsi="Arial" w:cs="Arial"/>
          <w:color w:val="000000"/>
          <w:szCs w:val="20"/>
          <w:shd w:val="clear" w:color="auto" w:fill="FFFFFF"/>
        </w:rPr>
        <w:t xml:space="preserve"> </w:t>
      </w:r>
      <w:r>
        <w:t>pokud lze u těhotné zaměstnankyně prokázat imunitu proti biologickému činiteli, který přichází při dané práci v úvahu</w:t>
      </w:r>
      <w:r w:rsidR="00F21DB9">
        <w:t>;</w:t>
      </w:r>
      <w:r>
        <w:t xml:space="preserve"> a</w:t>
      </w:r>
    </w:p>
    <w:p w14:paraId="18907F01" w14:textId="77777777" w:rsidR="00754CC5" w:rsidRDefault="00754CC5" w:rsidP="00AC36F4">
      <w:pPr>
        <w:pStyle w:val="W3MUZkonPsmeno"/>
        <w:numPr>
          <w:ilvl w:val="0"/>
          <w:numId w:val="26"/>
        </w:numPr>
        <w:jc w:val="both"/>
      </w:pPr>
      <w:r>
        <w:lastRenderedPageBreak/>
        <w:t>prací, pro které podmínky jejich výkonu stanoví právní předpisy upravující využívání jaderné energie a ionizující záření,</w:t>
      </w:r>
    </w:p>
    <w:p w14:paraId="111EE071" w14:textId="4632509D" w:rsidR="00C318A9" w:rsidRDefault="00C318A9" w:rsidP="00AC36F4">
      <w:pPr>
        <w:pStyle w:val="Odstavecseseznamem"/>
        <w:numPr>
          <w:ilvl w:val="0"/>
          <w:numId w:val="5"/>
        </w:numPr>
        <w:tabs>
          <w:tab w:val="left" w:pos="709"/>
        </w:tabs>
        <w:spacing w:before="120" w:line="240" w:lineRule="auto"/>
        <w:ind w:left="709" w:hanging="425"/>
        <w:rPr>
          <w:rFonts w:eastAsia="Times New Roman" w:cs="Times New Roman"/>
          <w:szCs w:val="24"/>
          <w:lang w:eastAsia="cs-CZ"/>
        </w:rPr>
      </w:pPr>
      <w:r w:rsidRPr="00C318A9">
        <w:rPr>
          <w:rFonts w:eastAsia="Times New Roman" w:cs="Times New Roman"/>
          <w:szCs w:val="24"/>
          <w:lang w:eastAsia="cs-CZ"/>
        </w:rPr>
        <w:t>vyžadující používání</w:t>
      </w:r>
      <w:r w:rsidR="00F21DB9">
        <w:rPr>
          <w:rFonts w:eastAsia="Times New Roman" w:cs="Times New Roman"/>
          <w:szCs w:val="24"/>
          <w:lang w:eastAsia="cs-CZ"/>
        </w:rPr>
        <w:t xml:space="preserve"> izolačních dýchacích přístrojů</w:t>
      </w:r>
      <w:r w:rsidR="00F21DB9">
        <w:t>;</w:t>
      </w:r>
    </w:p>
    <w:p w14:paraId="68950CB7" w14:textId="77777777" w:rsidR="00C318A9" w:rsidRDefault="00C318A9" w:rsidP="00AC36F4">
      <w:pPr>
        <w:pStyle w:val="Odstavecseseznamem"/>
        <w:spacing w:before="120" w:line="240" w:lineRule="auto"/>
        <w:ind w:left="360"/>
        <w:rPr>
          <w:rFonts w:eastAsia="Times New Roman" w:cs="Times New Roman"/>
          <w:szCs w:val="24"/>
          <w:lang w:eastAsia="cs-CZ"/>
        </w:rPr>
      </w:pPr>
    </w:p>
    <w:p w14:paraId="3915B521" w14:textId="27958B24" w:rsidR="00C318A9" w:rsidRPr="005D4E98" w:rsidRDefault="00C318A9" w:rsidP="00AC36F4">
      <w:pPr>
        <w:pStyle w:val="Odstavecseseznamem"/>
        <w:numPr>
          <w:ilvl w:val="0"/>
          <w:numId w:val="5"/>
        </w:numPr>
        <w:spacing w:before="120" w:line="240" w:lineRule="auto"/>
        <w:ind w:left="709" w:hanging="425"/>
        <w:rPr>
          <w:rFonts w:eastAsia="Times New Roman" w:cs="Times New Roman"/>
          <w:szCs w:val="24"/>
          <w:lang w:eastAsia="cs-CZ"/>
        </w:rPr>
      </w:pPr>
      <w:r>
        <w:t>vykonávané velkými svalovými skupinami s převažující dynamickou složkou svalové práce podle jiného právního předpisu upravujícího podmínky ochrany zdraví</w:t>
      </w:r>
      <w:r w:rsidR="00E80AE1">
        <w:t xml:space="preserve"> při práci</w:t>
      </w:r>
      <w:r w:rsidR="00C35B4F">
        <w:t>:</w:t>
      </w:r>
    </w:p>
    <w:p w14:paraId="10D27501" w14:textId="77777777" w:rsidR="005D4E98" w:rsidRPr="005D4E98" w:rsidRDefault="005D4E98" w:rsidP="00AC36F4">
      <w:pPr>
        <w:pStyle w:val="Odstavecseseznamem"/>
        <w:spacing w:line="240" w:lineRule="auto"/>
        <w:rPr>
          <w:rFonts w:eastAsia="Times New Roman" w:cs="Times New Roman"/>
          <w:szCs w:val="24"/>
          <w:lang w:eastAsia="cs-CZ"/>
        </w:rPr>
      </w:pPr>
    </w:p>
    <w:p w14:paraId="74DF5BCF" w14:textId="77777777" w:rsidR="0008675E" w:rsidRDefault="0008675E" w:rsidP="00AC36F4">
      <w:pPr>
        <w:pStyle w:val="Odstavecseseznamem"/>
        <w:numPr>
          <w:ilvl w:val="0"/>
          <w:numId w:val="27"/>
        </w:numPr>
        <w:spacing w:line="240" w:lineRule="auto"/>
      </w:pPr>
      <w:r>
        <w:t xml:space="preserve">při nichž minutový přípustný energetický výdej překračuje 14,5 </w:t>
      </w:r>
      <w:proofErr w:type="spellStart"/>
      <w:r>
        <w:t>kJ</w:t>
      </w:r>
      <w:proofErr w:type="spellEnd"/>
      <w:r>
        <w:t xml:space="preserve">/minutu </w:t>
      </w:r>
      <w:r>
        <w:br/>
        <w:t>a průměrný směnový energetický výdej překračuje 3,4 MJ;</w:t>
      </w:r>
    </w:p>
    <w:p w14:paraId="2150E6B1" w14:textId="77777777" w:rsidR="00657A5C" w:rsidRDefault="00657A5C" w:rsidP="00AC36F4">
      <w:pPr>
        <w:pStyle w:val="Odstavecseseznamem"/>
        <w:spacing w:line="240" w:lineRule="auto"/>
      </w:pPr>
    </w:p>
    <w:p w14:paraId="37D21A19" w14:textId="77777777" w:rsidR="0008675E" w:rsidRDefault="0008675E" w:rsidP="00AC36F4">
      <w:pPr>
        <w:pStyle w:val="Odstavecseseznamem"/>
        <w:numPr>
          <w:ilvl w:val="0"/>
          <w:numId w:val="27"/>
        </w:numPr>
        <w:spacing w:line="240" w:lineRule="auto"/>
      </w:pPr>
      <w:bookmarkStart w:id="0" w:name="p2-1-c-2"/>
      <w:bookmarkEnd w:id="0"/>
      <w:r>
        <w:t>spojené s ruční manipulací s břemenem, jehož hmotnost při občasné manipulaci překračuje 10 kg nebo při časté manipulaci 5 kg;</w:t>
      </w:r>
    </w:p>
    <w:p w14:paraId="47752085" w14:textId="77777777" w:rsidR="00657A5C" w:rsidRDefault="00657A5C" w:rsidP="00AC36F4">
      <w:pPr>
        <w:pStyle w:val="Odstavecseseznamem"/>
        <w:spacing w:line="240" w:lineRule="auto"/>
      </w:pPr>
    </w:p>
    <w:p w14:paraId="123FFB57" w14:textId="77777777" w:rsidR="0008675E" w:rsidRDefault="0008675E" w:rsidP="00AC36F4">
      <w:pPr>
        <w:pStyle w:val="Odstavecseseznamem"/>
        <w:numPr>
          <w:ilvl w:val="0"/>
          <w:numId w:val="27"/>
        </w:numPr>
        <w:spacing w:line="240" w:lineRule="auto"/>
      </w:pPr>
      <w:bookmarkStart w:id="1" w:name="p2-1-c-3"/>
      <w:bookmarkEnd w:id="1"/>
      <w:r>
        <w:t>při nichž směnová kumulativní hmotnost ručně manipulovaného břemene překračuje 2000 kg za průměrnou směnu;</w:t>
      </w:r>
    </w:p>
    <w:p w14:paraId="317A9A87" w14:textId="77777777" w:rsidR="00521FEB" w:rsidRDefault="00521FEB" w:rsidP="00AC36F4">
      <w:pPr>
        <w:pStyle w:val="Odstavecseseznamem"/>
        <w:spacing w:line="240" w:lineRule="auto"/>
      </w:pPr>
    </w:p>
    <w:p w14:paraId="3B99EC4E" w14:textId="77777777" w:rsidR="0008675E" w:rsidRDefault="0008675E" w:rsidP="00AC36F4">
      <w:pPr>
        <w:pStyle w:val="Odstavecseseznamem"/>
        <w:numPr>
          <w:ilvl w:val="0"/>
          <w:numId w:val="27"/>
        </w:numPr>
        <w:spacing w:line="240" w:lineRule="auto"/>
      </w:pPr>
      <w:bookmarkStart w:id="2" w:name="p2-1-c-4"/>
      <w:bookmarkEnd w:id="2"/>
      <w:r>
        <w:t xml:space="preserve">vykonávané vsedě, spojené s častým zvedáním nebo přenášením břemene </w:t>
      </w:r>
      <w:r>
        <w:br/>
        <w:t>o hmotnosti vyšší než 2 kg;</w:t>
      </w:r>
    </w:p>
    <w:p w14:paraId="1DB9FE2B" w14:textId="77777777" w:rsidR="00521FEB" w:rsidRDefault="00521FEB" w:rsidP="00AC36F4">
      <w:pPr>
        <w:pStyle w:val="Odstavecseseznamem"/>
        <w:spacing w:line="240" w:lineRule="auto"/>
        <w:ind w:left="709"/>
      </w:pPr>
    </w:p>
    <w:p w14:paraId="1B0B52EA" w14:textId="77777777" w:rsidR="0008675E" w:rsidRDefault="0008675E" w:rsidP="00AC36F4">
      <w:pPr>
        <w:pStyle w:val="Odstavecseseznamem"/>
        <w:numPr>
          <w:ilvl w:val="0"/>
          <w:numId w:val="27"/>
        </w:numPr>
        <w:spacing w:line="240" w:lineRule="auto"/>
      </w:pPr>
      <w:bookmarkStart w:id="3" w:name="p2-1-c-5"/>
      <w:bookmarkEnd w:id="3"/>
      <w:r>
        <w:t xml:space="preserve">spojené se zaujímáním pracovní polohy v hlubokém předklonu, vkleče, </w:t>
      </w:r>
      <w:r>
        <w:br/>
        <w:t>v dřepu, vleže, ve stoji na špičkách, s rukama nad výškou ramen, s rotací trupu nebo úklony trupu o více než 10 stupňů, jde-li o opakující se pracovní úkony;</w:t>
      </w:r>
    </w:p>
    <w:p w14:paraId="69D5EB95" w14:textId="77777777" w:rsidR="00521FEB" w:rsidRDefault="00521FEB" w:rsidP="00AC36F4">
      <w:pPr>
        <w:pStyle w:val="Odstavecseseznamem"/>
        <w:spacing w:line="240" w:lineRule="auto"/>
      </w:pPr>
    </w:p>
    <w:p w14:paraId="1C78A809" w14:textId="77777777" w:rsidR="0008675E" w:rsidRDefault="0008675E" w:rsidP="00AC36F4">
      <w:pPr>
        <w:pStyle w:val="Odstavecseseznamem"/>
        <w:numPr>
          <w:ilvl w:val="0"/>
          <w:numId w:val="27"/>
        </w:numPr>
        <w:spacing w:line="240" w:lineRule="auto"/>
      </w:pPr>
      <w:bookmarkStart w:id="4" w:name="p2-1-c-6"/>
      <w:bookmarkEnd w:id="4"/>
      <w:r>
        <w:t>spojené s tlakem na břicho;</w:t>
      </w:r>
    </w:p>
    <w:p w14:paraId="7037B1FF" w14:textId="77777777" w:rsidR="00521FEB" w:rsidRDefault="00521FEB" w:rsidP="00AC36F4">
      <w:pPr>
        <w:pStyle w:val="Odstavecseseznamem"/>
        <w:spacing w:line="240" w:lineRule="auto"/>
      </w:pPr>
    </w:p>
    <w:p w14:paraId="5BD3309E" w14:textId="77777777" w:rsidR="0008675E" w:rsidRDefault="0008675E" w:rsidP="00AC36F4">
      <w:pPr>
        <w:pStyle w:val="Odstavecseseznamem"/>
        <w:numPr>
          <w:ilvl w:val="0"/>
          <w:numId w:val="27"/>
        </w:numPr>
        <w:spacing w:line="240" w:lineRule="auto"/>
      </w:pPr>
      <w:bookmarkStart w:id="5" w:name="p2-1-c-7"/>
      <w:bookmarkEnd w:id="5"/>
      <w:r>
        <w:t>při nichž nelze upravit parametry pracovního místa s ohledem na antropometrické změny těla;</w:t>
      </w:r>
    </w:p>
    <w:p w14:paraId="1FC0D597" w14:textId="77777777" w:rsidR="00521FEB" w:rsidRDefault="00521FEB" w:rsidP="00AC36F4">
      <w:pPr>
        <w:pStyle w:val="Odstavecseseznamem"/>
        <w:spacing w:line="240" w:lineRule="auto"/>
        <w:ind w:hanging="11"/>
      </w:pPr>
    </w:p>
    <w:p w14:paraId="4FFD04F3" w14:textId="77777777" w:rsidR="0008675E" w:rsidRDefault="0008675E" w:rsidP="00AC36F4">
      <w:pPr>
        <w:pStyle w:val="Odstavecseseznamem"/>
        <w:numPr>
          <w:ilvl w:val="0"/>
          <w:numId w:val="27"/>
        </w:numPr>
        <w:spacing w:line="240" w:lineRule="auto"/>
      </w:pPr>
      <w:bookmarkStart w:id="6" w:name="p2-1-c-8"/>
      <w:bookmarkEnd w:id="6"/>
      <w:r>
        <w:t>vykonávané v pracovní poloze vstoje nebo vsedě s převahou statické složky práce bez možnosti její změny;</w:t>
      </w:r>
    </w:p>
    <w:p w14:paraId="6ED17FC7" w14:textId="77777777" w:rsidR="00521FEB" w:rsidRDefault="00521FEB" w:rsidP="00AC36F4">
      <w:pPr>
        <w:pStyle w:val="Odstavecseseznamem"/>
        <w:spacing w:line="240" w:lineRule="auto"/>
      </w:pPr>
    </w:p>
    <w:p w14:paraId="38B3B92B" w14:textId="341C5718" w:rsidR="0008675E" w:rsidRDefault="0008675E" w:rsidP="00AC36F4">
      <w:pPr>
        <w:pStyle w:val="Odstavecseseznamem"/>
        <w:numPr>
          <w:ilvl w:val="0"/>
          <w:numId w:val="27"/>
        </w:numPr>
        <w:spacing w:line="240" w:lineRule="auto"/>
      </w:pPr>
      <w:bookmarkStart w:id="7" w:name="p2-1-c-9"/>
      <w:bookmarkEnd w:id="7"/>
      <w:r>
        <w:t>spojené s přepravou břemene pomocí jednoduchého bezmotorového prostředku, při nichž je vynakládaná tažná síla 115 N n</w:t>
      </w:r>
      <w:r w:rsidR="00F21DB9">
        <w:t>ebo tlačná síla vyšší než 160 N;</w:t>
      </w:r>
    </w:p>
    <w:p w14:paraId="61D366C2" w14:textId="77777777" w:rsidR="00B57D44" w:rsidRDefault="00B57D44" w:rsidP="00AC36F4">
      <w:pPr>
        <w:spacing w:line="240" w:lineRule="auto"/>
      </w:pPr>
    </w:p>
    <w:p w14:paraId="061A0CE7" w14:textId="5EC0081F" w:rsidR="003E097C" w:rsidRDefault="003E097C" w:rsidP="00AC36F4">
      <w:pPr>
        <w:pStyle w:val="Odstavecseseznamem"/>
        <w:numPr>
          <w:ilvl w:val="0"/>
          <w:numId w:val="28"/>
        </w:numPr>
        <w:spacing w:before="120" w:line="240" w:lineRule="auto"/>
        <w:ind w:left="709" w:hanging="425"/>
      </w:pPr>
      <w:r>
        <w:t>vykonávané ve vnuceném pracovním tempu</w:t>
      </w:r>
      <w:r w:rsidR="00F21DB9">
        <w:t>;</w:t>
      </w:r>
    </w:p>
    <w:p w14:paraId="306DA707" w14:textId="77777777" w:rsidR="005B1F6F" w:rsidRDefault="005B1F6F" w:rsidP="00AC36F4">
      <w:pPr>
        <w:pStyle w:val="Odstavecseseznamem"/>
        <w:spacing w:before="120" w:line="240" w:lineRule="auto"/>
        <w:ind w:left="360"/>
      </w:pPr>
    </w:p>
    <w:p w14:paraId="79AD785A" w14:textId="40F889A8" w:rsidR="005B1F6F" w:rsidRDefault="005B1F6F" w:rsidP="00AC36F4">
      <w:pPr>
        <w:pStyle w:val="Odstavecseseznamem"/>
        <w:numPr>
          <w:ilvl w:val="0"/>
          <w:numId w:val="28"/>
        </w:numPr>
        <w:spacing w:before="120" w:line="240" w:lineRule="auto"/>
        <w:ind w:left="709" w:hanging="425"/>
      </w:pPr>
      <w:r>
        <w:t>při nic</w:t>
      </w:r>
      <w:r w:rsidR="00F21DB9">
        <w:t>hž by mohly být vystaveny rázům;</w:t>
      </w:r>
    </w:p>
    <w:p w14:paraId="0EEF1979" w14:textId="77777777" w:rsidR="00645C38" w:rsidRDefault="00645C38" w:rsidP="00AC36F4">
      <w:pPr>
        <w:pStyle w:val="Odstavecseseznamem"/>
        <w:spacing w:before="120" w:line="240" w:lineRule="auto"/>
      </w:pPr>
    </w:p>
    <w:p w14:paraId="05B0E557" w14:textId="6A7A2C44" w:rsidR="00645C38" w:rsidRDefault="00645C38" w:rsidP="00AC36F4">
      <w:pPr>
        <w:pStyle w:val="Odstavecseseznamem"/>
        <w:numPr>
          <w:ilvl w:val="0"/>
          <w:numId w:val="28"/>
        </w:numPr>
        <w:spacing w:before="120" w:line="240" w:lineRule="auto"/>
        <w:ind w:left="709" w:hanging="425"/>
      </w:pPr>
      <w:r>
        <w:t xml:space="preserve">spojené s expozicí celkovým horizontálním nebo vertikálním vibracím, překračujícím přípustný </w:t>
      </w:r>
      <w:r w:rsidR="00F21DB9">
        <w:t>expoziční limit snížený o 10 dB;</w:t>
      </w:r>
    </w:p>
    <w:p w14:paraId="6E5AFECA" w14:textId="77777777" w:rsidR="00645C38" w:rsidRDefault="00645C38" w:rsidP="00AC36F4">
      <w:pPr>
        <w:pStyle w:val="Odstavecseseznamem"/>
        <w:spacing w:before="120" w:line="240" w:lineRule="auto"/>
      </w:pPr>
    </w:p>
    <w:p w14:paraId="33ED7076" w14:textId="77777777" w:rsidR="00645C38" w:rsidRDefault="00645C38" w:rsidP="00AC36F4">
      <w:pPr>
        <w:pStyle w:val="Odstavecseseznamem"/>
        <w:numPr>
          <w:ilvl w:val="0"/>
          <w:numId w:val="28"/>
        </w:numPr>
        <w:spacing w:before="120" w:line="240" w:lineRule="auto"/>
        <w:ind w:left="709" w:hanging="425"/>
      </w:pPr>
      <w:r w:rsidRPr="007F4076">
        <w:rPr>
          <w:b/>
        </w:rPr>
        <w:t>spojené s expozicí chemickým látkám nebo chemickým směsím</w:t>
      </w:r>
      <w:r>
        <w:t xml:space="preserve"> označovaným standardními větami označujícími specifickou rizikovost podle jiného právního předpisu upravujícího chemické látky nebo chemické směsi</w:t>
      </w:r>
      <w:r w:rsidRPr="00290F3B">
        <w:rPr>
          <w:rStyle w:val="apple-converted-space"/>
          <w:rFonts w:ascii="Arial" w:hAnsi="Arial" w:cs="Arial"/>
          <w:color w:val="000000"/>
          <w:szCs w:val="20"/>
        </w:rPr>
        <w:t> </w:t>
      </w:r>
      <w:r>
        <w:t>nebo standardními větami o nebezpečnosti podle přímo použitelného předpisu Evropské</w:t>
      </w:r>
    </w:p>
    <w:p w14:paraId="37003A0E" w14:textId="0DA128B1" w:rsidR="00645C38" w:rsidRDefault="00BF111F" w:rsidP="00AC36F4">
      <w:pPr>
        <w:pStyle w:val="Odstavecseseznamem"/>
        <w:spacing w:before="120" w:line="240" w:lineRule="auto"/>
        <w:ind w:left="360"/>
      </w:pPr>
      <w:r>
        <w:tab/>
      </w:r>
      <w:r w:rsidR="00645C38">
        <w:t>unie</w:t>
      </w:r>
    </w:p>
    <w:p w14:paraId="1EC0071A" w14:textId="77777777" w:rsidR="00645C38" w:rsidRDefault="00645C38" w:rsidP="00AC36F4">
      <w:pPr>
        <w:pStyle w:val="Odstavecseseznamem"/>
        <w:spacing w:line="240" w:lineRule="auto"/>
        <w:ind w:left="360"/>
      </w:pPr>
    </w:p>
    <w:p w14:paraId="47DD2605" w14:textId="77777777" w:rsidR="00645C38" w:rsidRDefault="00645C38" w:rsidP="00AC36F4">
      <w:pPr>
        <w:pStyle w:val="Odstavecseseznamem"/>
        <w:numPr>
          <w:ilvl w:val="0"/>
          <w:numId w:val="29"/>
        </w:numPr>
        <w:tabs>
          <w:tab w:val="left" w:pos="284"/>
        </w:tabs>
        <w:spacing w:line="240" w:lineRule="auto"/>
      </w:pPr>
      <w:r>
        <w:t>způsobujícím akutní nebo chronické otravy s těžkými anebo nevratnými účinky pro zdraví s větami R 23, R 24, R 25, R 26, R 27, R 28 nebo R 39 nebo jejich kombinacemi nebo s větou R 68 v kombinaci s větami R 20, R 21 nebo R 22 nebo s větou R 48 v kombinaci s větami R 23, R 24 nebo R 25 anebo s větami H300, H301, H310, H311, H330 nebo H331 nebo jejich kombinacemi nebo s větami H370, H371 nebo H372;</w:t>
      </w:r>
    </w:p>
    <w:p w14:paraId="0A0862CA" w14:textId="77777777" w:rsidR="00645C38" w:rsidRDefault="00645C38" w:rsidP="00AC36F4">
      <w:pPr>
        <w:pStyle w:val="Odstavecseseznamem"/>
        <w:tabs>
          <w:tab w:val="left" w:pos="284"/>
        </w:tabs>
        <w:spacing w:line="240" w:lineRule="auto"/>
        <w:ind w:left="709"/>
      </w:pPr>
    </w:p>
    <w:p w14:paraId="7EC2921B" w14:textId="77777777" w:rsidR="00645C38" w:rsidRDefault="00645C38" w:rsidP="00AC36F4">
      <w:pPr>
        <w:pStyle w:val="Odstavecseseznamem"/>
        <w:numPr>
          <w:ilvl w:val="0"/>
          <w:numId w:val="29"/>
        </w:numPr>
        <w:tabs>
          <w:tab w:val="left" w:pos="284"/>
        </w:tabs>
        <w:spacing w:line="240" w:lineRule="auto"/>
      </w:pPr>
      <w:r>
        <w:t>klasifikovaným jako karcinogen kategorie 1, 2 nebo 3 s větami R 45, R 49 nebo R 40 anebo karcinogen kategorie 1A, 1B nebo 2 s větami H350, H350i nebo H351;</w:t>
      </w:r>
    </w:p>
    <w:p w14:paraId="096C14E4" w14:textId="77777777" w:rsidR="00645C38" w:rsidRDefault="00645C38" w:rsidP="00AC36F4">
      <w:pPr>
        <w:pStyle w:val="Odstavecseseznamem"/>
        <w:spacing w:line="240" w:lineRule="auto"/>
      </w:pPr>
    </w:p>
    <w:p w14:paraId="126A24B4" w14:textId="77777777" w:rsidR="00645C38" w:rsidRDefault="00B75D0A" w:rsidP="00AC36F4">
      <w:pPr>
        <w:pStyle w:val="Odstavecseseznamem"/>
        <w:numPr>
          <w:ilvl w:val="0"/>
          <w:numId w:val="29"/>
        </w:numPr>
        <w:tabs>
          <w:tab w:val="left" w:pos="284"/>
        </w:tabs>
        <w:spacing w:line="240" w:lineRule="auto"/>
      </w:pPr>
      <w:r>
        <w:t>klasifikovaným jako mutagen kategorie 1, 2 nebo 3 s větami R 46 nebo R 68 anebo mutagen v zárodečných buňkách kategorie 1A, 1B nebo 2 s větami H340 nebo H341;</w:t>
      </w:r>
    </w:p>
    <w:p w14:paraId="0D0ED7DF" w14:textId="77777777" w:rsidR="00B75D0A" w:rsidRDefault="00B75D0A" w:rsidP="00AC36F4">
      <w:pPr>
        <w:pStyle w:val="Odstavecseseznamem"/>
        <w:spacing w:line="240" w:lineRule="auto"/>
      </w:pPr>
    </w:p>
    <w:p w14:paraId="0D7C4E9F" w14:textId="77777777" w:rsidR="00B75D0A" w:rsidRDefault="00B75D0A" w:rsidP="00AC36F4">
      <w:pPr>
        <w:pStyle w:val="Odstavecseseznamem"/>
        <w:numPr>
          <w:ilvl w:val="0"/>
          <w:numId w:val="29"/>
        </w:numPr>
        <w:tabs>
          <w:tab w:val="left" w:pos="284"/>
        </w:tabs>
        <w:spacing w:line="240" w:lineRule="auto"/>
      </w:pPr>
      <w:r>
        <w:t>toxickým pro reprodukci s účinkem na plod v těle matky kategorie 1, 2 nebo 3 s větami R 61 nebo R 63 anebo kategorie 1A, 1B nebo 2 s větami H360, H360D, H360FD, H360Fd, H360Df, H361, H361d nebo H361fd;</w:t>
      </w:r>
    </w:p>
    <w:p w14:paraId="74E0DD9C" w14:textId="77777777" w:rsidR="00B75D0A" w:rsidRDefault="00B75D0A" w:rsidP="00AC36F4">
      <w:pPr>
        <w:pStyle w:val="Odstavecseseznamem"/>
        <w:spacing w:line="240" w:lineRule="auto"/>
      </w:pPr>
    </w:p>
    <w:p w14:paraId="71A29E2F" w14:textId="1D92C7F7" w:rsidR="00B75D0A" w:rsidRDefault="00B75D0A" w:rsidP="00AC36F4">
      <w:pPr>
        <w:pStyle w:val="Odstavecseseznamem"/>
        <w:numPr>
          <w:ilvl w:val="0"/>
          <w:numId w:val="29"/>
        </w:numPr>
        <w:tabs>
          <w:tab w:val="left" w:pos="284"/>
        </w:tabs>
        <w:spacing w:line="240" w:lineRule="auto"/>
      </w:pPr>
      <w:r>
        <w:t>senzibilizujícím dýchací cesty nebo kůži s větami R 42 nebo R 43 nebo jejich kombinacem</w:t>
      </w:r>
      <w:r w:rsidR="00F21DB9">
        <w:t>i anebo s větami H334 nebo H317;</w:t>
      </w:r>
    </w:p>
    <w:p w14:paraId="069B5C4D" w14:textId="77777777" w:rsidR="00575A3E" w:rsidRDefault="00575A3E" w:rsidP="00AC36F4">
      <w:pPr>
        <w:pStyle w:val="Odstavecseseznamem"/>
        <w:spacing w:line="240" w:lineRule="auto"/>
      </w:pPr>
    </w:p>
    <w:p w14:paraId="1130A6C1" w14:textId="7A14F248" w:rsidR="00575A3E" w:rsidRDefault="00DD68C1" w:rsidP="00AC36F4">
      <w:pPr>
        <w:pStyle w:val="Odstavecseseznamem"/>
        <w:numPr>
          <w:ilvl w:val="0"/>
          <w:numId w:val="31"/>
        </w:numPr>
        <w:tabs>
          <w:tab w:val="left" w:pos="142"/>
        </w:tabs>
        <w:spacing w:before="120" w:line="240" w:lineRule="auto"/>
        <w:ind w:left="709" w:hanging="425"/>
      </w:pPr>
      <w:r>
        <w:t>spojené s expozicí jiným chemickým látkám nebo chemickým směsím neuvedeným v odstavci 7, pokud nelze na podkladě vyhodnocení zdravotních rizik vyloučit, že nedojde k poškození zdraví těhotné zaměstnankyně nebo</w:t>
      </w:r>
      <w:r w:rsidR="00F21DB9">
        <w:t xml:space="preserve"> plodu;</w:t>
      </w:r>
    </w:p>
    <w:p w14:paraId="1279F71C" w14:textId="77777777" w:rsidR="00B36650" w:rsidRDefault="00B36650" w:rsidP="00AC36F4">
      <w:pPr>
        <w:pStyle w:val="Odstavecseseznamem"/>
        <w:tabs>
          <w:tab w:val="left" w:pos="142"/>
        </w:tabs>
        <w:spacing w:before="120" w:line="240" w:lineRule="auto"/>
        <w:ind w:left="360"/>
      </w:pPr>
    </w:p>
    <w:p w14:paraId="6C099B1A" w14:textId="1AC45A82" w:rsidR="00B36650" w:rsidRDefault="00B36650" w:rsidP="00AC36F4">
      <w:pPr>
        <w:pStyle w:val="Odstavecseseznamem"/>
        <w:numPr>
          <w:ilvl w:val="0"/>
          <w:numId w:val="31"/>
        </w:numPr>
        <w:tabs>
          <w:tab w:val="left" w:pos="142"/>
        </w:tabs>
        <w:spacing w:before="120" w:line="240" w:lineRule="auto"/>
        <w:ind w:left="709" w:hanging="425"/>
      </w:pPr>
      <w:r>
        <w:t>při výrobě léčiv nebo veterinárních přípravků, obsahujících hormony, antibiotika nebo jiné biologicky vysoce účinné látky, pokud nelze na podkladě vyhodnocení zdravotních rizik vyloučit, že nedojde k poškození zdraví t</w:t>
      </w:r>
      <w:r w:rsidR="00F21DB9">
        <w:t>ěhotné zaměstnankyně nebo plodu;</w:t>
      </w:r>
    </w:p>
    <w:p w14:paraId="47901B8C" w14:textId="77777777" w:rsidR="00B36650" w:rsidRDefault="00B36650" w:rsidP="00AC36F4">
      <w:pPr>
        <w:pStyle w:val="Odstavecseseznamem"/>
        <w:spacing w:before="120" w:line="240" w:lineRule="auto"/>
      </w:pPr>
    </w:p>
    <w:p w14:paraId="7E7DA14C" w14:textId="44B5C70F" w:rsidR="00B36650" w:rsidRDefault="00B36650" w:rsidP="00AC36F4">
      <w:pPr>
        <w:pStyle w:val="Odstavecseseznamem"/>
        <w:numPr>
          <w:ilvl w:val="0"/>
          <w:numId w:val="31"/>
        </w:numPr>
        <w:tabs>
          <w:tab w:val="left" w:pos="142"/>
        </w:tabs>
        <w:spacing w:before="120" w:line="240" w:lineRule="auto"/>
        <w:ind w:left="709" w:hanging="425"/>
      </w:pPr>
      <w:r>
        <w:t>při výrobě cytostatik nebo antimitotických léků, jejich přípravě k injekční aplikaci, při jejím provádění nebo při ošetřování pacientů léčených cytostatiky nebo antimitotickými</w:t>
      </w:r>
      <w:r w:rsidR="00F21DB9">
        <w:t xml:space="preserve"> léky;</w:t>
      </w:r>
    </w:p>
    <w:p w14:paraId="34A1DFD7" w14:textId="77777777" w:rsidR="00C97515" w:rsidRDefault="00C97515" w:rsidP="00AC36F4">
      <w:pPr>
        <w:pStyle w:val="Odstavecseseznamem"/>
        <w:spacing w:before="120" w:line="240" w:lineRule="auto"/>
      </w:pPr>
    </w:p>
    <w:p w14:paraId="4114FF11" w14:textId="0F8CBC48" w:rsidR="00C97515" w:rsidRDefault="00C97515" w:rsidP="00AC36F4">
      <w:pPr>
        <w:pStyle w:val="Odstavecseseznamem"/>
        <w:numPr>
          <w:ilvl w:val="0"/>
          <w:numId w:val="31"/>
        </w:numPr>
        <w:tabs>
          <w:tab w:val="left" w:pos="142"/>
        </w:tabs>
        <w:spacing w:before="120" w:line="240" w:lineRule="auto"/>
        <w:ind w:left="709" w:hanging="425"/>
      </w:pPr>
      <w:r>
        <w:t>spojené s expozicí prachu tvrdý</w:t>
      </w:r>
      <w:r w:rsidR="00F21DB9">
        <w:t>ch dřev s karcinogenními účinky;</w:t>
      </w:r>
    </w:p>
    <w:p w14:paraId="5D89FF59" w14:textId="77777777" w:rsidR="00C97515" w:rsidRDefault="00C97515" w:rsidP="00AC36F4">
      <w:pPr>
        <w:pStyle w:val="Odstavecseseznamem"/>
        <w:spacing w:before="120" w:line="240" w:lineRule="auto"/>
      </w:pPr>
    </w:p>
    <w:p w14:paraId="3319C070" w14:textId="053B42AA" w:rsidR="00CA4310" w:rsidRDefault="00C97515" w:rsidP="00F21DB9">
      <w:pPr>
        <w:pStyle w:val="Odstavecseseznamem"/>
        <w:numPr>
          <w:ilvl w:val="0"/>
          <w:numId w:val="31"/>
        </w:numPr>
        <w:tabs>
          <w:tab w:val="left" w:pos="142"/>
        </w:tabs>
        <w:spacing w:before="120" w:line="240" w:lineRule="auto"/>
        <w:ind w:left="709" w:hanging="425"/>
      </w:pPr>
      <w:r>
        <w:t xml:space="preserve">spojené s </w:t>
      </w:r>
      <w:r w:rsidR="0091413C">
        <w:t xml:space="preserve">expozicí viru zarděnek, </w:t>
      </w:r>
      <w:r w:rsidR="0091413C" w:rsidRPr="009218E0">
        <w:rPr>
          <w:b/>
        </w:rPr>
        <w:t>jinému biologickému činiteli skupin 2 až 4</w:t>
      </w:r>
      <w:r w:rsidR="0091413C" w:rsidRPr="009218E0">
        <w:rPr>
          <w:rFonts w:ascii="Arial" w:hAnsi="Arial" w:cs="Arial"/>
          <w:b/>
          <w:bCs/>
          <w:szCs w:val="20"/>
          <w:vertAlign w:val="superscript"/>
        </w:rPr>
        <w:t xml:space="preserve"> </w:t>
      </w:r>
      <w:r w:rsidR="0091413C">
        <w:t>zařazené jako rizikové</w:t>
      </w:r>
      <w:r w:rsidR="0091413C" w:rsidRPr="009218E0">
        <w:rPr>
          <w:rStyle w:val="apple-converted-space"/>
          <w:rFonts w:ascii="Arial" w:hAnsi="Arial" w:cs="Arial"/>
          <w:color w:val="000000"/>
          <w:szCs w:val="20"/>
        </w:rPr>
        <w:t> </w:t>
      </w:r>
      <w:r w:rsidR="0091413C">
        <w:t>nebo původci toxoplazmózy, pokud nelze u těhotné zaměstnankyně prokázat imunitu proti biologickému činiteli, který přichází při dané práci v úvahu.</w:t>
      </w:r>
    </w:p>
    <w:p w14:paraId="4D791CD1" w14:textId="37352F5B" w:rsidR="00F21DB9" w:rsidRDefault="00F21DB9" w:rsidP="00F21DB9">
      <w:pPr>
        <w:tabs>
          <w:tab w:val="left" w:pos="142"/>
        </w:tabs>
        <w:spacing w:before="120" w:line="240" w:lineRule="auto"/>
      </w:pPr>
    </w:p>
    <w:p w14:paraId="7DF866B8" w14:textId="77777777" w:rsidR="0091413C" w:rsidRDefault="0091413C" w:rsidP="00F21DB9">
      <w:pPr>
        <w:pStyle w:val="W3MUZkonParagraf"/>
      </w:pPr>
      <w:r>
        <w:t>Článek 3</w:t>
      </w:r>
    </w:p>
    <w:p w14:paraId="3D899F79" w14:textId="77777777" w:rsidR="0091413C" w:rsidRDefault="0091413C" w:rsidP="00F21DB9">
      <w:pPr>
        <w:pStyle w:val="W3MUZkonParagraf"/>
        <w:spacing w:before="60"/>
        <w:rPr>
          <w:b/>
        </w:rPr>
      </w:pPr>
      <w:r>
        <w:rPr>
          <w:b/>
        </w:rPr>
        <w:t>Další p</w:t>
      </w:r>
      <w:r w:rsidRPr="004E55C3">
        <w:rPr>
          <w:b/>
        </w:rPr>
        <w:t xml:space="preserve">ráce zakázané těhotným </w:t>
      </w:r>
      <w:r>
        <w:rPr>
          <w:b/>
        </w:rPr>
        <w:t>zaměstnankyním</w:t>
      </w:r>
      <w:r w:rsidRPr="004E55C3">
        <w:rPr>
          <w:b/>
        </w:rPr>
        <w:t xml:space="preserve"> </w:t>
      </w:r>
    </w:p>
    <w:p w14:paraId="63B7BDE5" w14:textId="77777777" w:rsidR="0091413C" w:rsidRDefault="0091413C" w:rsidP="00F21DB9">
      <w:pPr>
        <w:pStyle w:val="W3MUZkonParagraf"/>
        <w:spacing w:before="60"/>
        <w:rPr>
          <w:b/>
        </w:rPr>
      </w:pPr>
      <w:r w:rsidRPr="004E55C3">
        <w:rPr>
          <w:b/>
        </w:rPr>
        <w:t xml:space="preserve">dle § 2 </w:t>
      </w:r>
      <w:r>
        <w:rPr>
          <w:b/>
        </w:rPr>
        <w:t>vyhlášky o zakázaných pracích a pracovištích</w:t>
      </w:r>
    </w:p>
    <w:p w14:paraId="1AFCEB56" w14:textId="1441A729" w:rsidR="005D4E98" w:rsidRPr="004D051F" w:rsidRDefault="0091413C" w:rsidP="004D051F">
      <w:pPr>
        <w:spacing w:beforeLines="120" w:before="288" w:line="240" w:lineRule="auto"/>
        <w:contextualSpacing/>
      </w:pPr>
      <w:r w:rsidRPr="004D051F">
        <w:t>Těhotným zaměstnankyním jsou dále zakázány práce</w:t>
      </w:r>
      <w:r w:rsidR="00F21DB9" w:rsidRPr="004D051F">
        <w:t>:</w:t>
      </w:r>
    </w:p>
    <w:p w14:paraId="73DD005B" w14:textId="77777777" w:rsidR="0091413C" w:rsidRDefault="0091413C" w:rsidP="00AC36F4">
      <w:pPr>
        <w:spacing w:line="240" w:lineRule="auto"/>
        <w:ind w:left="360"/>
        <w:rPr>
          <w:rFonts w:eastAsia="Times New Roman" w:cs="Times New Roman"/>
          <w:szCs w:val="24"/>
          <w:lang w:eastAsia="cs-CZ"/>
        </w:rPr>
      </w:pPr>
    </w:p>
    <w:p w14:paraId="00639328" w14:textId="612F2B5A" w:rsidR="0091413C" w:rsidRPr="00017B79" w:rsidRDefault="0091413C" w:rsidP="002F203B">
      <w:pPr>
        <w:pStyle w:val="Odstavecseseznamem"/>
        <w:numPr>
          <w:ilvl w:val="1"/>
          <w:numId w:val="41"/>
        </w:numPr>
        <w:spacing w:line="240" w:lineRule="auto"/>
        <w:ind w:left="709" w:hanging="425"/>
        <w:rPr>
          <w:rFonts w:eastAsia="Times New Roman" w:cs="Times New Roman"/>
          <w:szCs w:val="24"/>
          <w:lang w:eastAsia="cs-CZ"/>
        </w:rPr>
      </w:pPr>
      <w:r w:rsidRPr="00017B79">
        <w:rPr>
          <w:rFonts w:eastAsia="Times New Roman" w:cs="Times New Roman"/>
          <w:szCs w:val="24"/>
          <w:lang w:eastAsia="cs-CZ"/>
        </w:rPr>
        <w:t>při výrobě a zpracování výbušnin nebo výbušných předmětů a př</w:t>
      </w:r>
      <w:r w:rsidR="002F203B">
        <w:rPr>
          <w:rFonts w:eastAsia="Times New Roman" w:cs="Times New Roman"/>
          <w:szCs w:val="24"/>
          <w:lang w:eastAsia="cs-CZ"/>
        </w:rPr>
        <w:t>i zacházení s nimi</w:t>
      </w:r>
      <w:r w:rsidR="002F203B">
        <w:t>;</w:t>
      </w:r>
    </w:p>
    <w:p w14:paraId="07110ED2" w14:textId="77777777" w:rsidR="0091413C" w:rsidRPr="0091413C" w:rsidRDefault="0091413C" w:rsidP="002F203B">
      <w:pPr>
        <w:spacing w:line="240" w:lineRule="auto"/>
        <w:ind w:left="709" w:hanging="425"/>
        <w:rPr>
          <w:rFonts w:eastAsia="Times New Roman" w:cs="Times New Roman"/>
          <w:szCs w:val="24"/>
          <w:lang w:eastAsia="cs-CZ"/>
        </w:rPr>
      </w:pPr>
    </w:p>
    <w:p w14:paraId="347244FD" w14:textId="537404DC" w:rsidR="0091413C" w:rsidRPr="00017B79" w:rsidRDefault="00394BC3" w:rsidP="002F203B">
      <w:pPr>
        <w:pStyle w:val="Odstavecseseznamem"/>
        <w:numPr>
          <w:ilvl w:val="1"/>
          <w:numId w:val="41"/>
        </w:numPr>
        <w:spacing w:line="240" w:lineRule="auto"/>
        <w:ind w:left="709" w:hanging="425"/>
        <w:rPr>
          <w:rFonts w:eastAsia="Times New Roman" w:cs="Times New Roman"/>
          <w:szCs w:val="24"/>
          <w:lang w:eastAsia="cs-CZ"/>
        </w:rPr>
      </w:pPr>
      <w:r w:rsidRPr="00017B79">
        <w:rPr>
          <w:rFonts w:eastAsia="Times New Roman" w:cs="Times New Roman"/>
          <w:szCs w:val="24"/>
          <w:lang w:eastAsia="cs-CZ"/>
        </w:rPr>
        <w:t>při nichž hrozí zhroucení konst</w:t>
      </w:r>
      <w:r w:rsidR="002F203B">
        <w:rPr>
          <w:rFonts w:eastAsia="Times New Roman" w:cs="Times New Roman"/>
          <w:szCs w:val="24"/>
          <w:lang w:eastAsia="cs-CZ"/>
        </w:rPr>
        <w:t>rukce, staveb nebo pád předmětů</w:t>
      </w:r>
      <w:r w:rsidR="002F203B">
        <w:t>;</w:t>
      </w:r>
    </w:p>
    <w:p w14:paraId="1ECD76B1" w14:textId="77777777" w:rsidR="00394BC3" w:rsidRPr="00394BC3" w:rsidRDefault="00394BC3" w:rsidP="002F203B">
      <w:pPr>
        <w:pStyle w:val="Odstavecseseznamem"/>
        <w:spacing w:line="240" w:lineRule="auto"/>
        <w:ind w:left="709" w:hanging="425"/>
        <w:rPr>
          <w:rFonts w:eastAsia="Times New Roman" w:cs="Times New Roman"/>
          <w:szCs w:val="24"/>
          <w:lang w:eastAsia="cs-CZ"/>
        </w:rPr>
      </w:pPr>
    </w:p>
    <w:p w14:paraId="4B4F3842" w14:textId="56F38FC5" w:rsidR="00394BC3" w:rsidRPr="00017B79" w:rsidRDefault="00394BC3" w:rsidP="002F203B">
      <w:pPr>
        <w:pStyle w:val="Odstavecseseznamem"/>
        <w:numPr>
          <w:ilvl w:val="1"/>
          <w:numId w:val="41"/>
        </w:numPr>
        <w:spacing w:line="240" w:lineRule="auto"/>
        <w:ind w:left="709" w:hanging="425"/>
        <w:rPr>
          <w:rFonts w:eastAsia="Times New Roman" w:cs="Times New Roman"/>
          <w:szCs w:val="24"/>
          <w:lang w:eastAsia="cs-CZ"/>
        </w:rPr>
      </w:pPr>
      <w:r>
        <w:t>ve výškách nad 1,5 m, nad volnou hloubkou přesahující 1,5 m nebo na souvislé ploše, jejíž sklon od vodorovné roviny je 10 stupňů a větší</w:t>
      </w:r>
      <w:r w:rsidR="002F203B">
        <w:t>;</w:t>
      </w:r>
    </w:p>
    <w:p w14:paraId="392E16E7" w14:textId="77777777" w:rsidR="00394BC3" w:rsidRPr="00394BC3" w:rsidRDefault="00394BC3" w:rsidP="002F203B">
      <w:pPr>
        <w:pStyle w:val="Odstavecseseznamem"/>
        <w:spacing w:line="240" w:lineRule="auto"/>
        <w:ind w:left="709" w:hanging="425"/>
        <w:rPr>
          <w:rFonts w:eastAsia="Times New Roman" w:cs="Times New Roman"/>
          <w:szCs w:val="24"/>
          <w:lang w:eastAsia="cs-CZ"/>
        </w:rPr>
      </w:pPr>
    </w:p>
    <w:p w14:paraId="383172B0" w14:textId="7E341A1E" w:rsidR="00394BC3" w:rsidRPr="00017B79" w:rsidRDefault="00394BC3" w:rsidP="002F203B">
      <w:pPr>
        <w:pStyle w:val="Odstavecseseznamem"/>
        <w:numPr>
          <w:ilvl w:val="1"/>
          <w:numId w:val="41"/>
        </w:numPr>
        <w:spacing w:line="240" w:lineRule="auto"/>
        <w:ind w:left="709" w:hanging="425"/>
        <w:rPr>
          <w:rFonts w:eastAsia="Times New Roman" w:cs="Times New Roman"/>
          <w:szCs w:val="24"/>
          <w:lang w:eastAsia="cs-CZ"/>
        </w:rPr>
      </w:pPr>
      <w:r>
        <w:t>na zařízeních vysokého elektric</w:t>
      </w:r>
      <w:r w:rsidR="002F203B">
        <w:t>kého napětí</w:t>
      </w:r>
      <w:r w:rsidR="002F203B">
        <w:t>;</w:t>
      </w:r>
    </w:p>
    <w:p w14:paraId="5C098A73" w14:textId="77777777" w:rsidR="00394BC3" w:rsidRPr="00394BC3" w:rsidRDefault="00394BC3" w:rsidP="002F203B">
      <w:pPr>
        <w:pStyle w:val="Odstavecseseznamem"/>
        <w:spacing w:line="240" w:lineRule="auto"/>
        <w:ind w:left="709" w:hanging="425"/>
        <w:rPr>
          <w:rFonts w:eastAsia="Times New Roman" w:cs="Times New Roman"/>
          <w:szCs w:val="24"/>
          <w:lang w:eastAsia="cs-CZ"/>
        </w:rPr>
      </w:pPr>
    </w:p>
    <w:p w14:paraId="751146AD" w14:textId="74AB19FA" w:rsidR="00394BC3" w:rsidRPr="00017B79" w:rsidRDefault="00394BC3" w:rsidP="002F203B">
      <w:pPr>
        <w:pStyle w:val="Odstavecseseznamem"/>
        <w:numPr>
          <w:ilvl w:val="1"/>
          <w:numId w:val="41"/>
        </w:numPr>
        <w:spacing w:line="240" w:lineRule="auto"/>
        <w:ind w:left="709" w:hanging="425"/>
        <w:rPr>
          <w:rFonts w:eastAsia="Times New Roman" w:cs="Times New Roman"/>
          <w:szCs w:val="24"/>
          <w:lang w:eastAsia="cs-CZ"/>
        </w:rPr>
      </w:pPr>
      <w:r>
        <w:t>při ošetřování zvířat vyžadujících zvláštní péči podle jiného právního předpisu upravujícího stanovení druhů zv</w:t>
      </w:r>
      <w:r w:rsidR="002F203B">
        <w:t>ířat vyžadujících zvláštní péči</w:t>
      </w:r>
      <w:r w:rsidR="002F203B">
        <w:t>;</w:t>
      </w:r>
    </w:p>
    <w:p w14:paraId="32D14014" w14:textId="77777777" w:rsidR="00394BC3" w:rsidRPr="00394BC3" w:rsidRDefault="00394BC3" w:rsidP="002F203B">
      <w:pPr>
        <w:pStyle w:val="Odstavecseseznamem"/>
        <w:spacing w:line="240" w:lineRule="auto"/>
        <w:ind w:left="709" w:hanging="425"/>
        <w:rPr>
          <w:rFonts w:eastAsia="Times New Roman" w:cs="Times New Roman"/>
          <w:szCs w:val="24"/>
          <w:lang w:eastAsia="cs-CZ"/>
        </w:rPr>
      </w:pPr>
    </w:p>
    <w:p w14:paraId="20940207" w14:textId="571FB58A" w:rsidR="00394BC3" w:rsidRPr="00017B79" w:rsidRDefault="00394BC3" w:rsidP="002F203B">
      <w:pPr>
        <w:pStyle w:val="Odstavecseseznamem"/>
        <w:numPr>
          <w:ilvl w:val="1"/>
          <w:numId w:val="41"/>
        </w:numPr>
        <w:spacing w:line="240" w:lineRule="auto"/>
        <w:ind w:left="709" w:hanging="425"/>
        <w:rPr>
          <w:rFonts w:eastAsia="Times New Roman" w:cs="Times New Roman"/>
          <w:szCs w:val="24"/>
          <w:lang w:eastAsia="cs-CZ"/>
        </w:rPr>
      </w:pPr>
      <w:r>
        <w:lastRenderedPageBreak/>
        <w:t>související s chovem zvířat podle jiného právního předpisu upravujícího způsob organizace práce a pracovních postupů při pr</w:t>
      </w:r>
      <w:r w:rsidR="002F203B">
        <w:t>áci související s chovem zvířat</w:t>
      </w:r>
      <w:r w:rsidR="002F203B">
        <w:t>;</w:t>
      </w:r>
    </w:p>
    <w:p w14:paraId="691E9A50" w14:textId="77777777" w:rsidR="00394BC3" w:rsidRPr="00394BC3" w:rsidRDefault="00394BC3" w:rsidP="002F203B">
      <w:pPr>
        <w:pStyle w:val="Odstavecseseznamem"/>
        <w:spacing w:line="240" w:lineRule="auto"/>
        <w:ind w:left="709" w:hanging="425"/>
        <w:rPr>
          <w:rFonts w:eastAsia="Times New Roman" w:cs="Times New Roman"/>
          <w:szCs w:val="24"/>
          <w:lang w:eastAsia="cs-CZ"/>
        </w:rPr>
      </w:pPr>
    </w:p>
    <w:p w14:paraId="5612CBBF" w14:textId="1396693D" w:rsidR="00394BC3" w:rsidRPr="00017B79" w:rsidRDefault="002F203B" w:rsidP="002F203B">
      <w:pPr>
        <w:pStyle w:val="Odstavecseseznamem"/>
        <w:numPr>
          <w:ilvl w:val="1"/>
          <w:numId w:val="41"/>
        </w:numPr>
        <w:spacing w:line="240" w:lineRule="auto"/>
        <w:ind w:left="709" w:hanging="425"/>
        <w:rPr>
          <w:rFonts w:eastAsia="Times New Roman" w:cs="Times New Roman"/>
          <w:szCs w:val="24"/>
          <w:lang w:eastAsia="cs-CZ"/>
        </w:rPr>
      </w:pPr>
      <w:r>
        <w:t>při porážení zvířat na jatkách</w:t>
      </w:r>
      <w:r>
        <w:t>;</w:t>
      </w:r>
    </w:p>
    <w:p w14:paraId="2A1F52AD" w14:textId="77777777" w:rsidR="00394BC3" w:rsidRPr="00394BC3" w:rsidRDefault="00394BC3" w:rsidP="002F203B">
      <w:pPr>
        <w:pStyle w:val="Odstavecseseznamem"/>
        <w:spacing w:line="240" w:lineRule="auto"/>
        <w:ind w:left="709" w:hanging="425"/>
        <w:rPr>
          <w:rFonts w:eastAsia="Times New Roman" w:cs="Times New Roman"/>
          <w:szCs w:val="24"/>
          <w:lang w:eastAsia="cs-CZ"/>
        </w:rPr>
      </w:pPr>
    </w:p>
    <w:p w14:paraId="0EB38D18" w14:textId="41AF2828" w:rsidR="00394BC3" w:rsidRPr="00017B79" w:rsidRDefault="00394BC3" w:rsidP="002F203B">
      <w:pPr>
        <w:pStyle w:val="Odstavecseseznamem"/>
        <w:numPr>
          <w:ilvl w:val="1"/>
          <w:numId w:val="41"/>
        </w:numPr>
        <w:spacing w:line="240" w:lineRule="auto"/>
        <w:ind w:left="709" w:hanging="425"/>
        <w:rPr>
          <w:rFonts w:eastAsia="Times New Roman" w:cs="Times New Roman"/>
          <w:szCs w:val="24"/>
          <w:lang w:eastAsia="cs-CZ"/>
        </w:rPr>
      </w:pPr>
      <w:r>
        <w:t>vykonávané v prosto</w:t>
      </w:r>
      <w:r w:rsidR="002F203B">
        <w:t>ru uzavřených nádob nebo nádrží</w:t>
      </w:r>
      <w:r w:rsidR="002F203B">
        <w:t>;</w:t>
      </w:r>
    </w:p>
    <w:p w14:paraId="193887D2" w14:textId="77777777" w:rsidR="00394BC3" w:rsidRPr="00394BC3" w:rsidRDefault="00394BC3" w:rsidP="002F203B">
      <w:pPr>
        <w:pStyle w:val="Odstavecseseznamem"/>
        <w:spacing w:line="240" w:lineRule="auto"/>
        <w:ind w:left="709" w:hanging="425"/>
        <w:rPr>
          <w:rFonts w:eastAsia="Times New Roman" w:cs="Times New Roman"/>
          <w:szCs w:val="24"/>
          <w:lang w:eastAsia="cs-CZ"/>
        </w:rPr>
      </w:pPr>
    </w:p>
    <w:p w14:paraId="28BF3C50" w14:textId="762D5F27" w:rsidR="00394BC3" w:rsidRPr="00017B79" w:rsidRDefault="00394BC3" w:rsidP="002F203B">
      <w:pPr>
        <w:pStyle w:val="Odstavecseseznamem"/>
        <w:numPr>
          <w:ilvl w:val="1"/>
          <w:numId w:val="41"/>
        </w:numPr>
        <w:spacing w:line="240" w:lineRule="auto"/>
        <w:ind w:left="709" w:hanging="425"/>
        <w:rPr>
          <w:rFonts w:eastAsia="Times New Roman" w:cs="Times New Roman"/>
          <w:szCs w:val="24"/>
          <w:lang w:eastAsia="cs-CZ"/>
        </w:rPr>
      </w:pPr>
      <w:r>
        <w:t>při ošetřování pacientů umístěných v uzavře</w:t>
      </w:r>
      <w:r w:rsidR="002F203B">
        <w:t>ných psychiatrických odděleních</w:t>
      </w:r>
      <w:r w:rsidR="002F203B">
        <w:t>;</w:t>
      </w:r>
    </w:p>
    <w:p w14:paraId="4B79854E" w14:textId="77777777" w:rsidR="00394BC3" w:rsidRPr="00394BC3" w:rsidRDefault="00394BC3" w:rsidP="002F203B">
      <w:pPr>
        <w:pStyle w:val="Odstavecseseznamem"/>
        <w:spacing w:line="240" w:lineRule="auto"/>
        <w:ind w:left="709" w:hanging="425"/>
        <w:rPr>
          <w:rFonts w:eastAsia="Times New Roman" w:cs="Times New Roman"/>
          <w:szCs w:val="24"/>
          <w:lang w:eastAsia="cs-CZ"/>
        </w:rPr>
      </w:pPr>
    </w:p>
    <w:p w14:paraId="0FFBDCAD" w14:textId="77777777" w:rsidR="00394BC3" w:rsidRPr="00017B79" w:rsidRDefault="00394BC3" w:rsidP="002F203B">
      <w:pPr>
        <w:pStyle w:val="Odstavecseseznamem"/>
        <w:numPr>
          <w:ilvl w:val="1"/>
          <w:numId w:val="41"/>
        </w:numPr>
        <w:spacing w:line="240" w:lineRule="auto"/>
        <w:ind w:left="709" w:hanging="425"/>
        <w:rPr>
          <w:rFonts w:eastAsia="Times New Roman" w:cs="Times New Roman"/>
          <w:szCs w:val="24"/>
          <w:lang w:eastAsia="cs-CZ"/>
        </w:rPr>
      </w:pPr>
      <w:r w:rsidRPr="00017B79">
        <w:rPr>
          <w:rFonts w:eastAsia="Times New Roman" w:cs="Times New Roman"/>
          <w:szCs w:val="24"/>
          <w:lang w:eastAsia="cs-CZ"/>
        </w:rPr>
        <w:t>těžební v podzemí.</w:t>
      </w:r>
    </w:p>
    <w:p w14:paraId="4C4D9C6F" w14:textId="77777777" w:rsidR="00394BC3" w:rsidRPr="00394BC3" w:rsidRDefault="00394BC3" w:rsidP="00AC36F4">
      <w:pPr>
        <w:pStyle w:val="Odstavecseseznamem"/>
        <w:spacing w:line="240" w:lineRule="auto"/>
        <w:rPr>
          <w:rFonts w:eastAsia="Times New Roman" w:cs="Times New Roman"/>
          <w:szCs w:val="24"/>
          <w:lang w:eastAsia="cs-CZ"/>
        </w:rPr>
      </w:pPr>
    </w:p>
    <w:p w14:paraId="58772205" w14:textId="77777777" w:rsidR="00426789" w:rsidRDefault="00426789" w:rsidP="00F21DB9">
      <w:pPr>
        <w:pStyle w:val="W3MUZkonParagraf"/>
        <w:numPr>
          <w:ilvl w:val="0"/>
          <w:numId w:val="0"/>
        </w:numPr>
      </w:pPr>
      <w:r>
        <w:t>Článek 4</w:t>
      </w:r>
    </w:p>
    <w:p w14:paraId="6D60EF88" w14:textId="77777777" w:rsidR="00426789" w:rsidRDefault="00426789" w:rsidP="00F21DB9">
      <w:pPr>
        <w:pStyle w:val="W3MUZkonParagraf"/>
        <w:numPr>
          <w:ilvl w:val="0"/>
          <w:numId w:val="0"/>
        </w:numPr>
        <w:spacing w:before="60"/>
        <w:rPr>
          <w:b/>
        </w:rPr>
      </w:pPr>
      <w:r>
        <w:rPr>
          <w:b/>
        </w:rPr>
        <w:t>Pracoviště</w:t>
      </w:r>
      <w:r w:rsidRPr="004E55C3">
        <w:rPr>
          <w:b/>
        </w:rPr>
        <w:t xml:space="preserve"> zakázané těhotným </w:t>
      </w:r>
      <w:r>
        <w:rPr>
          <w:b/>
        </w:rPr>
        <w:t>zaměstnankyním</w:t>
      </w:r>
    </w:p>
    <w:p w14:paraId="3AD22CD1" w14:textId="77777777" w:rsidR="00426789" w:rsidRDefault="00426789" w:rsidP="00F21DB9">
      <w:pPr>
        <w:pStyle w:val="W3MUZkonParagraf"/>
        <w:spacing w:before="60"/>
        <w:rPr>
          <w:b/>
        </w:rPr>
      </w:pPr>
      <w:r w:rsidRPr="004E55C3">
        <w:rPr>
          <w:b/>
        </w:rPr>
        <w:t xml:space="preserve"> dle § 2 </w:t>
      </w:r>
      <w:r w:rsidRPr="004269C4">
        <w:rPr>
          <w:b/>
        </w:rPr>
        <w:t>vyhlášky o zakázaných pracích a pracovištích</w:t>
      </w:r>
    </w:p>
    <w:p w14:paraId="2C0E23DF" w14:textId="3157C654" w:rsidR="00BB3D52" w:rsidRPr="004D051F" w:rsidRDefault="00BB3D52" w:rsidP="004D051F">
      <w:pPr>
        <w:spacing w:beforeLines="120" w:before="288" w:line="240" w:lineRule="auto"/>
        <w:contextualSpacing/>
      </w:pPr>
      <w:r w:rsidRPr="004D051F">
        <w:t xml:space="preserve">Těhotným zaměstnankyním </w:t>
      </w:r>
      <w:r w:rsidR="00BD3B66" w:rsidRPr="004D051F">
        <w:t>je zakázáno pracovat na pracovištích, kde</w:t>
      </w:r>
      <w:r w:rsidR="004D051F">
        <w:t>:</w:t>
      </w:r>
    </w:p>
    <w:p w14:paraId="3582E29A" w14:textId="77777777" w:rsidR="00BD3B66" w:rsidRDefault="00BD3B66" w:rsidP="00AC36F4">
      <w:pPr>
        <w:spacing w:line="240" w:lineRule="auto"/>
        <w:ind w:left="360"/>
        <w:rPr>
          <w:rFonts w:eastAsia="Times New Roman" w:cs="Times New Roman"/>
          <w:szCs w:val="24"/>
          <w:lang w:eastAsia="cs-CZ"/>
        </w:rPr>
      </w:pPr>
    </w:p>
    <w:p w14:paraId="793BF772" w14:textId="72A79E89" w:rsidR="00BD3B66" w:rsidRPr="00D72171" w:rsidRDefault="00CA4310" w:rsidP="00AC36F4">
      <w:pPr>
        <w:pStyle w:val="Odstavecseseznamem"/>
        <w:numPr>
          <w:ilvl w:val="0"/>
          <w:numId w:val="38"/>
        </w:numPr>
        <w:spacing w:line="240" w:lineRule="auto"/>
        <w:ind w:hanging="436"/>
        <w:rPr>
          <w:rFonts w:eastAsia="Times New Roman" w:cs="Times New Roman"/>
          <w:szCs w:val="24"/>
          <w:lang w:eastAsia="cs-CZ"/>
        </w:rPr>
      </w:pPr>
      <w:r>
        <w:t>je tlak vzduchu vyšší než okolní atmo</w:t>
      </w:r>
      <w:r w:rsidR="002F203B">
        <w:t xml:space="preserve">sférický tlak o více než 20 </w:t>
      </w:r>
      <w:proofErr w:type="spellStart"/>
      <w:r w:rsidR="002F203B">
        <w:t>kPa</w:t>
      </w:r>
      <w:proofErr w:type="spellEnd"/>
      <w:r w:rsidR="002F203B">
        <w:t>;</w:t>
      </w:r>
    </w:p>
    <w:p w14:paraId="0C90D7E3" w14:textId="77777777" w:rsidR="00CA4310" w:rsidRPr="00CA4310" w:rsidRDefault="00CA4310" w:rsidP="00AC36F4">
      <w:pPr>
        <w:spacing w:line="240" w:lineRule="auto"/>
        <w:ind w:left="720" w:hanging="436"/>
        <w:rPr>
          <w:rFonts w:eastAsia="Times New Roman" w:cs="Times New Roman"/>
          <w:szCs w:val="24"/>
          <w:lang w:eastAsia="cs-CZ"/>
        </w:rPr>
      </w:pPr>
    </w:p>
    <w:p w14:paraId="2BB6E287" w14:textId="2A09E048" w:rsidR="00CA4310" w:rsidRPr="00D72171" w:rsidRDefault="00CA4310" w:rsidP="00AC36F4">
      <w:pPr>
        <w:pStyle w:val="Odstavecseseznamem"/>
        <w:numPr>
          <w:ilvl w:val="0"/>
          <w:numId w:val="38"/>
        </w:numPr>
        <w:spacing w:line="240" w:lineRule="auto"/>
        <w:ind w:hanging="436"/>
        <w:rPr>
          <w:rFonts w:eastAsia="Times New Roman" w:cs="Times New Roman"/>
          <w:szCs w:val="24"/>
          <w:lang w:eastAsia="cs-CZ"/>
        </w:rPr>
      </w:pPr>
      <w:r>
        <w:t>je koncentrace kyslíku v ov</w:t>
      </w:r>
      <w:r w:rsidR="002F203B">
        <w:t>zduší nižší než 20 % objemových</w:t>
      </w:r>
      <w:r w:rsidR="002F203B">
        <w:t>;</w:t>
      </w:r>
    </w:p>
    <w:p w14:paraId="221D1E53" w14:textId="77777777" w:rsidR="00CA4310" w:rsidRPr="00CA4310" w:rsidRDefault="00CA4310" w:rsidP="00AC36F4">
      <w:pPr>
        <w:pStyle w:val="Odstavecseseznamem"/>
        <w:spacing w:line="240" w:lineRule="auto"/>
        <w:ind w:hanging="436"/>
        <w:rPr>
          <w:rFonts w:eastAsia="Times New Roman" w:cs="Times New Roman"/>
          <w:szCs w:val="24"/>
          <w:lang w:eastAsia="cs-CZ"/>
        </w:rPr>
      </w:pPr>
    </w:p>
    <w:p w14:paraId="5221225B" w14:textId="15C472CB" w:rsidR="00CA4310" w:rsidRPr="00D72171" w:rsidRDefault="00CA4310" w:rsidP="00AC36F4">
      <w:pPr>
        <w:pStyle w:val="Odstavecseseznamem"/>
        <w:numPr>
          <w:ilvl w:val="0"/>
          <w:numId w:val="38"/>
        </w:numPr>
        <w:spacing w:line="240" w:lineRule="auto"/>
        <w:ind w:hanging="436"/>
        <w:rPr>
          <w:rFonts w:eastAsia="Times New Roman" w:cs="Times New Roman"/>
          <w:szCs w:val="24"/>
          <w:lang w:eastAsia="cs-CZ"/>
        </w:rPr>
      </w:pPr>
      <w:r>
        <w:t>jsou překračovány nejvyšší přípustné hodnoty neionizujícího záření stanovené pro obyvatelstvo jiným právním předpisem upravujícím ochranu zdraví př</w:t>
      </w:r>
      <w:r w:rsidR="002F203B">
        <w:t>ed účinky neionizujícího záření</w:t>
      </w:r>
      <w:r w:rsidR="002F203B">
        <w:t>;</w:t>
      </w:r>
    </w:p>
    <w:p w14:paraId="5C2FCC7B" w14:textId="77777777" w:rsidR="00CA4310" w:rsidRPr="00CA4310" w:rsidRDefault="00CA4310" w:rsidP="00AC36F4">
      <w:pPr>
        <w:pStyle w:val="Odstavecseseznamem"/>
        <w:spacing w:line="240" w:lineRule="auto"/>
        <w:ind w:hanging="436"/>
        <w:rPr>
          <w:rFonts w:eastAsia="Times New Roman" w:cs="Times New Roman"/>
          <w:szCs w:val="24"/>
          <w:lang w:eastAsia="cs-CZ"/>
        </w:rPr>
      </w:pPr>
    </w:p>
    <w:p w14:paraId="30C47934" w14:textId="77777777" w:rsidR="00CA4310" w:rsidRPr="00D72171" w:rsidRDefault="00CA4310" w:rsidP="00AC36F4">
      <w:pPr>
        <w:pStyle w:val="Odstavecseseznamem"/>
        <w:numPr>
          <w:ilvl w:val="0"/>
          <w:numId w:val="38"/>
        </w:numPr>
        <w:spacing w:line="240" w:lineRule="auto"/>
        <w:ind w:hanging="436"/>
        <w:rPr>
          <w:rFonts w:eastAsia="Times New Roman" w:cs="Times New Roman"/>
          <w:szCs w:val="24"/>
          <w:lang w:eastAsia="cs-CZ"/>
        </w:rPr>
      </w:pPr>
      <w:r>
        <w:t>podle hodnocení zdravotních rizik zaměstnavatelem expozice chemickým látkám nebo směsím nebo biologickým činitelům skupin 2 až 4 může ohrozit jejich zdraví nebo zdraví plodu.</w:t>
      </w:r>
    </w:p>
    <w:p w14:paraId="7C6A96A7" w14:textId="77777777" w:rsidR="00CA4310" w:rsidRPr="00CA4310" w:rsidRDefault="00CA4310" w:rsidP="00AC36F4">
      <w:pPr>
        <w:pStyle w:val="Odstavecseseznamem"/>
        <w:spacing w:line="240" w:lineRule="auto"/>
        <w:rPr>
          <w:rFonts w:eastAsia="Times New Roman" w:cs="Times New Roman"/>
          <w:szCs w:val="24"/>
          <w:lang w:eastAsia="cs-CZ"/>
        </w:rPr>
      </w:pPr>
    </w:p>
    <w:p w14:paraId="202291E9" w14:textId="77777777" w:rsidR="00CA4310" w:rsidRDefault="00CA4310" w:rsidP="00623F98">
      <w:pPr>
        <w:pStyle w:val="W3MUZkonParagraf"/>
        <w:contextualSpacing/>
      </w:pPr>
      <w:r>
        <w:t>Článek 5</w:t>
      </w:r>
    </w:p>
    <w:p w14:paraId="69445A41" w14:textId="77777777" w:rsidR="00CA4310" w:rsidRDefault="00CA4310" w:rsidP="00623F98">
      <w:pPr>
        <w:pStyle w:val="W3MUZkonParagraf"/>
        <w:spacing w:before="60"/>
        <w:contextualSpacing/>
        <w:rPr>
          <w:b/>
        </w:rPr>
      </w:pPr>
      <w:r>
        <w:rPr>
          <w:b/>
        </w:rPr>
        <w:t>P</w:t>
      </w:r>
      <w:r w:rsidRPr="005728C5">
        <w:rPr>
          <w:b/>
        </w:rPr>
        <w:t xml:space="preserve">ráce zakázané kojícím </w:t>
      </w:r>
      <w:r>
        <w:rPr>
          <w:b/>
        </w:rPr>
        <w:t>zaměstnankyním</w:t>
      </w:r>
      <w:r w:rsidRPr="005728C5">
        <w:rPr>
          <w:b/>
        </w:rPr>
        <w:t xml:space="preserve"> </w:t>
      </w:r>
    </w:p>
    <w:p w14:paraId="7E475BCE" w14:textId="77777777" w:rsidR="00CA4310" w:rsidRDefault="00CA4310" w:rsidP="00623F98">
      <w:pPr>
        <w:pStyle w:val="W3MUZkonParagraf"/>
        <w:spacing w:before="60"/>
        <w:rPr>
          <w:b/>
        </w:rPr>
      </w:pPr>
      <w:r w:rsidRPr="005728C5">
        <w:rPr>
          <w:b/>
        </w:rPr>
        <w:t xml:space="preserve">dle § 3 </w:t>
      </w:r>
      <w:r>
        <w:rPr>
          <w:b/>
        </w:rPr>
        <w:t>vyhlášky o zakázaných pracích a pracovištích</w:t>
      </w:r>
    </w:p>
    <w:p w14:paraId="1299F921" w14:textId="0FE0DD1A" w:rsidR="00BB3D52" w:rsidRPr="00043D4E" w:rsidRDefault="00043D4E" w:rsidP="004D051F">
      <w:pPr>
        <w:pStyle w:val="Odstavecseseznamem"/>
        <w:numPr>
          <w:ilvl w:val="0"/>
          <w:numId w:val="12"/>
        </w:numPr>
        <w:tabs>
          <w:tab w:val="left" w:pos="426"/>
        </w:tabs>
        <w:spacing w:before="240" w:line="240" w:lineRule="auto"/>
        <w:ind w:left="142" w:hanging="142"/>
        <w:jc w:val="left"/>
        <w:rPr>
          <w:rFonts w:eastAsia="Times New Roman" w:cs="Times New Roman"/>
          <w:szCs w:val="24"/>
          <w:lang w:eastAsia="cs-CZ"/>
        </w:rPr>
      </w:pPr>
      <w:r>
        <w:t>Kojícím zaměstnankyním jsou zakázány práce a pracoviště</w:t>
      </w:r>
      <w:r w:rsidR="00276954">
        <w:t>:</w:t>
      </w:r>
      <w:bookmarkStart w:id="8" w:name="_GoBack"/>
      <w:bookmarkEnd w:id="8"/>
    </w:p>
    <w:p w14:paraId="37F7343D" w14:textId="77777777" w:rsidR="00043D4E" w:rsidRDefault="00043D4E" w:rsidP="00AC36F4">
      <w:pPr>
        <w:tabs>
          <w:tab w:val="left" w:pos="426"/>
        </w:tabs>
        <w:spacing w:line="240" w:lineRule="auto"/>
        <w:jc w:val="left"/>
        <w:rPr>
          <w:rFonts w:eastAsia="Times New Roman" w:cs="Times New Roman"/>
          <w:szCs w:val="24"/>
          <w:lang w:eastAsia="cs-CZ"/>
        </w:rPr>
      </w:pPr>
    </w:p>
    <w:p w14:paraId="219BEC6B" w14:textId="6321B645" w:rsidR="00043D4E" w:rsidRPr="000665E2" w:rsidRDefault="000665E2" w:rsidP="00AC36F4">
      <w:pPr>
        <w:pStyle w:val="Odstavecseseznamem"/>
        <w:numPr>
          <w:ilvl w:val="0"/>
          <w:numId w:val="13"/>
        </w:numPr>
        <w:tabs>
          <w:tab w:val="left" w:pos="426"/>
        </w:tabs>
        <w:spacing w:line="240" w:lineRule="auto"/>
        <w:ind w:hanging="436"/>
        <w:jc w:val="left"/>
        <w:rPr>
          <w:rFonts w:eastAsia="Times New Roman" w:cs="Times New Roman"/>
          <w:szCs w:val="24"/>
          <w:lang w:eastAsia="cs-CZ"/>
        </w:rPr>
      </w:pPr>
      <w:r>
        <w:t xml:space="preserve">uvedené v článku 2 </w:t>
      </w:r>
      <w:r w:rsidR="002F203B">
        <w:t>odst</w:t>
      </w:r>
      <w:r w:rsidRPr="002F203B">
        <w:t>. 7, 10</w:t>
      </w:r>
      <w:r w:rsidR="002F203B" w:rsidRPr="002F203B">
        <w:t>,</w:t>
      </w:r>
      <w:r w:rsidRPr="002F203B">
        <w:t xml:space="preserve"> 11;</w:t>
      </w:r>
    </w:p>
    <w:p w14:paraId="75C979B1" w14:textId="77777777" w:rsidR="000665E2" w:rsidRPr="000665E2" w:rsidRDefault="000665E2" w:rsidP="00AC36F4">
      <w:pPr>
        <w:tabs>
          <w:tab w:val="left" w:pos="426"/>
        </w:tabs>
        <w:spacing w:line="240" w:lineRule="auto"/>
        <w:jc w:val="left"/>
        <w:rPr>
          <w:rFonts w:eastAsia="Times New Roman" w:cs="Times New Roman"/>
          <w:szCs w:val="24"/>
          <w:lang w:eastAsia="cs-CZ"/>
        </w:rPr>
      </w:pPr>
    </w:p>
    <w:p w14:paraId="4D4E7DAD" w14:textId="77777777" w:rsidR="000665E2" w:rsidRPr="00D837A2" w:rsidRDefault="000665E2" w:rsidP="00276954">
      <w:pPr>
        <w:pStyle w:val="Odstavecseseznamem"/>
        <w:numPr>
          <w:ilvl w:val="0"/>
          <w:numId w:val="13"/>
        </w:numPr>
        <w:tabs>
          <w:tab w:val="left" w:pos="426"/>
        </w:tabs>
        <w:spacing w:line="240" w:lineRule="auto"/>
        <w:ind w:hanging="436"/>
        <w:rPr>
          <w:rFonts w:eastAsia="Times New Roman" w:cs="Times New Roman"/>
          <w:szCs w:val="24"/>
          <w:lang w:eastAsia="cs-CZ"/>
        </w:rPr>
      </w:pPr>
      <w:r>
        <w:t xml:space="preserve">s </w:t>
      </w:r>
      <w:r w:rsidRPr="007F4076">
        <w:rPr>
          <w:b/>
        </w:rPr>
        <w:t>chemickými látkami nebo chemickými směsmi</w:t>
      </w:r>
      <w:r>
        <w:t xml:space="preserve"> poškozujícími kojence prostřednictvím mateřského mléka označovanými větami R 64 nebo H362,</w:t>
      </w:r>
      <w:bookmarkStart w:id="9" w:name="p3-1-c"/>
      <w:bookmarkEnd w:id="9"/>
      <w:r>
        <w:t>s chemickými látkami nebo chemickými směsmi toxickými pro reprodukci s účinkem na fertilitu označovanými větami R 60 nebo R 62 nebo jejich kombinacemi anebo s větami H360, H360F, H360FD, H360Fd, H360Df, H361, H361f nebo H361fd.</w:t>
      </w:r>
    </w:p>
    <w:p w14:paraId="573831C9" w14:textId="77777777" w:rsidR="00D837A2" w:rsidRPr="00D837A2" w:rsidRDefault="00D837A2" w:rsidP="00276954">
      <w:pPr>
        <w:pStyle w:val="Odstavecseseznamem"/>
        <w:spacing w:line="240" w:lineRule="auto"/>
        <w:rPr>
          <w:rFonts w:eastAsia="Times New Roman" w:cs="Times New Roman"/>
          <w:szCs w:val="24"/>
          <w:lang w:eastAsia="cs-CZ"/>
        </w:rPr>
      </w:pPr>
    </w:p>
    <w:p w14:paraId="21DAC0FE" w14:textId="77777777" w:rsidR="00D837A2" w:rsidRPr="00D837A2" w:rsidRDefault="00D837A2" w:rsidP="00276954">
      <w:pPr>
        <w:pStyle w:val="Odstavecseseznamem"/>
        <w:numPr>
          <w:ilvl w:val="0"/>
          <w:numId w:val="12"/>
        </w:numPr>
        <w:tabs>
          <w:tab w:val="left" w:pos="426"/>
        </w:tabs>
        <w:spacing w:before="120" w:line="240" w:lineRule="auto"/>
        <w:ind w:hanging="720"/>
        <w:rPr>
          <w:rFonts w:eastAsia="Times New Roman" w:cs="Times New Roman"/>
          <w:szCs w:val="24"/>
          <w:lang w:eastAsia="cs-CZ"/>
        </w:rPr>
      </w:pPr>
      <w:r>
        <w:t xml:space="preserve">Kojícím zaměstnankyním jsou dále zakázány práce a pracoviště, kde podle </w:t>
      </w:r>
    </w:p>
    <w:p w14:paraId="602A8300" w14:textId="77777777" w:rsidR="00D837A2" w:rsidRDefault="00D837A2" w:rsidP="00276954">
      <w:pPr>
        <w:pStyle w:val="Odstavecseseznamem"/>
        <w:tabs>
          <w:tab w:val="left" w:pos="426"/>
        </w:tabs>
        <w:spacing w:before="120" w:line="240" w:lineRule="auto"/>
        <w:ind w:left="426"/>
      </w:pPr>
      <w:r>
        <w:t>hodnocení zdravotních rizik zaměstnavatelem expozice chemickým látkám nebo směsím může ohrozit jejich zdraví nebo zdraví</w:t>
      </w:r>
      <w:r w:rsidR="00D60EAF">
        <w:t xml:space="preserve"> kojence.</w:t>
      </w:r>
    </w:p>
    <w:p w14:paraId="59F06FB7" w14:textId="77777777" w:rsidR="00D60EAF" w:rsidRDefault="00D60EAF" w:rsidP="00AC36F4">
      <w:pPr>
        <w:pStyle w:val="Odstavecseseznamem"/>
        <w:tabs>
          <w:tab w:val="left" w:pos="426"/>
        </w:tabs>
        <w:spacing w:line="240" w:lineRule="auto"/>
        <w:ind w:left="426"/>
        <w:jc w:val="left"/>
      </w:pPr>
    </w:p>
    <w:p w14:paraId="77FA9BB7" w14:textId="77777777" w:rsidR="00D60EAF" w:rsidRDefault="00D60EAF" w:rsidP="00623F98">
      <w:pPr>
        <w:pStyle w:val="W3MUZkonParagraf"/>
        <w:contextualSpacing/>
      </w:pPr>
      <w:r>
        <w:t>Článek 6</w:t>
      </w:r>
    </w:p>
    <w:p w14:paraId="6434AC52" w14:textId="77777777" w:rsidR="00D60EAF" w:rsidRDefault="00D60EAF" w:rsidP="00623F98">
      <w:pPr>
        <w:pStyle w:val="W3MUZkonParagraf"/>
        <w:spacing w:before="60"/>
        <w:contextualSpacing/>
        <w:rPr>
          <w:b/>
        </w:rPr>
      </w:pPr>
      <w:r w:rsidRPr="005728C5">
        <w:rPr>
          <w:b/>
        </w:rPr>
        <w:t xml:space="preserve">Práce zakázané matkám do konce devátého měsíce po porodu dle § 4 </w:t>
      </w:r>
      <w:r w:rsidRPr="005728C5">
        <w:rPr>
          <w:b/>
        </w:rPr>
        <w:br/>
      </w:r>
      <w:r>
        <w:rPr>
          <w:b/>
        </w:rPr>
        <w:t>vyhlášky o zakázaných pracích a pracovištích</w:t>
      </w:r>
    </w:p>
    <w:p w14:paraId="53C3B4E8" w14:textId="559FB849" w:rsidR="00D60EAF" w:rsidRDefault="006F1930" w:rsidP="004D051F">
      <w:pPr>
        <w:pStyle w:val="W3MUZkonOdstavec"/>
        <w:spacing w:before="240" w:after="0"/>
      </w:pPr>
      <w:r>
        <w:t>Zaměstnankyním-matkám do konce devátého měsíce po porodu jsou zakázány práce a pracoviště uvedené</w:t>
      </w:r>
      <w:r w:rsidR="002F203B">
        <w:t>:</w:t>
      </w:r>
    </w:p>
    <w:p w14:paraId="1600106F" w14:textId="77777777" w:rsidR="006F1930" w:rsidRDefault="006F1930" w:rsidP="00AC36F4">
      <w:pPr>
        <w:spacing w:line="240" w:lineRule="auto"/>
        <w:rPr>
          <w:lang w:eastAsia="cs-CZ"/>
        </w:rPr>
      </w:pPr>
    </w:p>
    <w:p w14:paraId="1B83383C" w14:textId="56C93B96" w:rsidR="006F1930" w:rsidRDefault="002F203B" w:rsidP="00AC36F4">
      <w:pPr>
        <w:pStyle w:val="Odstavecseseznamem"/>
        <w:numPr>
          <w:ilvl w:val="0"/>
          <w:numId w:val="39"/>
        </w:numPr>
        <w:tabs>
          <w:tab w:val="left" w:pos="426"/>
        </w:tabs>
        <w:spacing w:line="240" w:lineRule="auto"/>
        <w:ind w:hanging="436"/>
        <w:rPr>
          <w:lang w:eastAsia="cs-CZ"/>
        </w:rPr>
      </w:pPr>
      <w:r>
        <w:lastRenderedPageBreak/>
        <w:t xml:space="preserve">v článku </w:t>
      </w:r>
      <w:r w:rsidRPr="002F203B">
        <w:t>2 odst. 1</w:t>
      </w:r>
      <w:r w:rsidR="00717886" w:rsidRPr="002F203B">
        <w:t>, jde</w:t>
      </w:r>
      <w:r w:rsidR="00717886">
        <w:t xml:space="preserve">-li o rizikové práce s vibracemi nebo rizikové práce v </w:t>
      </w:r>
      <w:r w:rsidR="004D051F">
        <w:t xml:space="preserve">zátěži teplem </w:t>
      </w:r>
      <w:r>
        <w:t>nebo chladem</w:t>
      </w:r>
      <w:r>
        <w:t>;</w:t>
      </w:r>
    </w:p>
    <w:p w14:paraId="14111B55" w14:textId="77777777" w:rsidR="00717886" w:rsidRDefault="00717886" w:rsidP="00AC36F4">
      <w:pPr>
        <w:pStyle w:val="Odstavecseseznamem"/>
        <w:tabs>
          <w:tab w:val="left" w:pos="426"/>
        </w:tabs>
        <w:spacing w:line="240" w:lineRule="auto"/>
        <w:ind w:hanging="436"/>
        <w:rPr>
          <w:lang w:eastAsia="cs-CZ"/>
        </w:rPr>
      </w:pPr>
    </w:p>
    <w:p w14:paraId="6F5254EE" w14:textId="226EAE33" w:rsidR="00717886" w:rsidRDefault="002F203B" w:rsidP="00AC36F4">
      <w:pPr>
        <w:pStyle w:val="Odstavecseseznamem"/>
        <w:numPr>
          <w:ilvl w:val="0"/>
          <w:numId w:val="39"/>
        </w:numPr>
        <w:tabs>
          <w:tab w:val="left" w:pos="426"/>
        </w:tabs>
        <w:spacing w:line="240" w:lineRule="auto"/>
        <w:ind w:hanging="436"/>
        <w:rPr>
          <w:lang w:eastAsia="cs-CZ"/>
        </w:rPr>
      </w:pPr>
      <w:r>
        <w:t xml:space="preserve">v článku 2 odst. 2, 3 </w:t>
      </w:r>
      <w:r w:rsidR="00717886">
        <w:t xml:space="preserve">písm. a) až f) </w:t>
      </w:r>
      <w:r>
        <w:t>a písm. h), a odst. 4 a 5</w:t>
      </w:r>
      <w:r>
        <w:t>;</w:t>
      </w:r>
    </w:p>
    <w:p w14:paraId="4491327C" w14:textId="77777777" w:rsidR="007F4D23" w:rsidRDefault="007F4D23" w:rsidP="00AC36F4">
      <w:pPr>
        <w:pStyle w:val="Odstavecseseznamem"/>
        <w:spacing w:line="240" w:lineRule="auto"/>
        <w:ind w:hanging="436"/>
        <w:rPr>
          <w:lang w:eastAsia="cs-CZ"/>
        </w:rPr>
      </w:pPr>
    </w:p>
    <w:p w14:paraId="114A9AFD" w14:textId="54E84EB2" w:rsidR="007F4D23" w:rsidRDefault="002F203B" w:rsidP="00AC36F4">
      <w:pPr>
        <w:pStyle w:val="Odstavecseseznamem"/>
        <w:numPr>
          <w:ilvl w:val="0"/>
          <w:numId w:val="39"/>
        </w:numPr>
        <w:tabs>
          <w:tab w:val="left" w:pos="426"/>
        </w:tabs>
        <w:spacing w:line="240" w:lineRule="auto"/>
        <w:ind w:hanging="436"/>
        <w:rPr>
          <w:lang w:eastAsia="cs-CZ"/>
        </w:rPr>
      </w:pPr>
      <w:r>
        <w:rPr>
          <w:lang w:eastAsia="cs-CZ"/>
        </w:rPr>
        <w:t>v článku 3</w:t>
      </w:r>
      <w:r>
        <w:t>;</w:t>
      </w:r>
    </w:p>
    <w:p w14:paraId="76288A83" w14:textId="77777777" w:rsidR="007F4D23" w:rsidRDefault="007F4D23" w:rsidP="00AC36F4">
      <w:pPr>
        <w:pStyle w:val="Odstavecseseznamem"/>
        <w:spacing w:line="240" w:lineRule="auto"/>
        <w:ind w:hanging="436"/>
        <w:rPr>
          <w:lang w:eastAsia="cs-CZ"/>
        </w:rPr>
      </w:pPr>
    </w:p>
    <w:p w14:paraId="0C56C30C" w14:textId="4AC4C037" w:rsidR="007F4D23" w:rsidRDefault="002F203B" w:rsidP="00AC36F4">
      <w:pPr>
        <w:pStyle w:val="Odstavecseseznamem"/>
        <w:numPr>
          <w:ilvl w:val="0"/>
          <w:numId w:val="39"/>
        </w:numPr>
        <w:tabs>
          <w:tab w:val="left" w:pos="426"/>
        </w:tabs>
        <w:spacing w:line="240" w:lineRule="auto"/>
        <w:ind w:hanging="436"/>
        <w:rPr>
          <w:lang w:eastAsia="cs-CZ"/>
        </w:rPr>
      </w:pPr>
      <w:r>
        <w:t>v článku 4 písm. 1 a 2</w:t>
      </w:r>
      <w:r w:rsidR="007F4D23">
        <w:t>.</w:t>
      </w:r>
    </w:p>
    <w:p w14:paraId="778555C8" w14:textId="77777777" w:rsidR="007F4D23" w:rsidRDefault="007F4D23" w:rsidP="00AC36F4">
      <w:pPr>
        <w:tabs>
          <w:tab w:val="left" w:pos="426"/>
        </w:tabs>
        <w:spacing w:line="240" w:lineRule="auto"/>
        <w:rPr>
          <w:lang w:eastAsia="cs-CZ"/>
        </w:rPr>
      </w:pPr>
    </w:p>
    <w:p w14:paraId="5138E339" w14:textId="77777777" w:rsidR="007F4D23" w:rsidRDefault="007F4D23" w:rsidP="00D13A39">
      <w:pPr>
        <w:pStyle w:val="W3MUZkonParagraf"/>
        <w:contextualSpacing/>
      </w:pPr>
      <w:r>
        <w:t>Článek 7</w:t>
      </w:r>
    </w:p>
    <w:p w14:paraId="0E71EE6E" w14:textId="313C1496" w:rsidR="007F4D23" w:rsidRDefault="007F4D23" w:rsidP="00623F98">
      <w:pPr>
        <w:pStyle w:val="W3MUZkonParagraf"/>
        <w:spacing w:before="60"/>
        <w:contextualSpacing/>
        <w:rPr>
          <w:b/>
        </w:rPr>
      </w:pPr>
      <w:r w:rsidRPr="00D60876">
        <w:rPr>
          <w:b/>
        </w:rPr>
        <w:t xml:space="preserve">Práce zakázané </w:t>
      </w:r>
      <w:r w:rsidR="00F21DB9">
        <w:rPr>
          <w:b/>
        </w:rPr>
        <w:t xml:space="preserve">těhotným </w:t>
      </w:r>
      <w:r w:rsidRPr="00D60876">
        <w:rPr>
          <w:b/>
        </w:rPr>
        <w:t xml:space="preserve">ženám </w:t>
      </w:r>
      <w:r>
        <w:rPr>
          <w:b/>
        </w:rPr>
        <w:t>– zaměstnankyním na ústavu</w:t>
      </w:r>
      <w:r w:rsidRPr="00D60876">
        <w:rPr>
          <w:b/>
        </w:rPr>
        <w:t> CEITEC MU</w:t>
      </w:r>
    </w:p>
    <w:p w14:paraId="43D4BAF1" w14:textId="77777777" w:rsidR="007F4D23" w:rsidRDefault="00DC2DD4" w:rsidP="004D051F">
      <w:pPr>
        <w:pStyle w:val="W3MUZkonOdstavec"/>
        <w:numPr>
          <w:ilvl w:val="0"/>
          <w:numId w:val="15"/>
        </w:numPr>
        <w:tabs>
          <w:tab w:val="left" w:pos="426"/>
        </w:tabs>
        <w:spacing w:before="240" w:after="0"/>
        <w:ind w:left="425" w:hanging="425"/>
      </w:pPr>
      <w:r>
        <w:t>Práce zařazené jako práce rizikové ve 3. kategorii z hlediska biologických činitelů:</w:t>
      </w:r>
    </w:p>
    <w:p w14:paraId="5314863E" w14:textId="77777777" w:rsidR="00BB0167" w:rsidRDefault="00BB0167" w:rsidP="00AC36F4">
      <w:pPr>
        <w:spacing w:line="240" w:lineRule="auto"/>
        <w:rPr>
          <w:lang w:eastAsia="cs-CZ"/>
        </w:rPr>
      </w:pPr>
    </w:p>
    <w:p w14:paraId="556ED86E" w14:textId="77777777" w:rsidR="00BB0167" w:rsidRDefault="00BB0167" w:rsidP="00AC36F4">
      <w:pPr>
        <w:pStyle w:val="Odstavecseseznamem"/>
        <w:numPr>
          <w:ilvl w:val="0"/>
          <w:numId w:val="16"/>
        </w:numPr>
        <w:spacing w:line="240" w:lineRule="auto"/>
        <w:rPr>
          <w:lang w:eastAsia="cs-CZ"/>
        </w:rPr>
      </w:pPr>
      <w:r>
        <w:rPr>
          <w:lang w:eastAsia="cs-CZ"/>
        </w:rPr>
        <w:t>Centrum strukturní biologie</w:t>
      </w:r>
    </w:p>
    <w:p w14:paraId="1871E0FC" w14:textId="77777777" w:rsidR="00BB0167" w:rsidRDefault="00BB0167" w:rsidP="00AC36F4">
      <w:pPr>
        <w:spacing w:line="240" w:lineRule="auto"/>
        <w:ind w:firstLine="709"/>
        <w:rPr>
          <w:lang w:eastAsia="cs-CZ"/>
        </w:rPr>
      </w:pPr>
    </w:p>
    <w:p w14:paraId="63D0E209" w14:textId="77777777" w:rsidR="00BB0167" w:rsidRDefault="00BB0167" w:rsidP="00AC36F4">
      <w:pPr>
        <w:spacing w:line="240" w:lineRule="auto"/>
        <w:ind w:firstLine="709"/>
        <w:rPr>
          <w:lang w:eastAsia="cs-CZ"/>
        </w:rPr>
      </w:pPr>
      <w:r>
        <w:rPr>
          <w:lang w:eastAsia="cs-CZ"/>
        </w:rPr>
        <w:t>Pracoviště Strukturní virologie</w:t>
      </w:r>
    </w:p>
    <w:p w14:paraId="5F7C5FD7" w14:textId="77777777" w:rsidR="00BB0167" w:rsidRDefault="00BB0167" w:rsidP="00AC36F4">
      <w:pPr>
        <w:pStyle w:val="Odstavecseseznamem"/>
        <w:numPr>
          <w:ilvl w:val="0"/>
          <w:numId w:val="17"/>
        </w:numPr>
        <w:spacing w:line="240" w:lineRule="auto"/>
        <w:ind w:left="1134" w:hanging="425"/>
        <w:rPr>
          <w:lang w:eastAsia="cs-CZ"/>
        </w:rPr>
      </w:pPr>
      <w:r>
        <w:rPr>
          <w:lang w:eastAsia="cs-CZ"/>
        </w:rPr>
        <w:t>odborný pracovník</w:t>
      </w:r>
    </w:p>
    <w:p w14:paraId="41759C83" w14:textId="77777777" w:rsidR="00BB0167" w:rsidRDefault="00285D23" w:rsidP="00AC36F4">
      <w:pPr>
        <w:pStyle w:val="Odstavecseseznamem"/>
        <w:numPr>
          <w:ilvl w:val="0"/>
          <w:numId w:val="17"/>
        </w:numPr>
        <w:spacing w:line="240" w:lineRule="auto"/>
        <w:ind w:left="1134" w:hanging="425"/>
        <w:rPr>
          <w:lang w:eastAsia="cs-CZ"/>
        </w:rPr>
      </w:pPr>
      <w:r>
        <w:rPr>
          <w:lang w:eastAsia="cs-CZ"/>
        </w:rPr>
        <w:t>technik</w:t>
      </w:r>
      <w:r w:rsidR="00BB0167">
        <w:rPr>
          <w:lang w:eastAsia="cs-CZ"/>
        </w:rPr>
        <w:t xml:space="preserve"> laboratoře</w:t>
      </w:r>
    </w:p>
    <w:p w14:paraId="58022C86" w14:textId="77777777" w:rsidR="00E430CE" w:rsidRDefault="00E430CE" w:rsidP="00AC36F4">
      <w:pPr>
        <w:spacing w:line="240" w:lineRule="auto"/>
        <w:rPr>
          <w:lang w:eastAsia="cs-CZ"/>
        </w:rPr>
      </w:pPr>
    </w:p>
    <w:p w14:paraId="6672EFD6" w14:textId="77777777" w:rsidR="00E430CE" w:rsidRDefault="00E430CE" w:rsidP="00AC36F4">
      <w:pPr>
        <w:spacing w:line="240" w:lineRule="auto"/>
        <w:ind w:left="360"/>
        <w:rPr>
          <w:lang w:eastAsia="cs-CZ"/>
        </w:rPr>
      </w:pPr>
    </w:p>
    <w:p w14:paraId="6267D8CE" w14:textId="77777777" w:rsidR="002A4155" w:rsidRDefault="002A4155" w:rsidP="00AC36F4">
      <w:pPr>
        <w:pStyle w:val="Odstavecseseznamem"/>
        <w:numPr>
          <w:ilvl w:val="0"/>
          <w:numId w:val="16"/>
        </w:numPr>
        <w:spacing w:line="240" w:lineRule="auto"/>
        <w:rPr>
          <w:lang w:eastAsia="cs-CZ"/>
        </w:rPr>
      </w:pPr>
      <w:r>
        <w:rPr>
          <w:lang w:eastAsia="cs-CZ"/>
        </w:rPr>
        <w:t>Centrum molekulární medicíny</w:t>
      </w:r>
    </w:p>
    <w:p w14:paraId="44F53E89" w14:textId="77777777" w:rsidR="00E430CE" w:rsidRDefault="00E430CE" w:rsidP="00AC36F4">
      <w:pPr>
        <w:pStyle w:val="Odstavecseseznamem"/>
        <w:spacing w:line="240" w:lineRule="auto"/>
        <w:rPr>
          <w:lang w:eastAsia="cs-CZ"/>
        </w:rPr>
      </w:pPr>
    </w:p>
    <w:p w14:paraId="0F6CF699" w14:textId="77777777" w:rsidR="002A4155" w:rsidRDefault="002A4155" w:rsidP="00AC36F4">
      <w:pPr>
        <w:pStyle w:val="Odstavecseseznamem"/>
        <w:spacing w:line="240" w:lineRule="auto"/>
        <w:rPr>
          <w:lang w:eastAsia="cs-CZ"/>
        </w:rPr>
      </w:pPr>
      <w:r>
        <w:rPr>
          <w:lang w:eastAsia="cs-CZ"/>
        </w:rPr>
        <w:t>Pracoviště Genomika</w:t>
      </w:r>
    </w:p>
    <w:p w14:paraId="623D037A" w14:textId="77777777" w:rsidR="002A4155" w:rsidRDefault="002A4155" w:rsidP="00AC36F4">
      <w:pPr>
        <w:pStyle w:val="Odstavecseseznamem"/>
        <w:numPr>
          <w:ilvl w:val="0"/>
          <w:numId w:val="18"/>
        </w:numPr>
        <w:spacing w:line="240" w:lineRule="auto"/>
        <w:ind w:left="1134" w:hanging="425"/>
        <w:rPr>
          <w:lang w:eastAsia="cs-CZ"/>
        </w:rPr>
      </w:pPr>
      <w:r>
        <w:t>odborný pracovník (vybraní pracovníci)</w:t>
      </w:r>
    </w:p>
    <w:p w14:paraId="59BB4C7D" w14:textId="77777777" w:rsidR="002A4155" w:rsidRDefault="002A4155" w:rsidP="00AC36F4">
      <w:pPr>
        <w:pStyle w:val="Odstavecseseznamem"/>
        <w:numPr>
          <w:ilvl w:val="0"/>
          <w:numId w:val="18"/>
        </w:numPr>
        <w:spacing w:line="240" w:lineRule="auto"/>
        <w:ind w:left="1134" w:hanging="425"/>
        <w:rPr>
          <w:lang w:eastAsia="cs-CZ"/>
        </w:rPr>
      </w:pPr>
      <w:r>
        <w:t>laborant (vybraní pracovníci)</w:t>
      </w:r>
    </w:p>
    <w:p w14:paraId="01724A34" w14:textId="77777777" w:rsidR="00506053" w:rsidRDefault="00506053" w:rsidP="00AC36F4">
      <w:pPr>
        <w:spacing w:line="240" w:lineRule="auto"/>
        <w:rPr>
          <w:lang w:eastAsia="cs-CZ"/>
        </w:rPr>
      </w:pPr>
    </w:p>
    <w:p w14:paraId="18956ADC" w14:textId="77777777" w:rsidR="00506053" w:rsidRDefault="00506053" w:rsidP="00AC36F4">
      <w:pPr>
        <w:spacing w:line="240" w:lineRule="auto"/>
        <w:rPr>
          <w:lang w:eastAsia="cs-CZ"/>
        </w:rPr>
      </w:pPr>
      <w:r>
        <w:rPr>
          <w:lang w:eastAsia="cs-CZ"/>
        </w:rPr>
        <w:tab/>
        <w:t>Pracoviště Lékařská genomika</w:t>
      </w:r>
    </w:p>
    <w:p w14:paraId="373135B7" w14:textId="77777777" w:rsidR="00506053" w:rsidRDefault="0001236C" w:rsidP="00AC36F4">
      <w:pPr>
        <w:pStyle w:val="Odstavecseseznamem"/>
        <w:numPr>
          <w:ilvl w:val="0"/>
          <w:numId w:val="19"/>
        </w:numPr>
        <w:spacing w:line="240" w:lineRule="auto"/>
        <w:ind w:left="1134" w:hanging="425"/>
        <w:rPr>
          <w:lang w:eastAsia="cs-CZ"/>
        </w:rPr>
      </w:pPr>
      <w:r>
        <w:t>odborný pracovník (vybraní pracovníci)</w:t>
      </w:r>
    </w:p>
    <w:p w14:paraId="75E690DF" w14:textId="77777777" w:rsidR="0001236C" w:rsidRDefault="0001236C" w:rsidP="00AC36F4">
      <w:pPr>
        <w:spacing w:line="240" w:lineRule="auto"/>
        <w:rPr>
          <w:lang w:eastAsia="cs-CZ"/>
        </w:rPr>
      </w:pPr>
    </w:p>
    <w:p w14:paraId="2950A603" w14:textId="77777777" w:rsidR="0001236C" w:rsidRDefault="0001236C" w:rsidP="00AC36F4">
      <w:pPr>
        <w:spacing w:line="240" w:lineRule="auto"/>
        <w:rPr>
          <w:lang w:eastAsia="cs-CZ"/>
        </w:rPr>
      </w:pPr>
      <w:r>
        <w:rPr>
          <w:lang w:eastAsia="cs-CZ"/>
        </w:rPr>
        <w:tab/>
        <w:t>Pracoviště Molekulární onkologie II – solidní nádory</w:t>
      </w:r>
    </w:p>
    <w:p w14:paraId="15FD8341" w14:textId="77777777" w:rsidR="0001236C" w:rsidRDefault="0001236C" w:rsidP="00AC36F4">
      <w:pPr>
        <w:pStyle w:val="Odstavecseseznamem"/>
        <w:numPr>
          <w:ilvl w:val="0"/>
          <w:numId w:val="19"/>
        </w:numPr>
        <w:spacing w:line="240" w:lineRule="auto"/>
        <w:ind w:left="1134" w:hanging="425"/>
        <w:rPr>
          <w:lang w:eastAsia="cs-CZ"/>
        </w:rPr>
      </w:pPr>
      <w:r>
        <w:t>odborný pracovník (vybraní pracovníci)</w:t>
      </w:r>
    </w:p>
    <w:p w14:paraId="39A11700" w14:textId="77777777" w:rsidR="00A52DC6" w:rsidRDefault="00A52DC6" w:rsidP="00AC36F4">
      <w:pPr>
        <w:spacing w:line="240" w:lineRule="auto"/>
        <w:rPr>
          <w:lang w:eastAsia="cs-CZ"/>
        </w:rPr>
      </w:pPr>
    </w:p>
    <w:p w14:paraId="73FC324A" w14:textId="77777777" w:rsidR="00A52DC6" w:rsidRDefault="00A52DC6" w:rsidP="00AC36F4">
      <w:pPr>
        <w:pStyle w:val="Odstavecseseznamem"/>
        <w:numPr>
          <w:ilvl w:val="0"/>
          <w:numId w:val="20"/>
        </w:numPr>
        <w:spacing w:before="120" w:line="240" w:lineRule="auto"/>
        <w:ind w:left="426" w:hanging="426"/>
        <w:rPr>
          <w:lang w:eastAsia="cs-CZ"/>
        </w:rPr>
      </w:pPr>
      <w:r>
        <w:rPr>
          <w:lang w:eastAsia="cs-CZ"/>
        </w:rPr>
        <w:t xml:space="preserve">Práce </w:t>
      </w:r>
      <w:r>
        <w:t>spojené s biologickými činiteli skupiny 2:</w:t>
      </w:r>
    </w:p>
    <w:p w14:paraId="2D22322D" w14:textId="77777777" w:rsidR="00325186" w:rsidRDefault="00325186" w:rsidP="00AC36F4">
      <w:pPr>
        <w:spacing w:before="120" w:line="240" w:lineRule="auto"/>
        <w:rPr>
          <w:lang w:eastAsia="cs-CZ"/>
        </w:rPr>
      </w:pPr>
    </w:p>
    <w:p w14:paraId="13EBB467" w14:textId="77777777" w:rsidR="00325186" w:rsidRDefault="00325186" w:rsidP="00AC36F4">
      <w:pPr>
        <w:pStyle w:val="Odstavecseseznamem"/>
        <w:numPr>
          <w:ilvl w:val="0"/>
          <w:numId w:val="21"/>
        </w:numPr>
        <w:spacing w:line="240" w:lineRule="auto"/>
        <w:rPr>
          <w:lang w:eastAsia="cs-CZ"/>
        </w:rPr>
      </w:pPr>
      <w:r>
        <w:t>Centrum strukturní biologie</w:t>
      </w:r>
    </w:p>
    <w:p w14:paraId="547494E8" w14:textId="77777777" w:rsidR="00A20E39" w:rsidRDefault="00A20E39" w:rsidP="00AC36F4">
      <w:pPr>
        <w:pStyle w:val="Odstavecseseznamem"/>
        <w:spacing w:line="240" w:lineRule="auto"/>
      </w:pPr>
    </w:p>
    <w:p w14:paraId="178158AF" w14:textId="77777777" w:rsidR="00A20E39" w:rsidRDefault="00A20E39" w:rsidP="00AC36F4">
      <w:pPr>
        <w:pStyle w:val="Odstavecseseznamem"/>
        <w:spacing w:line="240" w:lineRule="auto"/>
      </w:pPr>
      <w:r>
        <w:t xml:space="preserve">Pracoviště </w:t>
      </w:r>
      <w:proofErr w:type="spellStart"/>
      <w:r>
        <w:t>Glykobiochemie</w:t>
      </w:r>
      <w:proofErr w:type="spellEnd"/>
    </w:p>
    <w:p w14:paraId="5833E13A" w14:textId="77777777" w:rsidR="00A20E39" w:rsidRDefault="00A20E39" w:rsidP="00AC36F4">
      <w:pPr>
        <w:pStyle w:val="Odstavecseseznamem"/>
        <w:numPr>
          <w:ilvl w:val="0"/>
          <w:numId w:val="19"/>
        </w:numPr>
        <w:spacing w:line="240" w:lineRule="auto"/>
        <w:ind w:left="1134" w:hanging="425"/>
        <w:rPr>
          <w:lang w:eastAsia="cs-CZ"/>
        </w:rPr>
      </w:pPr>
      <w:r>
        <w:rPr>
          <w:lang w:eastAsia="cs-CZ"/>
        </w:rPr>
        <w:t>odborný pracovník (vybraní pracovníci)</w:t>
      </w:r>
    </w:p>
    <w:p w14:paraId="59545BFD" w14:textId="77777777" w:rsidR="00F17B67" w:rsidRDefault="00F17B67" w:rsidP="00AC36F4">
      <w:pPr>
        <w:spacing w:line="240" w:lineRule="auto"/>
        <w:rPr>
          <w:lang w:eastAsia="cs-CZ"/>
        </w:rPr>
      </w:pPr>
    </w:p>
    <w:p w14:paraId="3AD10CCA" w14:textId="77777777" w:rsidR="00F21DB9" w:rsidRDefault="00F17B67" w:rsidP="00AC36F4">
      <w:pPr>
        <w:pStyle w:val="Odstavecseseznamem"/>
        <w:numPr>
          <w:ilvl w:val="0"/>
          <w:numId w:val="12"/>
        </w:numPr>
        <w:spacing w:before="120" w:line="240" w:lineRule="auto"/>
        <w:ind w:left="426" w:hanging="426"/>
        <w:rPr>
          <w:lang w:eastAsia="cs-CZ"/>
        </w:rPr>
      </w:pPr>
      <w:r>
        <w:t xml:space="preserve">Další práce s chemickými látkami a směsmi dle H a R vět, biologických činitelů, apod. </w:t>
      </w:r>
    </w:p>
    <w:p w14:paraId="792844F3" w14:textId="77777777" w:rsidR="00F21DB9" w:rsidRDefault="00F21DB9" w:rsidP="00F21DB9">
      <w:pPr>
        <w:pStyle w:val="Odstavecseseznamem"/>
        <w:spacing w:before="120" w:line="240" w:lineRule="auto"/>
        <w:ind w:left="426"/>
        <w:rPr>
          <w:lang w:eastAsia="cs-CZ"/>
        </w:rPr>
      </w:pPr>
    </w:p>
    <w:p w14:paraId="1459E4A9" w14:textId="12160EAE" w:rsidR="00F17B67" w:rsidRDefault="00F17B67" w:rsidP="00AC36F4">
      <w:pPr>
        <w:pStyle w:val="Odstavecseseznamem"/>
        <w:numPr>
          <w:ilvl w:val="0"/>
          <w:numId w:val="12"/>
        </w:numPr>
        <w:spacing w:before="120" w:line="240" w:lineRule="auto"/>
        <w:ind w:left="426" w:hanging="426"/>
        <w:rPr>
          <w:lang w:eastAsia="cs-CZ"/>
        </w:rPr>
      </w:pPr>
      <w:r>
        <w:t>Posouzení</w:t>
      </w:r>
      <w:r w:rsidR="00F21DB9">
        <w:t xml:space="preserve"> rizikovosti práce pro těhotné ženy</w:t>
      </w:r>
      <w:r>
        <w:t xml:space="preserve"> provádí manažer BOZP v součinnosti s vedoucím výzkumné skupiny, centra, sdílené laboratoře.</w:t>
      </w:r>
    </w:p>
    <w:p w14:paraId="57A5E283" w14:textId="77777777" w:rsidR="00EA4C7A" w:rsidRDefault="00EA4C7A" w:rsidP="00AC36F4">
      <w:pPr>
        <w:spacing w:line="240" w:lineRule="auto"/>
        <w:rPr>
          <w:lang w:eastAsia="cs-CZ"/>
        </w:rPr>
      </w:pPr>
    </w:p>
    <w:p w14:paraId="11EFA17F" w14:textId="77777777" w:rsidR="00EA4C7A" w:rsidRDefault="00EA4C7A" w:rsidP="00623F98">
      <w:pPr>
        <w:pStyle w:val="W3MUZkonParagraf"/>
        <w:contextualSpacing/>
      </w:pPr>
      <w:r>
        <w:t>Článek 8</w:t>
      </w:r>
    </w:p>
    <w:p w14:paraId="311339D0" w14:textId="77777777" w:rsidR="00EA4C7A" w:rsidRDefault="00EA4C7A" w:rsidP="00623F98">
      <w:pPr>
        <w:pStyle w:val="W3MUZkonParagraf"/>
        <w:spacing w:before="60"/>
        <w:contextualSpacing/>
        <w:rPr>
          <w:b/>
        </w:rPr>
      </w:pPr>
      <w:r w:rsidRPr="00D60876">
        <w:rPr>
          <w:b/>
        </w:rPr>
        <w:t xml:space="preserve">Požadavky </w:t>
      </w:r>
      <w:r>
        <w:rPr>
          <w:b/>
        </w:rPr>
        <w:t>zákoníku práce</w:t>
      </w:r>
    </w:p>
    <w:p w14:paraId="499DAEA3" w14:textId="77777777" w:rsidR="00EA4C7A" w:rsidRDefault="00F80570" w:rsidP="004D051F">
      <w:pPr>
        <w:pStyle w:val="W3MUZkonOdstavec"/>
        <w:numPr>
          <w:ilvl w:val="0"/>
          <w:numId w:val="22"/>
        </w:numPr>
        <w:spacing w:before="240" w:after="0"/>
        <w:ind w:left="426" w:hanging="426"/>
        <w:jc w:val="both"/>
      </w:pPr>
      <w:r w:rsidRPr="00647C79">
        <w:t>Koná-li těhotná zaměstnankyně práci, která je těhotným zaměstnankyním zakázána nebo která podle lékařského posudku ohrožuje její těhotenství, je zaměstnavatel povinen převést ji dočasně na práci, která je pro ni vhodná a při níž může dosahovat stejného výdělku jako na dosavadní práci. Požádá-li těhotná zaměstnankyně pracující v noci o zařazení na denní práci, je zaměstnavatel</w:t>
      </w:r>
      <w:r>
        <w:t xml:space="preserve"> povinen její žádosti vyhovět. </w:t>
      </w:r>
      <w:r>
        <w:lastRenderedPageBreak/>
        <w:t>Ustanovení tohoto odstavce p</w:t>
      </w:r>
      <w:r w:rsidRPr="00647C79">
        <w:t>latí obdobně pro zaměstnankyni-matku do konce devátého měsíce po porodu a zaměstnankyni, která</w:t>
      </w:r>
      <w:r>
        <w:t xml:space="preserve"> kojí. </w:t>
      </w:r>
    </w:p>
    <w:p w14:paraId="41418765" w14:textId="77777777" w:rsidR="00F80570" w:rsidRDefault="00F80570" w:rsidP="004D051F">
      <w:pPr>
        <w:spacing w:line="240" w:lineRule="auto"/>
        <w:rPr>
          <w:lang w:eastAsia="cs-CZ"/>
        </w:rPr>
      </w:pPr>
    </w:p>
    <w:p w14:paraId="09F401EA" w14:textId="77777777" w:rsidR="00F80570" w:rsidRDefault="00FA31FD" w:rsidP="00AC36F4">
      <w:pPr>
        <w:pStyle w:val="Odstavecseseznamem"/>
        <w:numPr>
          <w:ilvl w:val="0"/>
          <w:numId w:val="23"/>
        </w:numPr>
        <w:spacing w:before="120" w:line="240" w:lineRule="auto"/>
        <w:ind w:left="426" w:hanging="426"/>
        <w:rPr>
          <w:lang w:eastAsia="cs-CZ"/>
        </w:rPr>
      </w:pPr>
      <w:r w:rsidRPr="00647C79">
        <w:rPr>
          <w:lang w:eastAsia="cs-CZ"/>
        </w:rPr>
        <w:t>Dosahuje-li zaměstnankyně při práci, na niž byla převedena, bez svého zavinění nižšího výdělku než na dosavadní práci, poskytuje se jí na vyrovnání tohoto rozdílu vyrovnávací příspěvek podle zvláštního právního</w:t>
      </w:r>
      <w:r>
        <w:rPr>
          <w:lang w:eastAsia="cs-CZ"/>
        </w:rPr>
        <w:t xml:space="preserve"> předpisu.</w:t>
      </w:r>
    </w:p>
    <w:p w14:paraId="70FA27C6" w14:textId="77777777" w:rsidR="00FA31FD" w:rsidRDefault="00FA31FD" w:rsidP="00AC36F4">
      <w:pPr>
        <w:pStyle w:val="Odstavecseseznamem"/>
        <w:spacing w:before="120" w:line="240" w:lineRule="auto"/>
        <w:ind w:left="426"/>
        <w:rPr>
          <w:lang w:eastAsia="cs-CZ"/>
        </w:rPr>
      </w:pPr>
    </w:p>
    <w:p w14:paraId="47D4D8DB" w14:textId="77777777" w:rsidR="00FA31FD" w:rsidRDefault="00FA31FD" w:rsidP="00AC36F4">
      <w:pPr>
        <w:pStyle w:val="Odstavecseseznamem"/>
        <w:numPr>
          <w:ilvl w:val="0"/>
          <w:numId w:val="23"/>
        </w:numPr>
        <w:spacing w:before="120" w:line="240" w:lineRule="auto"/>
        <w:ind w:left="426" w:hanging="426"/>
        <w:rPr>
          <w:lang w:eastAsia="cs-CZ"/>
        </w:rPr>
      </w:pPr>
      <w:r w:rsidRPr="00647C79">
        <w:rPr>
          <w:lang w:eastAsia="cs-CZ"/>
        </w:rPr>
        <w:t>Těhotné zaměstnankyně a zaměstnankyně a zaměstnanci pečující o děti do věku 8 let smějí být vysíláni na pracovní cestu mimo obvod obce svého pracoviště nebo bydliště jen se svým souhlasem; přeložit je může zaměs</w:t>
      </w:r>
      <w:r>
        <w:rPr>
          <w:lang w:eastAsia="cs-CZ"/>
        </w:rPr>
        <w:t>tnavatel jen na jejich žádost. P</w:t>
      </w:r>
      <w:r w:rsidRPr="00647C79">
        <w:rPr>
          <w:lang w:eastAsia="cs-CZ"/>
        </w:rPr>
        <w:t>latí i pro osamělou zaměstnankyni a osamělého zaměstnance, kteří pečují o dítě, dokud dítě nedosáhlo věku 15 let, jakož i pro zaměstnance, který prokáže, že převážně sám dlouhodobě pečuje o osobu, která se podle zvláštního právního předpisu považuje za osobu závislou na pomoci jiné fyzické osoby ve stupni II (středně těžká závislost), ve stupni III (těžká závislost) nebo stupni IV (úplná závislost</w:t>
      </w:r>
      <w:r>
        <w:rPr>
          <w:lang w:eastAsia="cs-CZ"/>
        </w:rPr>
        <w:t>).</w:t>
      </w:r>
    </w:p>
    <w:p w14:paraId="4B902233" w14:textId="77777777" w:rsidR="00FA31FD" w:rsidRDefault="00FA31FD" w:rsidP="00AC36F4">
      <w:pPr>
        <w:pStyle w:val="Odstavecseseznamem"/>
        <w:spacing w:before="120" w:line="240" w:lineRule="auto"/>
        <w:rPr>
          <w:lang w:eastAsia="cs-CZ"/>
        </w:rPr>
      </w:pPr>
    </w:p>
    <w:p w14:paraId="737CD3CB" w14:textId="77777777" w:rsidR="00FA31FD" w:rsidRDefault="00FA31FD" w:rsidP="00AC36F4">
      <w:pPr>
        <w:pStyle w:val="Odstavecseseznamem"/>
        <w:numPr>
          <w:ilvl w:val="0"/>
          <w:numId w:val="23"/>
        </w:numPr>
        <w:spacing w:before="120" w:line="240" w:lineRule="auto"/>
        <w:ind w:left="426" w:hanging="426"/>
        <w:rPr>
          <w:lang w:eastAsia="cs-CZ"/>
        </w:rPr>
      </w:pPr>
      <w:r w:rsidRPr="00647C79">
        <w:rPr>
          <w:lang w:eastAsia="cs-CZ"/>
        </w:rPr>
        <w:t>Požádá-li zaměstnankyně nebo zaměstnanec pečující o dítě mladší než 15 let, těhotná zaměstnankyně nebo zaměstnanec, který prokáže, že převážně sám dlouhodobě pečuje o osobu, která se podle zvláštního právního předpisu považuje za osobu závislou na pomoci jiné fyzické osoby ve stupni II (středně těžká závislost), ve stupni III (těžká závislost) nebo stupni IV (úplná závislost), o kratší pracovní dobu nebo jinou vhodnou úpravu stanovené týdenní pracovní doby, je zaměstnavatel povinen vyhovět žádosti, nebrání-li tomu vážné provozní důvody</w:t>
      </w:r>
      <w:r>
        <w:rPr>
          <w:lang w:eastAsia="cs-CZ"/>
        </w:rPr>
        <w:t>.</w:t>
      </w:r>
    </w:p>
    <w:p w14:paraId="16D607B6" w14:textId="77777777" w:rsidR="00FA31FD" w:rsidRDefault="00FA31FD" w:rsidP="00AC36F4">
      <w:pPr>
        <w:pStyle w:val="Odstavecseseznamem"/>
        <w:spacing w:before="120" w:line="240" w:lineRule="auto"/>
        <w:ind w:left="426"/>
        <w:rPr>
          <w:lang w:eastAsia="cs-CZ"/>
        </w:rPr>
      </w:pPr>
    </w:p>
    <w:p w14:paraId="2BF2996D" w14:textId="77777777" w:rsidR="00FA31FD" w:rsidRDefault="00FA31FD" w:rsidP="00AC36F4">
      <w:pPr>
        <w:pStyle w:val="Odstavecseseznamem"/>
        <w:numPr>
          <w:ilvl w:val="0"/>
          <w:numId w:val="23"/>
        </w:numPr>
        <w:spacing w:before="120" w:line="240" w:lineRule="auto"/>
        <w:ind w:left="426" w:hanging="426"/>
        <w:rPr>
          <w:lang w:eastAsia="cs-CZ"/>
        </w:rPr>
      </w:pPr>
      <w:r w:rsidRPr="00647C79">
        <w:rPr>
          <w:lang w:eastAsia="cs-CZ"/>
        </w:rPr>
        <w:t xml:space="preserve">Zakazuje se zaměstnávat těhotné zaměstnankyně prací přesčas. Zaměstnankyním </w:t>
      </w:r>
      <w:r>
        <w:rPr>
          <w:lang w:eastAsia="cs-CZ"/>
        </w:rPr>
        <w:br/>
      </w:r>
      <w:r w:rsidRPr="00647C79">
        <w:rPr>
          <w:lang w:eastAsia="cs-CZ"/>
        </w:rPr>
        <w:t>a zaměstnancům, kteří pečují o dítě mladší než 1 rok, nesmí zaměstn</w:t>
      </w:r>
      <w:r>
        <w:rPr>
          <w:lang w:eastAsia="cs-CZ"/>
        </w:rPr>
        <w:t>avatel nařídit práci přesčas.</w:t>
      </w:r>
    </w:p>
    <w:p w14:paraId="14F4A8F1" w14:textId="77777777" w:rsidR="00FA31FD" w:rsidRDefault="00FA31FD" w:rsidP="00AC36F4">
      <w:pPr>
        <w:pStyle w:val="Odstavecseseznamem"/>
        <w:spacing w:before="120" w:line="240" w:lineRule="auto"/>
        <w:rPr>
          <w:lang w:eastAsia="cs-CZ"/>
        </w:rPr>
      </w:pPr>
    </w:p>
    <w:p w14:paraId="0901DDD3" w14:textId="77777777" w:rsidR="00FA31FD" w:rsidRDefault="00FA31FD" w:rsidP="00AC36F4">
      <w:pPr>
        <w:pStyle w:val="Odstavecseseznamem"/>
        <w:numPr>
          <w:ilvl w:val="0"/>
          <w:numId w:val="23"/>
        </w:numPr>
        <w:spacing w:before="120" w:line="240" w:lineRule="auto"/>
        <w:ind w:left="426" w:hanging="426"/>
        <w:rPr>
          <w:lang w:eastAsia="cs-CZ"/>
        </w:rPr>
      </w:pPr>
      <w:r w:rsidRPr="002D4F32">
        <w:rPr>
          <w:lang w:eastAsia="cs-CZ"/>
        </w:rPr>
        <w:t>Zaměstnankyni, která kojí své dítě, je zaměstnavatel povinen poskytnout kromě přestávek v práci zvláštní přestávky ke kojení</w:t>
      </w:r>
      <w:r>
        <w:rPr>
          <w:lang w:eastAsia="cs-CZ"/>
        </w:rPr>
        <w:t>.</w:t>
      </w:r>
    </w:p>
    <w:p w14:paraId="27A7AAF1" w14:textId="77777777" w:rsidR="00FA31FD" w:rsidRDefault="00FA31FD" w:rsidP="00AC36F4">
      <w:pPr>
        <w:pStyle w:val="Odstavecseseznamem"/>
        <w:spacing w:before="120" w:line="240" w:lineRule="auto"/>
        <w:rPr>
          <w:lang w:eastAsia="cs-CZ"/>
        </w:rPr>
      </w:pPr>
    </w:p>
    <w:p w14:paraId="6655975F" w14:textId="2EA378CB" w:rsidR="00FA31FD" w:rsidRDefault="00FA31FD" w:rsidP="00AC36F4">
      <w:pPr>
        <w:pStyle w:val="Odstavecseseznamem"/>
        <w:numPr>
          <w:ilvl w:val="0"/>
          <w:numId w:val="23"/>
        </w:numPr>
        <w:spacing w:before="120" w:line="240" w:lineRule="auto"/>
        <w:ind w:left="426" w:hanging="426"/>
        <w:rPr>
          <w:lang w:eastAsia="cs-CZ"/>
        </w:rPr>
      </w:pPr>
      <w:r w:rsidRPr="002D4F32">
        <w:rPr>
          <w:lang w:eastAsia="cs-CZ"/>
        </w:rPr>
        <w:t>Zaměstnankyni, která pracuje po stanovenou týdenní pracovní dobu, přísluší na každé dítě do konce 1 roku jeho věku 2 půlhodinové přestávky a v dalších 3 měsících 1 půlhodinová přestávka za směnu. Pracuje-li po kratší pracovní dobu, avšak alespoň polovinu týdenní pracovní doby, přísluší jí 1 půlhodinová přestávka, a to na každé dítě do konce 1 roku jeho věku</w:t>
      </w:r>
      <w:r>
        <w:rPr>
          <w:lang w:eastAsia="cs-CZ"/>
        </w:rPr>
        <w:t>.</w:t>
      </w:r>
    </w:p>
    <w:p w14:paraId="7C9CFDB6" w14:textId="77777777" w:rsidR="00FA31FD" w:rsidRDefault="00FA31FD" w:rsidP="00AC36F4">
      <w:pPr>
        <w:pStyle w:val="Odstavecseseznamem"/>
        <w:spacing w:before="120" w:line="240" w:lineRule="auto"/>
        <w:rPr>
          <w:lang w:eastAsia="cs-CZ"/>
        </w:rPr>
      </w:pPr>
    </w:p>
    <w:p w14:paraId="2DBE2608" w14:textId="77777777" w:rsidR="00FA31FD" w:rsidRDefault="00FA31FD" w:rsidP="00AC36F4">
      <w:pPr>
        <w:pStyle w:val="Odstavecseseznamem"/>
        <w:numPr>
          <w:ilvl w:val="0"/>
          <w:numId w:val="23"/>
        </w:numPr>
        <w:spacing w:before="120" w:line="240" w:lineRule="auto"/>
        <w:ind w:left="426" w:hanging="426"/>
        <w:rPr>
          <w:lang w:eastAsia="cs-CZ"/>
        </w:rPr>
      </w:pPr>
      <w:r w:rsidRPr="002D4F32">
        <w:rPr>
          <w:lang w:eastAsia="cs-CZ"/>
        </w:rPr>
        <w:t>Přestávky ke kojení se započítávají do pracovní doby a přísluší za ně náhrada mzdy nebo platu ve výši průměrného výdělku</w:t>
      </w:r>
      <w:r>
        <w:rPr>
          <w:lang w:eastAsia="cs-CZ"/>
        </w:rPr>
        <w:t>.</w:t>
      </w:r>
    </w:p>
    <w:p w14:paraId="72C5BE92" w14:textId="77777777" w:rsidR="00FA31FD" w:rsidRDefault="00FA31FD" w:rsidP="00AC36F4">
      <w:pPr>
        <w:pStyle w:val="Odstavecseseznamem"/>
        <w:spacing w:before="120" w:line="240" w:lineRule="auto"/>
        <w:rPr>
          <w:lang w:eastAsia="cs-CZ"/>
        </w:rPr>
      </w:pPr>
    </w:p>
    <w:p w14:paraId="272CD3B0" w14:textId="77777777" w:rsidR="00FA31FD" w:rsidRDefault="00FA31FD" w:rsidP="00AC36F4">
      <w:pPr>
        <w:pStyle w:val="Odstavecseseznamem"/>
        <w:numPr>
          <w:ilvl w:val="0"/>
          <w:numId w:val="23"/>
        </w:numPr>
        <w:spacing w:before="120" w:line="240" w:lineRule="auto"/>
        <w:ind w:left="426" w:hanging="426"/>
        <w:rPr>
          <w:lang w:eastAsia="cs-CZ"/>
        </w:rPr>
      </w:pPr>
      <w:r>
        <w:t xml:space="preserve">Zaměstnavatel je povinen převést zaměstnankyni na jinou práci, </w:t>
      </w:r>
      <w:r w:rsidRPr="009B4DCF">
        <w:t xml:space="preserve">koná-li těhotná zaměstnankyně, zaměstnankyně, která kojí, nebo zaměstnankyně-matka do konce devátého měsíce po porodu práci, kterou nesmějí být tyto zaměstnankyně zaměstnávány nebo která podle lékařského posudku ohrožuje </w:t>
      </w:r>
      <w:r>
        <w:t>její těhotenství nebo mateřství.</w:t>
      </w:r>
    </w:p>
    <w:p w14:paraId="7DC1C919" w14:textId="77777777" w:rsidR="00FA31FD" w:rsidRDefault="00FA31FD" w:rsidP="00AC36F4">
      <w:pPr>
        <w:pStyle w:val="Odstavecseseznamem"/>
        <w:spacing w:before="120" w:line="240" w:lineRule="auto"/>
        <w:rPr>
          <w:lang w:eastAsia="cs-CZ"/>
        </w:rPr>
      </w:pPr>
    </w:p>
    <w:p w14:paraId="0E4CACD6" w14:textId="77777777" w:rsidR="00FA31FD" w:rsidRDefault="00FA31FD" w:rsidP="00AC36F4">
      <w:pPr>
        <w:pStyle w:val="Odstavecseseznamem"/>
        <w:numPr>
          <w:ilvl w:val="0"/>
          <w:numId w:val="23"/>
        </w:numPr>
        <w:spacing w:before="120" w:line="240" w:lineRule="auto"/>
        <w:ind w:left="426" w:hanging="426"/>
        <w:rPr>
          <w:lang w:eastAsia="cs-CZ"/>
        </w:rPr>
      </w:pPr>
      <w:r>
        <w:t>Zaměstnavatel je povinen těhotným zaměstnankyním, zaměstnankyním, které kojí, a zaměstnankyním-matkám do konce devátého měsíce po porodu přizpůsobovat na pracovišti prostory pro jejich odpočinek.</w:t>
      </w:r>
      <w:r w:rsidRPr="00D6355A">
        <w:rPr>
          <w:rStyle w:val="apple-converted-space"/>
          <w:color w:val="000000"/>
          <w:sz w:val="27"/>
          <w:szCs w:val="27"/>
        </w:rPr>
        <w:t xml:space="preserve">  </w:t>
      </w:r>
      <w:r>
        <w:t>Zaměstnankyně je zakázáno zaměstnávat pracemi, které ohrožují jejich mateřství. Ministerstvo zdravotnictví stanoví vyhláškou práce a pracoviště, které jsou zakázány těhotným zaměstnankyním, zaměstnankyním, které kojí, a zaměstnankyním-matkám do konce devátého měsíce po porodu.</w:t>
      </w:r>
    </w:p>
    <w:p w14:paraId="2E8F3ED2" w14:textId="77777777" w:rsidR="00FA31FD" w:rsidRDefault="00FA31FD" w:rsidP="00AC36F4">
      <w:pPr>
        <w:pStyle w:val="Odstavecseseznamem"/>
        <w:spacing w:before="120" w:line="240" w:lineRule="auto"/>
        <w:rPr>
          <w:lang w:eastAsia="cs-CZ"/>
        </w:rPr>
      </w:pPr>
    </w:p>
    <w:p w14:paraId="4869D727" w14:textId="77777777" w:rsidR="00FA31FD" w:rsidRDefault="00FA31FD" w:rsidP="00AC36F4">
      <w:pPr>
        <w:pStyle w:val="Odstavecseseznamem"/>
        <w:numPr>
          <w:ilvl w:val="0"/>
          <w:numId w:val="23"/>
        </w:numPr>
        <w:spacing w:before="120" w:line="240" w:lineRule="auto"/>
        <w:ind w:left="426" w:hanging="426"/>
        <w:rPr>
          <w:lang w:eastAsia="cs-CZ"/>
        </w:rPr>
      </w:pPr>
      <w:r>
        <w:t>Je zakázáno zaměstnávat těhotnou zaměstnankyni, zaměstnankyni, která kojí, a zaměstnankyni-matku do konce devátého měsíce po porodu pracemi, pro které nejsou podle lékařského posudku zdravotně způsobilé.</w:t>
      </w:r>
    </w:p>
    <w:p w14:paraId="218B3B35" w14:textId="77777777" w:rsidR="00FA31FD" w:rsidRDefault="00FA31FD" w:rsidP="002F203B">
      <w:pPr>
        <w:pStyle w:val="W3MUZkonParagraf"/>
        <w:numPr>
          <w:ilvl w:val="0"/>
          <w:numId w:val="0"/>
        </w:numPr>
      </w:pPr>
      <w:r>
        <w:lastRenderedPageBreak/>
        <w:t>Článek 9</w:t>
      </w:r>
    </w:p>
    <w:p w14:paraId="756B299B" w14:textId="77777777" w:rsidR="00FA31FD" w:rsidRDefault="00FA31FD" w:rsidP="002F203B">
      <w:pPr>
        <w:pStyle w:val="W3MUZkonParagraf"/>
        <w:spacing w:before="60"/>
        <w:rPr>
          <w:b/>
        </w:rPr>
      </w:pPr>
      <w:r w:rsidRPr="009C07E7">
        <w:rPr>
          <w:b/>
        </w:rPr>
        <w:t>Závěrečná ustanovení</w:t>
      </w:r>
    </w:p>
    <w:p w14:paraId="4A464EDB" w14:textId="25C7308F" w:rsidR="002F203B" w:rsidRDefault="00B471A1" w:rsidP="004D051F">
      <w:pPr>
        <w:pStyle w:val="W3MUZkonOdstavec"/>
        <w:numPr>
          <w:ilvl w:val="0"/>
          <w:numId w:val="24"/>
        </w:numPr>
        <w:spacing w:before="240" w:after="0"/>
        <w:ind w:left="426" w:hanging="426"/>
      </w:pPr>
      <w:r w:rsidRPr="00FD5C31">
        <w:t xml:space="preserve">Výkladem </w:t>
      </w:r>
      <w:r>
        <w:t xml:space="preserve">jednotlivých ustanovení </w:t>
      </w:r>
      <w:r w:rsidRPr="00FD5C31">
        <w:t xml:space="preserve">tohoto opatření </w:t>
      </w:r>
      <w:r>
        <w:t>je pověřen</w:t>
      </w:r>
      <w:r w:rsidRPr="00FD5C31">
        <w:t xml:space="preserve"> tajemník ústavu</w:t>
      </w:r>
      <w:r>
        <w:t>.</w:t>
      </w:r>
    </w:p>
    <w:p w14:paraId="659EB5EA" w14:textId="77777777" w:rsidR="002F203B" w:rsidRPr="002F203B" w:rsidRDefault="002F203B" w:rsidP="002F203B">
      <w:pPr>
        <w:pStyle w:val="Odstavecseseznamem"/>
        <w:spacing w:line="240" w:lineRule="auto"/>
        <w:ind w:left="426"/>
        <w:rPr>
          <w:lang w:eastAsia="cs-CZ"/>
        </w:rPr>
      </w:pPr>
    </w:p>
    <w:p w14:paraId="12E0F134" w14:textId="13AF61C4" w:rsidR="00B471A1" w:rsidRDefault="00B471A1" w:rsidP="00AC36F4">
      <w:pPr>
        <w:pStyle w:val="Odstavecseseznamem"/>
        <w:numPr>
          <w:ilvl w:val="0"/>
          <w:numId w:val="25"/>
        </w:numPr>
        <w:spacing w:before="120" w:line="240" w:lineRule="auto"/>
        <w:ind w:left="426" w:hanging="426"/>
        <w:rPr>
          <w:lang w:eastAsia="cs-CZ"/>
        </w:rPr>
      </w:pPr>
      <w:r>
        <w:t>Průběžnou aktualizací tohoto opatření je pověřen manažer BOZP a PO.</w:t>
      </w:r>
    </w:p>
    <w:p w14:paraId="5A9222E4" w14:textId="77777777" w:rsidR="00B471A1" w:rsidRDefault="00B471A1" w:rsidP="00AC36F4">
      <w:pPr>
        <w:pStyle w:val="Odstavecseseznamem"/>
        <w:spacing w:before="120" w:line="240" w:lineRule="auto"/>
        <w:ind w:left="426"/>
        <w:rPr>
          <w:lang w:eastAsia="cs-CZ"/>
        </w:rPr>
      </w:pPr>
    </w:p>
    <w:p w14:paraId="33517E37" w14:textId="77777777" w:rsidR="00B471A1" w:rsidRDefault="00B471A1" w:rsidP="00AC36F4">
      <w:pPr>
        <w:pStyle w:val="Odstavecseseznamem"/>
        <w:numPr>
          <w:ilvl w:val="0"/>
          <w:numId w:val="25"/>
        </w:numPr>
        <w:spacing w:before="120" w:line="240" w:lineRule="auto"/>
        <w:ind w:left="426" w:hanging="426"/>
        <w:rPr>
          <w:lang w:eastAsia="cs-CZ"/>
        </w:rPr>
      </w:pPr>
      <w:r w:rsidRPr="00BD255F">
        <w:t>Kontrolou dodržování tohoto opatření je pověřen manažer BOZP a PO</w:t>
      </w:r>
      <w:r>
        <w:t>.</w:t>
      </w:r>
    </w:p>
    <w:p w14:paraId="5863C158" w14:textId="77777777" w:rsidR="00B471A1" w:rsidRDefault="00B471A1" w:rsidP="00AC36F4">
      <w:pPr>
        <w:pStyle w:val="Odstavecseseznamem"/>
        <w:spacing w:before="120" w:line="240" w:lineRule="auto"/>
        <w:rPr>
          <w:lang w:eastAsia="cs-CZ"/>
        </w:rPr>
      </w:pPr>
    </w:p>
    <w:p w14:paraId="05FD441C" w14:textId="77777777" w:rsidR="00B471A1" w:rsidRDefault="00B471A1" w:rsidP="00AC36F4">
      <w:pPr>
        <w:pStyle w:val="Odstavecseseznamem"/>
        <w:numPr>
          <w:ilvl w:val="0"/>
          <w:numId w:val="25"/>
        </w:numPr>
        <w:spacing w:before="120" w:line="240" w:lineRule="auto"/>
        <w:ind w:left="426" w:hanging="426"/>
        <w:rPr>
          <w:lang w:eastAsia="cs-CZ"/>
        </w:rPr>
      </w:pPr>
      <w:r w:rsidRPr="00FD5C31">
        <w:t>Toto opatření nabývá platnosti dnem podpisu</w:t>
      </w:r>
      <w:r>
        <w:t>.</w:t>
      </w:r>
    </w:p>
    <w:p w14:paraId="602A924E" w14:textId="77777777" w:rsidR="00B471A1" w:rsidRDefault="00B471A1" w:rsidP="00AC36F4">
      <w:pPr>
        <w:pStyle w:val="Odstavecseseznamem"/>
        <w:spacing w:before="120" w:line="240" w:lineRule="auto"/>
        <w:rPr>
          <w:lang w:eastAsia="cs-CZ"/>
        </w:rPr>
      </w:pPr>
    </w:p>
    <w:p w14:paraId="5C3B93A6" w14:textId="77777777" w:rsidR="00B471A1" w:rsidRPr="00B471A1" w:rsidRDefault="00B471A1" w:rsidP="00AC36F4">
      <w:pPr>
        <w:pStyle w:val="Odstavecseseznamem"/>
        <w:numPr>
          <w:ilvl w:val="0"/>
          <w:numId w:val="25"/>
        </w:numPr>
        <w:spacing w:before="120" w:line="240" w:lineRule="auto"/>
        <w:ind w:left="426" w:hanging="426"/>
        <w:rPr>
          <w:lang w:eastAsia="cs-CZ"/>
        </w:rPr>
      </w:pPr>
      <w:r w:rsidRPr="00FD5C31">
        <w:t xml:space="preserve">Toto opatření nabývá účinnosti dne </w:t>
      </w:r>
      <w:r w:rsidR="00285D23" w:rsidRPr="00285D23">
        <w:t>1</w:t>
      </w:r>
      <w:r w:rsidRPr="00285D23">
        <w:t>.</w:t>
      </w:r>
      <w:r w:rsidR="00285D23" w:rsidRPr="00285D23">
        <w:t xml:space="preserve"> 12</w:t>
      </w:r>
      <w:r w:rsidRPr="00285D23">
        <w:t>. 2016.</w:t>
      </w:r>
    </w:p>
    <w:p w14:paraId="749C34EC" w14:textId="77777777" w:rsidR="00B471A1" w:rsidRDefault="00B471A1" w:rsidP="00AC36F4">
      <w:pPr>
        <w:spacing w:before="120" w:line="240" w:lineRule="auto"/>
        <w:rPr>
          <w:lang w:eastAsia="cs-CZ"/>
        </w:rPr>
      </w:pPr>
    </w:p>
    <w:p w14:paraId="27A737F9" w14:textId="77777777" w:rsidR="00285D23" w:rsidRDefault="00285D23" w:rsidP="00AC36F4">
      <w:pPr>
        <w:spacing w:before="120" w:line="240" w:lineRule="auto"/>
        <w:rPr>
          <w:lang w:eastAsia="cs-CZ"/>
        </w:rPr>
      </w:pPr>
    </w:p>
    <w:p w14:paraId="551B1735" w14:textId="30F5EFBE" w:rsidR="00F835AF" w:rsidRPr="00B84776" w:rsidRDefault="00997EB6" w:rsidP="00AC36F4">
      <w:pPr>
        <w:tabs>
          <w:tab w:val="left" w:pos="426"/>
        </w:tabs>
        <w:spacing w:before="120" w:line="240" w:lineRule="auto"/>
        <w:rPr>
          <w:color w:val="000000" w:themeColor="text1"/>
          <w:szCs w:val="24"/>
          <w:u w:val="single"/>
          <w:lang w:eastAsia="cs-CZ"/>
        </w:rPr>
      </w:pPr>
      <w:r>
        <w:rPr>
          <w:rFonts w:ascii="Arial" w:hAnsi="Arial"/>
          <w:b/>
          <w:color w:val="808080"/>
          <w:szCs w:val="24"/>
          <w:lang w:eastAsia="cs-CZ"/>
        </w:rPr>
        <w:t>P</w:t>
      </w:r>
      <w:r w:rsidR="00B471A1" w:rsidRPr="00952141">
        <w:rPr>
          <w:rFonts w:ascii="Arial" w:hAnsi="Arial"/>
          <w:b/>
          <w:color w:val="808080"/>
          <w:szCs w:val="24"/>
          <w:lang w:eastAsia="cs-CZ"/>
        </w:rPr>
        <w:t>řílohy:</w:t>
      </w:r>
      <w:r w:rsidR="00B471A1">
        <w:rPr>
          <w:rFonts w:ascii="Arial" w:hAnsi="Arial"/>
          <w:b/>
          <w:color w:val="808080"/>
          <w:szCs w:val="24"/>
          <w:lang w:eastAsia="cs-CZ"/>
        </w:rPr>
        <w:tab/>
      </w:r>
      <w:r w:rsidR="002F203B">
        <w:rPr>
          <w:color w:val="000000" w:themeColor="text1"/>
          <w:szCs w:val="24"/>
          <w:u w:val="single"/>
          <w:lang w:eastAsia="cs-CZ"/>
        </w:rPr>
        <w:t xml:space="preserve">č. 1 - </w:t>
      </w:r>
      <w:r w:rsidR="00B471A1" w:rsidRPr="00B84776">
        <w:rPr>
          <w:color w:val="000000" w:themeColor="text1"/>
          <w:szCs w:val="24"/>
          <w:u w:val="single"/>
          <w:lang w:eastAsia="cs-CZ"/>
        </w:rPr>
        <w:t>Příklady látek, jejichž expozici nesmí být vystavena těhotná</w:t>
      </w:r>
    </w:p>
    <w:p w14:paraId="0B563E99" w14:textId="77777777" w:rsidR="00B471A1" w:rsidRPr="00B84776" w:rsidRDefault="00F835AF" w:rsidP="00AC36F4">
      <w:pPr>
        <w:tabs>
          <w:tab w:val="left" w:pos="1985"/>
        </w:tabs>
        <w:spacing w:before="120" w:line="240" w:lineRule="auto"/>
        <w:ind w:left="1985"/>
        <w:rPr>
          <w:color w:val="000000" w:themeColor="text1"/>
          <w:szCs w:val="24"/>
          <w:u w:val="single"/>
          <w:lang w:eastAsia="cs-CZ"/>
        </w:rPr>
      </w:pPr>
      <w:r w:rsidRPr="00B84776">
        <w:rPr>
          <w:color w:val="000000" w:themeColor="text1"/>
          <w:szCs w:val="24"/>
          <w:u w:val="single"/>
          <w:lang w:eastAsia="cs-CZ"/>
        </w:rPr>
        <w:t xml:space="preserve"> </w:t>
      </w:r>
      <w:r w:rsidR="00B84776" w:rsidRPr="00B84776">
        <w:rPr>
          <w:color w:val="000000" w:themeColor="text1"/>
          <w:szCs w:val="24"/>
          <w:u w:val="single"/>
          <w:lang w:eastAsia="cs-CZ"/>
        </w:rPr>
        <w:t>z</w:t>
      </w:r>
      <w:r w:rsidR="00B471A1" w:rsidRPr="00B84776">
        <w:rPr>
          <w:color w:val="000000" w:themeColor="text1"/>
          <w:szCs w:val="24"/>
          <w:u w:val="single"/>
          <w:lang w:eastAsia="cs-CZ"/>
        </w:rPr>
        <w:t>aměstnankyně</w:t>
      </w:r>
    </w:p>
    <w:p w14:paraId="06AC2E1B" w14:textId="771D4442" w:rsidR="00B84776" w:rsidRPr="00B84776" w:rsidRDefault="00B84776" w:rsidP="00AC36F4">
      <w:pPr>
        <w:tabs>
          <w:tab w:val="left" w:pos="0"/>
        </w:tabs>
        <w:spacing w:before="120" w:line="240" w:lineRule="auto"/>
        <w:rPr>
          <w:u w:val="single"/>
        </w:rPr>
      </w:pPr>
      <w:r w:rsidRPr="00B84776">
        <w:rPr>
          <w:color w:val="000000" w:themeColor="text1"/>
          <w:szCs w:val="24"/>
          <w:lang w:eastAsia="cs-CZ"/>
        </w:rPr>
        <w:tab/>
      </w:r>
      <w:r w:rsidRPr="00B84776">
        <w:rPr>
          <w:color w:val="000000" w:themeColor="text1"/>
          <w:szCs w:val="24"/>
          <w:lang w:eastAsia="cs-CZ"/>
        </w:rPr>
        <w:tab/>
      </w:r>
      <w:r w:rsidRPr="00B84776">
        <w:rPr>
          <w:color w:val="000000" w:themeColor="text1"/>
          <w:szCs w:val="24"/>
          <w:u w:val="single"/>
          <w:lang w:eastAsia="cs-CZ"/>
        </w:rPr>
        <w:t>č. 2</w:t>
      </w:r>
      <w:r w:rsidR="002F203B">
        <w:rPr>
          <w:color w:val="000000" w:themeColor="text1"/>
          <w:szCs w:val="24"/>
          <w:u w:val="single"/>
          <w:lang w:eastAsia="cs-CZ"/>
        </w:rPr>
        <w:t xml:space="preserve"> -</w:t>
      </w:r>
      <w:r w:rsidRPr="00B84776">
        <w:rPr>
          <w:color w:val="000000" w:themeColor="text1"/>
          <w:szCs w:val="24"/>
          <w:u w:val="single"/>
          <w:lang w:eastAsia="cs-CZ"/>
        </w:rPr>
        <w:t xml:space="preserve"> </w:t>
      </w:r>
      <w:r w:rsidRPr="00B84776">
        <w:rPr>
          <w:u w:val="single"/>
        </w:rPr>
        <w:t>Přehled standardních vět o nebezpečnosti</w:t>
      </w:r>
    </w:p>
    <w:p w14:paraId="16716FF8" w14:textId="1C2A7DAB" w:rsidR="00B84776" w:rsidRPr="00B84776" w:rsidRDefault="00B84776" w:rsidP="00AC36F4">
      <w:pPr>
        <w:tabs>
          <w:tab w:val="left" w:pos="0"/>
        </w:tabs>
        <w:spacing w:before="120" w:line="240" w:lineRule="auto"/>
        <w:rPr>
          <w:u w:val="single"/>
        </w:rPr>
      </w:pPr>
      <w:r w:rsidRPr="00B84776">
        <w:tab/>
      </w:r>
      <w:r w:rsidRPr="00B84776">
        <w:tab/>
      </w:r>
      <w:r w:rsidRPr="00B84776">
        <w:rPr>
          <w:u w:val="single"/>
        </w:rPr>
        <w:t>č. 3</w:t>
      </w:r>
      <w:r w:rsidR="002F203B">
        <w:rPr>
          <w:u w:val="single"/>
        </w:rPr>
        <w:t xml:space="preserve"> -</w:t>
      </w:r>
      <w:r w:rsidRPr="00B84776">
        <w:rPr>
          <w:u w:val="single"/>
        </w:rPr>
        <w:t xml:space="preserve"> 3 R věty</w:t>
      </w:r>
    </w:p>
    <w:p w14:paraId="18E12C60" w14:textId="77777777" w:rsidR="00B84776" w:rsidRDefault="00B84776" w:rsidP="00AC36F4">
      <w:pPr>
        <w:tabs>
          <w:tab w:val="left" w:pos="0"/>
        </w:tabs>
        <w:spacing w:before="120" w:line="240" w:lineRule="auto"/>
        <w:rPr>
          <w:color w:val="000000" w:themeColor="text1"/>
          <w:szCs w:val="24"/>
          <w:lang w:eastAsia="cs-CZ"/>
        </w:rPr>
      </w:pPr>
    </w:p>
    <w:p w14:paraId="117029F5" w14:textId="77777777" w:rsidR="00B84776" w:rsidRPr="006F1930" w:rsidRDefault="00B84776" w:rsidP="00AC36F4">
      <w:pPr>
        <w:tabs>
          <w:tab w:val="left" w:pos="1985"/>
        </w:tabs>
        <w:spacing w:line="240" w:lineRule="auto"/>
        <w:ind w:left="1985"/>
        <w:rPr>
          <w:lang w:eastAsia="cs-CZ"/>
        </w:rPr>
      </w:pPr>
    </w:p>
    <w:p w14:paraId="17064FA2" w14:textId="77777777" w:rsidR="007B2E2C" w:rsidRDefault="007B2E2C" w:rsidP="00AC36F4">
      <w:pPr>
        <w:pStyle w:val="Odstavecseseznamem"/>
        <w:tabs>
          <w:tab w:val="left" w:pos="426"/>
        </w:tabs>
        <w:spacing w:line="240" w:lineRule="auto"/>
        <w:ind w:left="426"/>
        <w:jc w:val="left"/>
        <w:rPr>
          <w:rFonts w:eastAsia="Times New Roman" w:cs="Times New Roman"/>
          <w:szCs w:val="24"/>
          <w:lang w:eastAsia="cs-CZ"/>
        </w:rPr>
      </w:pPr>
    </w:p>
    <w:p w14:paraId="6829B318" w14:textId="77777777" w:rsidR="00285D23" w:rsidRDefault="00285D23" w:rsidP="00AC36F4">
      <w:pPr>
        <w:pStyle w:val="Odstavecseseznamem"/>
        <w:tabs>
          <w:tab w:val="left" w:pos="426"/>
        </w:tabs>
        <w:spacing w:line="240" w:lineRule="auto"/>
        <w:ind w:left="426"/>
        <w:jc w:val="left"/>
        <w:rPr>
          <w:rFonts w:eastAsia="Times New Roman" w:cs="Times New Roman"/>
          <w:szCs w:val="24"/>
          <w:lang w:eastAsia="cs-CZ"/>
        </w:rPr>
      </w:pPr>
    </w:p>
    <w:p w14:paraId="22C8973B" w14:textId="77777777" w:rsidR="00285D23" w:rsidRDefault="00285D23" w:rsidP="00AC36F4">
      <w:pPr>
        <w:pStyle w:val="Odstavecseseznamem"/>
        <w:tabs>
          <w:tab w:val="left" w:pos="426"/>
        </w:tabs>
        <w:spacing w:line="240" w:lineRule="auto"/>
        <w:ind w:left="426"/>
        <w:jc w:val="left"/>
        <w:rPr>
          <w:rFonts w:eastAsia="Times New Roman" w:cs="Times New Roman"/>
          <w:szCs w:val="24"/>
          <w:lang w:eastAsia="cs-CZ"/>
        </w:rPr>
      </w:pPr>
    </w:p>
    <w:p w14:paraId="045E8169" w14:textId="77777777" w:rsidR="00285D23" w:rsidRDefault="00285D23" w:rsidP="00AC36F4">
      <w:pPr>
        <w:pStyle w:val="Odstavecseseznamem"/>
        <w:tabs>
          <w:tab w:val="left" w:pos="426"/>
        </w:tabs>
        <w:spacing w:line="240" w:lineRule="auto"/>
        <w:ind w:left="426"/>
        <w:jc w:val="left"/>
        <w:rPr>
          <w:rFonts w:eastAsia="Times New Roman" w:cs="Times New Roman"/>
          <w:szCs w:val="24"/>
          <w:lang w:eastAsia="cs-CZ"/>
        </w:rPr>
      </w:pPr>
    </w:p>
    <w:p w14:paraId="38975DDB" w14:textId="3D3CBE9B" w:rsidR="007B2E2C" w:rsidRPr="007B2E2C" w:rsidRDefault="007B2E2C" w:rsidP="00AC36F4">
      <w:pPr>
        <w:pStyle w:val="Odstavecseseznamem"/>
        <w:tabs>
          <w:tab w:val="left" w:pos="426"/>
        </w:tabs>
        <w:spacing w:line="240" w:lineRule="auto"/>
        <w:ind w:left="426"/>
        <w:jc w:val="left"/>
        <w:rPr>
          <w:rFonts w:eastAsia="Times New Roman" w:cs="Times New Roman"/>
          <w:i/>
          <w:szCs w:val="24"/>
          <w:lang w:eastAsia="cs-CZ"/>
        </w:rPr>
      </w:pPr>
      <w:r>
        <w:rPr>
          <w:rFonts w:eastAsia="Times New Roman" w:cs="Times New Roman"/>
          <w:szCs w:val="24"/>
          <w:lang w:eastAsia="cs-CZ"/>
        </w:rPr>
        <w:t xml:space="preserve">V Brně </w:t>
      </w:r>
      <w:r w:rsidR="00285D23" w:rsidRPr="00285D23">
        <w:rPr>
          <w:szCs w:val="20"/>
        </w:rPr>
        <w:t>2</w:t>
      </w:r>
      <w:r w:rsidR="004D051F">
        <w:rPr>
          <w:szCs w:val="20"/>
        </w:rPr>
        <w:t>4</w:t>
      </w:r>
      <w:r w:rsidRPr="00285D23">
        <w:rPr>
          <w:szCs w:val="20"/>
        </w:rPr>
        <w:t>.</w:t>
      </w:r>
      <w:r w:rsidR="00285D23" w:rsidRPr="00285D23">
        <w:rPr>
          <w:szCs w:val="20"/>
        </w:rPr>
        <w:t xml:space="preserve"> 11</w:t>
      </w:r>
      <w:r w:rsidRPr="00285D23">
        <w:rPr>
          <w:szCs w:val="20"/>
        </w:rPr>
        <w:t>. 2016</w:t>
      </w:r>
      <w:r>
        <w:rPr>
          <w:szCs w:val="20"/>
        </w:rPr>
        <w:tab/>
      </w:r>
      <w:r>
        <w:rPr>
          <w:szCs w:val="20"/>
        </w:rPr>
        <w:tab/>
      </w:r>
      <w:r>
        <w:rPr>
          <w:szCs w:val="20"/>
        </w:rPr>
        <w:tab/>
      </w:r>
      <w:r>
        <w:rPr>
          <w:szCs w:val="20"/>
        </w:rPr>
        <w:tab/>
      </w:r>
      <w:r>
        <w:rPr>
          <w:szCs w:val="20"/>
        </w:rPr>
        <w:tab/>
      </w:r>
      <w:r>
        <w:rPr>
          <w:szCs w:val="20"/>
        </w:rPr>
        <w:tab/>
      </w:r>
      <w:r w:rsidRPr="007B2E2C">
        <w:rPr>
          <w:i/>
          <w:szCs w:val="20"/>
        </w:rPr>
        <w:t>Jiří Nantl</w:t>
      </w:r>
    </w:p>
    <w:p w14:paraId="21F863B1" w14:textId="77777777" w:rsidR="00D837A2" w:rsidRDefault="007B2E2C" w:rsidP="00AC36F4">
      <w:pPr>
        <w:pStyle w:val="Odstavecseseznamem"/>
        <w:spacing w:line="240" w:lineRule="auto"/>
        <w:ind w:left="6096"/>
        <w:rPr>
          <w:rFonts w:eastAsia="Times New Roman" w:cs="Times New Roman"/>
          <w:i/>
          <w:szCs w:val="24"/>
          <w:lang w:eastAsia="cs-CZ"/>
        </w:rPr>
      </w:pPr>
      <w:r w:rsidRPr="007B2E2C">
        <w:rPr>
          <w:rFonts w:eastAsia="Times New Roman" w:cs="Times New Roman"/>
          <w:i/>
          <w:szCs w:val="24"/>
          <w:lang w:eastAsia="cs-CZ"/>
        </w:rPr>
        <w:t>ředitel ústavu</w:t>
      </w:r>
    </w:p>
    <w:p w14:paraId="51153B91" w14:textId="77777777" w:rsidR="006C0642" w:rsidRDefault="006C0642" w:rsidP="00AC36F4">
      <w:pPr>
        <w:spacing w:line="240" w:lineRule="auto"/>
        <w:rPr>
          <w:b/>
        </w:rPr>
      </w:pPr>
    </w:p>
    <w:p w14:paraId="369B0158" w14:textId="77777777" w:rsidR="00285D23" w:rsidRDefault="00285D23" w:rsidP="00AC36F4">
      <w:pPr>
        <w:spacing w:after="200" w:line="240" w:lineRule="auto"/>
        <w:jc w:val="left"/>
        <w:rPr>
          <w:b/>
        </w:rPr>
      </w:pPr>
      <w:r>
        <w:rPr>
          <w:b/>
        </w:rPr>
        <w:br w:type="page"/>
      </w:r>
    </w:p>
    <w:p w14:paraId="738F545F" w14:textId="77777777" w:rsidR="0022309B" w:rsidRPr="009A2FEA" w:rsidRDefault="0022309B" w:rsidP="00AC36F4">
      <w:pPr>
        <w:spacing w:line="240" w:lineRule="auto"/>
        <w:rPr>
          <w:b/>
        </w:rPr>
      </w:pPr>
      <w:r w:rsidRPr="009A2FEA">
        <w:rPr>
          <w:b/>
        </w:rPr>
        <w:lastRenderedPageBreak/>
        <w:t>Příloha č. 1 –</w:t>
      </w:r>
      <w:r>
        <w:rPr>
          <w:b/>
        </w:rPr>
        <w:t xml:space="preserve"> P</w:t>
      </w:r>
      <w:r w:rsidRPr="009A2FEA">
        <w:rPr>
          <w:b/>
        </w:rPr>
        <w:t xml:space="preserve">říklady látek, jejichž expozici nesmí být vystavena těhotná </w:t>
      </w:r>
      <w:r>
        <w:rPr>
          <w:b/>
        </w:rPr>
        <w:t>zaměstnankyně</w:t>
      </w:r>
    </w:p>
    <w:p w14:paraId="5CA4C4AF" w14:textId="77777777" w:rsidR="0022309B" w:rsidRDefault="0022309B" w:rsidP="00AC36F4">
      <w:pPr>
        <w:spacing w:line="240" w:lineRule="auto"/>
      </w:pPr>
      <w:r>
        <w:t>Těhotná zaměstnankyně nesmí být vystavena expozici např. těmito chemickými látkami (nesmí být ani přítomna v laboratoři po dobu práce s těmito látkami):</w:t>
      </w:r>
    </w:p>
    <w:p w14:paraId="381A574D" w14:textId="77777777" w:rsidR="0022309B" w:rsidRDefault="0022309B" w:rsidP="00AC36F4">
      <w:pPr>
        <w:spacing w:line="240" w:lineRule="auto"/>
      </w:pPr>
    </w:p>
    <w:tbl>
      <w:tblPr>
        <w:tblStyle w:val="Mkatabulky"/>
        <w:tblW w:w="9331" w:type="dxa"/>
        <w:tblLook w:val="04A0" w:firstRow="1" w:lastRow="0" w:firstColumn="1" w:lastColumn="0" w:noHBand="0" w:noVBand="1"/>
      </w:tblPr>
      <w:tblGrid>
        <w:gridCol w:w="4665"/>
        <w:gridCol w:w="4666"/>
      </w:tblGrid>
      <w:tr w:rsidR="0022309B" w14:paraId="060BDBA9" w14:textId="77777777" w:rsidTr="0084773B">
        <w:trPr>
          <w:trHeight w:val="321"/>
        </w:trPr>
        <w:tc>
          <w:tcPr>
            <w:tcW w:w="4665" w:type="dxa"/>
          </w:tcPr>
          <w:p w14:paraId="6593E3C3" w14:textId="77777777" w:rsidR="0022309B" w:rsidRPr="000632EF" w:rsidRDefault="0022309B" w:rsidP="00AC36F4">
            <w:pPr>
              <w:jc w:val="center"/>
              <w:rPr>
                <w:b/>
              </w:rPr>
            </w:pPr>
            <w:r w:rsidRPr="000632EF">
              <w:rPr>
                <w:b/>
              </w:rPr>
              <w:t>látka</w:t>
            </w:r>
          </w:p>
        </w:tc>
        <w:tc>
          <w:tcPr>
            <w:tcW w:w="4666" w:type="dxa"/>
          </w:tcPr>
          <w:p w14:paraId="759591EB" w14:textId="77777777" w:rsidR="0022309B" w:rsidRPr="000632EF" w:rsidRDefault="0022309B" w:rsidP="00AC36F4">
            <w:pPr>
              <w:jc w:val="center"/>
              <w:rPr>
                <w:b/>
              </w:rPr>
            </w:pPr>
            <w:r w:rsidRPr="000632EF">
              <w:rPr>
                <w:b/>
              </w:rPr>
              <w:t>důvod dle H vět</w:t>
            </w:r>
          </w:p>
        </w:tc>
      </w:tr>
      <w:tr w:rsidR="0022309B" w14:paraId="1DE2D064" w14:textId="77777777" w:rsidTr="0084773B">
        <w:trPr>
          <w:trHeight w:val="339"/>
        </w:trPr>
        <w:tc>
          <w:tcPr>
            <w:tcW w:w="4665" w:type="dxa"/>
          </w:tcPr>
          <w:p w14:paraId="0FF69C78" w14:textId="77777777" w:rsidR="0022309B" w:rsidRDefault="0022309B" w:rsidP="00AC36F4">
            <w:r>
              <w:t>akrylamid</w:t>
            </w:r>
          </w:p>
        </w:tc>
        <w:tc>
          <w:tcPr>
            <w:tcW w:w="4666" w:type="dxa"/>
          </w:tcPr>
          <w:p w14:paraId="02DD524F" w14:textId="77777777" w:rsidR="0022309B" w:rsidRDefault="0022309B" w:rsidP="00AC36F4">
            <w:r>
              <w:t xml:space="preserve">H301 </w:t>
            </w:r>
            <w:r w:rsidRPr="003B1D24">
              <w:t>Toxický při požití.</w:t>
            </w:r>
          </w:p>
          <w:p w14:paraId="7FAB4257" w14:textId="77777777" w:rsidR="0022309B" w:rsidRDefault="0022309B" w:rsidP="00AC36F4">
            <w:r>
              <w:t xml:space="preserve">H340 </w:t>
            </w:r>
            <w:r w:rsidRPr="003B1D24">
              <w:t>M</w:t>
            </w:r>
            <w:r>
              <w:t>ůže vyvolat genetické poškození</w:t>
            </w:r>
            <w:r w:rsidRPr="003B1D24">
              <w:rPr>
                <w:i/>
                <w:iCs/>
              </w:rPr>
              <w:t>.</w:t>
            </w:r>
          </w:p>
          <w:p w14:paraId="681CF2CD" w14:textId="77777777" w:rsidR="0022309B" w:rsidRDefault="0022309B" w:rsidP="00AC36F4">
            <w:r>
              <w:t>H350 Může vyvolat rakovinu</w:t>
            </w:r>
            <w:r w:rsidRPr="003B1D24">
              <w:t>.</w:t>
            </w:r>
          </w:p>
          <w:p w14:paraId="399B824F" w14:textId="77777777" w:rsidR="0022309B" w:rsidRDefault="0022309B" w:rsidP="00AC36F4">
            <w:r>
              <w:t xml:space="preserve">H372 </w:t>
            </w:r>
            <w:r w:rsidRPr="003B1D24">
              <w:t>Způsobuje poškození orgánů při prodloužené nebo opakované expozici </w:t>
            </w:r>
            <w:r w:rsidRPr="003B1D24">
              <w:rPr>
                <w:i/>
                <w:iCs/>
              </w:rPr>
              <w:t> </w:t>
            </w:r>
            <w:r w:rsidRPr="003B1D24">
              <w:t> </w:t>
            </w:r>
          </w:p>
        </w:tc>
      </w:tr>
      <w:tr w:rsidR="0022309B" w14:paraId="7B8C4987" w14:textId="77777777" w:rsidTr="0084773B">
        <w:trPr>
          <w:trHeight w:val="321"/>
        </w:trPr>
        <w:tc>
          <w:tcPr>
            <w:tcW w:w="4665" w:type="dxa"/>
          </w:tcPr>
          <w:p w14:paraId="21614EF1" w14:textId="77777777" w:rsidR="0022309B" w:rsidRDefault="0022309B" w:rsidP="00AC36F4">
            <w:r>
              <w:t xml:space="preserve"> azid sodný</w:t>
            </w:r>
          </w:p>
        </w:tc>
        <w:tc>
          <w:tcPr>
            <w:tcW w:w="4666" w:type="dxa"/>
          </w:tcPr>
          <w:p w14:paraId="2D1E3963" w14:textId="77777777" w:rsidR="0022309B" w:rsidRDefault="0022309B" w:rsidP="00AC36F4">
            <w:r>
              <w:t xml:space="preserve">H300 </w:t>
            </w:r>
            <w:r w:rsidRPr="003B1D24">
              <w:t>Při požití může způsobit smrt.</w:t>
            </w:r>
          </w:p>
        </w:tc>
      </w:tr>
      <w:tr w:rsidR="0022309B" w14:paraId="3B1C167F" w14:textId="77777777" w:rsidTr="0084773B">
        <w:trPr>
          <w:trHeight w:val="321"/>
        </w:trPr>
        <w:tc>
          <w:tcPr>
            <w:tcW w:w="4665" w:type="dxa"/>
          </w:tcPr>
          <w:p w14:paraId="4FEDB395" w14:textId="77777777" w:rsidR="0022309B" w:rsidRDefault="0022309B" w:rsidP="00AC36F4">
            <w:proofErr w:type="spellStart"/>
            <w:r>
              <w:t>ethidium</w:t>
            </w:r>
            <w:proofErr w:type="spellEnd"/>
            <w:r>
              <w:t xml:space="preserve"> bromide</w:t>
            </w:r>
          </w:p>
        </w:tc>
        <w:tc>
          <w:tcPr>
            <w:tcW w:w="4666" w:type="dxa"/>
          </w:tcPr>
          <w:p w14:paraId="6D0F3890" w14:textId="77777777" w:rsidR="0022309B" w:rsidRDefault="0022309B" w:rsidP="00AC36F4">
            <w:r>
              <w:t xml:space="preserve">H330 </w:t>
            </w:r>
            <w:r w:rsidRPr="003B1D24">
              <w:t>Př</w:t>
            </w:r>
            <w:r>
              <w:t>i vdechování může způsobit smrt.</w:t>
            </w:r>
          </w:p>
          <w:p w14:paraId="7BF9D98E" w14:textId="77777777" w:rsidR="0022309B" w:rsidRDefault="0022309B" w:rsidP="00AC36F4">
            <w:r>
              <w:t xml:space="preserve">H341 </w:t>
            </w:r>
            <w:r w:rsidRPr="003B1D24">
              <w:t>P</w:t>
            </w:r>
            <w:r>
              <w:t>odezření na genetické poškození</w:t>
            </w:r>
            <w:r w:rsidRPr="003B1D24">
              <w:rPr>
                <w:i/>
                <w:iCs/>
              </w:rPr>
              <w:t>.</w:t>
            </w:r>
          </w:p>
        </w:tc>
      </w:tr>
      <w:tr w:rsidR="0022309B" w14:paraId="1B7F2DFB" w14:textId="77777777" w:rsidTr="0084773B">
        <w:trPr>
          <w:trHeight w:val="321"/>
        </w:trPr>
        <w:tc>
          <w:tcPr>
            <w:tcW w:w="4665" w:type="dxa"/>
          </w:tcPr>
          <w:p w14:paraId="3F97CDFE" w14:textId="77777777" w:rsidR="0022309B" w:rsidRDefault="0022309B" w:rsidP="00AC36F4">
            <w:r>
              <w:t>fenol</w:t>
            </w:r>
          </w:p>
        </w:tc>
        <w:tc>
          <w:tcPr>
            <w:tcW w:w="4666" w:type="dxa"/>
          </w:tcPr>
          <w:p w14:paraId="3DC66A88" w14:textId="77777777" w:rsidR="0022309B" w:rsidRDefault="0022309B" w:rsidP="00AC36F4">
            <w:r>
              <w:t xml:space="preserve">H341 </w:t>
            </w:r>
            <w:r w:rsidRPr="003B1D24">
              <w:t>Podezření na genetické poškození</w:t>
            </w:r>
            <w:r w:rsidRPr="003B1D24">
              <w:rPr>
                <w:i/>
                <w:iCs/>
              </w:rPr>
              <w:t>.</w:t>
            </w:r>
          </w:p>
          <w:p w14:paraId="7FF1B466" w14:textId="77777777" w:rsidR="0022309B" w:rsidRDefault="0022309B" w:rsidP="00AC36F4">
            <w:r>
              <w:t xml:space="preserve">H331 </w:t>
            </w:r>
            <w:r w:rsidRPr="003B1D24">
              <w:t>Toxický při vdechování.</w:t>
            </w:r>
          </w:p>
          <w:p w14:paraId="76A2BAD1" w14:textId="77777777" w:rsidR="0022309B" w:rsidRDefault="0022309B" w:rsidP="00AC36F4">
            <w:r>
              <w:t xml:space="preserve">H311 </w:t>
            </w:r>
            <w:r w:rsidRPr="003B1D24">
              <w:t>Toxický při styku s kůží.</w:t>
            </w:r>
          </w:p>
          <w:p w14:paraId="5BE5D73D" w14:textId="77777777" w:rsidR="0022309B" w:rsidRDefault="0022309B" w:rsidP="00AC36F4">
            <w:r>
              <w:t xml:space="preserve">H301 </w:t>
            </w:r>
            <w:r w:rsidRPr="003B1D24">
              <w:t>Toxický při požití.</w:t>
            </w:r>
          </w:p>
        </w:tc>
      </w:tr>
      <w:tr w:rsidR="0022309B" w14:paraId="151317BA" w14:textId="77777777" w:rsidTr="0084773B">
        <w:trPr>
          <w:trHeight w:val="321"/>
        </w:trPr>
        <w:tc>
          <w:tcPr>
            <w:tcW w:w="4665" w:type="dxa"/>
          </w:tcPr>
          <w:p w14:paraId="7913C275" w14:textId="77777777" w:rsidR="0022309B" w:rsidRDefault="0022309B" w:rsidP="00AC36F4">
            <w:r>
              <w:t>formaldehyd</w:t>
            </w:r>
          </w:p>
        </w:tc>
        <w:tc>
          <w:tcPr>
            <w:tcW w:w="4666" w:type="dxa"/>
          </w:tcPr>
          <w:p w14:paraId="0617FF43" w14:textId="77777777" w:rsidR="0022309B" w:rsidRDefault="0022309B" w:rsidP="00AC36F4">
            <w:r>
              <w:t xml:space="preserve">H350 </w:t>
            </w:r>
            <w:r w:rsidRPr="003B1D24">
              <w:t>Může vyvolat rakovinu</w:t>
            </w:r>
            <w:r>
              <w:t>.</w:t>
            </w:r>
          </w:p>
          <w:p w14:paraId="61A87173" w14:textId="77777777" w:rsidR="0022309B" w:rsidRDefault="0022309B" w:rsidP="00AC36F4">
            <w:r>
              <w:t xml:space="preserve">H341 </w:t>
            </w:r>
            <w:r w:rsidRPr="003B1D24">
              <w:t>Podezření na genetické poškození</w:t>
            </w:r>
            <w:r>
              <w:t>.</w:t>
            </w:r>
          </w:p>
          <w:p w14:paraId="161526E4" w14:textId="77777777" w:rsidR="0022309B" w:rsidRDefault="0022309B" w:rsidP="00AC36F4">
            <w:r>
              <w:t xml:space="preserve">H331 </w:t>
            </w:r>
            <w:r w:rsidRPr="003B1D24">
              <w:t>Toxický při vdechování.</w:t>
            </w:r>
          </w:p>
          <w:p w14:paraId="4481B1B3" w14:textId="77777777" w:rsidR="0022309B" w:rsidRDefault="0022309B" w:rsidP="00AC36F4">
            <w:r>
              <w:t xml:space="preserve">H311 </w:t>
            </w:r>
            <w:r w:rsidRPr="003B1D24">
              <w:t>Toxický při styku s kůží.</w:t>
            </w:r>
          </w:p>
          <w:p w14:paraId="3E8AF4B2" w14:textId="77777777" w:rsidR="0022309B" w:rsidRDefault="0022309B" w:rsidP="00AC36F4">
            <w:r>
              <w:t xml:space="preserve">H301 </w:t>
            </w:r>
            <w:r w:rsidRPr="003B1D24">
              <w:t>Toxický při požití.</w:t>
            </w:r>
          </w:p>
          <w:p w14:paraId="73DA343E" w14:textId="77777777" w:rsidR="0022309B" w:rsidRDefault="0022309B" w:rsidP="00AC36F4">
            <w:r>
              <w:t xml:space="preserve">H370 </w:t>
            </w:r>
            <w:r w:rsidRPr="003B1D24">
              <w:t>Způsobuje poškození orgánů.</w:t>
            </w:r>
          </w:p>
        </w:tc>
      </w:tr>
      <w:tr w:rsidR="0022309B" w14:paraId="35695FFF" w14:textId="77777777" w:rsidTr="0084773B">
        <w:trPr>
          <w:trHeight w:val="321"/>
        </w:trPr>
        <w:tc>
          <w:tcPr>
            <w:tcW w:w="4665" w:type="dxa"/>
          </w:tcPr>
          <w:p w14:paraId="1881EEF3" w14:textId="77777777" w:rsidR="0022309B" w:rsidRDefault="0022309B" w:rsidP="00AC36F4">
            <w:r>
              <w:t>chloroform</w:t>
            </w:r>
          </w:p>
        </w:tc>
        <w:tc>
          <w:tcPr>
            <w:tcW w:w="4666" w:type="dxa"/>
          </w:tcPr>
          <w:p w14:paraId="4BB8927B" w14:textId="77777777" w:rsidR="0022309B" w:rsidRDefault="0022309B" w:rsidP="00AC36F4">
            <w:r>
              <w:t xml:space="preserve">H351 </w:t>
            </w:r>
            <w:r w:rsidRPr="003B1D24">
              <w:t>Podezření na vyvolání rakoviny.</w:t>
            </w:r>
          </w:p>
          <w:p w14:paraId="02D846FD" w14:textId="77777777" w:rsidR="0022309B" w:rsidRDefault="0022309B" w:rsidP="00AC36F4">
            <w:r>
              <w:t xml:space="preserve">H372 </w:t>
            </w:r>
            <w:r w:rsidRPr="003B1D24">
              <w:t>Způsobuje poškození orgánů při prodloužené nebo opakované expozici</w:t>
            </w:r>
          </w:p>
          <w:p w14:paraId="3E280445" w14:textId="77777777" w:rsidR="0022309B" w:rsidRDefault="0022309B" w:rsidP="00AC36F4">
            <w:r>
              <w:t xml:space="preserve">H331 </w:t>
            </w:r>
            <w:r w:rsidRPr="003B1D24">
              <w:t>Toxický při vdechování.</w:t>
            </w:r>
          </w:p>
          <w:p w14:paraId="203892ED" w14:textId="77777777" w:rsidR="0022309B" w:rsidRDefault="0022309B" w:rsidP="00AC36F4">
            <w:r>
              <w:t xml:space="preserve">H361d </w:t>
            </w:r>
            <w:r w:rsidRPr="003B1D24">
              <w:t>Podezření na poškození reprodukční sch</w:t>
            </w:r>
            <w:r>
              <w:t>opnosti nebo plodu v těle matky</w:t>
            </w:r>
            <w:r w:rsidRPr="003B1D24">
              <w:rPr>
                <w:i/>
                <w:iCs/>
              </w:rPr>
              <w:t>.</w:t>
            </w:r>
          </w:p>
        </w:tc>
      </w:tr>
      <w:tr w:rsidR="0022309B" w14:paraId="50A99E4F" w14:textId="77777777" w:rsidTr="0084773B">
        <w:trPr>
          <w:trHeight w:val="321"/>
        </w:trPr>
        <w:tc>
          <w:tcPr>
            <w:tcW w:w="4665" w:type="dxa"/>
          </w:tcPr>
          <w:p w14:paraId="26948192" w14:textId="77777777" w:rsidR="0022309B" w:rsidRDefault="0022309B" w:rsidP="00AC36F4">
            <w:r>
              <w:t>kyanid draselný</w:t>
            </w:r>
          </w:p>
        </w:tc>
        <w:tc>
          <w:tcPr>
            <w:tcW w:w="4666" w:type="dxa"/>
          </w:tcPr>
          <w:p w14:paraId="2A3B7FE7" w14:textId="77777777" w:rsidR="0022309B" w:rsidRDefault="0022309B" w:rsidP="00AC36F4">
            <w:r>
              <w:t>H300 Při požití může způsobit smrt.</w:t>
            </w:r>
          </w:p>
          <w:p w14:paraId="47A68DCB" w14:textId="77777777" w:rsidR="0022309B" w:rsidRDefault="0022309B" w:rsidP="00AC36F4">
            <w:r>
              <w:t xml:space="preserve">H310 </w:t>
            </w:r>
            <w:r w:rsidRPr="003B1D24">
              <w:t xml:space="preserve">Při </w:t>
            </w:r>
            <w:r>
              <w:t>styku s kůží může způsobit smrt.</w:t>
            </w:r>
          </w:p>
          <w:p w14:paraId="5B9A8C85" w14:textId="77777777" w:rsidR="0022309B" w:rsidRDefault="0022309B" w:rsidP="00AC36F4">
            <w:r>
              <w:t xml:space="preserve">H330 </w:t>
            </w:r>
            <w:r w:rsidRPr="003B1D24">
              <w:t>Př</w:t>
            </w:r>
            <w:r>
              <w:t>i vdechování může způsobit smrt.</w:t>
            </w:r>
          </w:p>
          <w:p w14:paraId="530DBA1C" w14:textId="77777777" w:rsidR="0022309B" w:rsidRDefault="0022309B" w:rsidP="00AC36F4">
            <w:r>
              <w:t xml:space="preserve">H372 </w:t>
            </w:r>
            <w:r w:rsidRPr="003B1D24">
              <w:t>Způsobuje poškození orgánů při prodloužené nebo opakované expozici</w:t>
            </w:r>
            <w:r>
              <w:t>.</w:t>
            </w:r>
            <w:r w:rsidRPr="003B1D24">
              <w:t> </w:t>
            </w:r>
          </w:p>
        </w:tc>
      </w:tr>
      <w:tr w:rsidR="0022309B" w14:paraId="5A99EA78" w14:textId="77777777" w:rsidTr="0084773B">
        <w:trPr>
          <w:trHeight w:val="321"/>
        </w:trPr>
        <w:tc>
          <w:tcPr>
            <w:tcW w:w="4665" w:type="dxa"/>
          </w:tcPr>
          <w:p w14:paraId="162B2A3F" w14:textId="77777777" w:rsidR="0022309B" w:rsidRDefault="0022309B" w:rsidP="00AC36F4">
            <w:r>
              <w:t>kyselina mravenčí</w:t>
            </w:r>
          </w:p>
        </w:tc>
        <w:tc>
          <w:tcPr>
            <w:tcW w:w="4666" w:type="dxa"/>
          </w:tcPr>
          <w:p w14:paraId="11007BCC" w14:textId="77777777" w:rsidR="0022309B" w:rsidRDefault="0022309B" w:rsidP="00AC36F4">
            <w:r>
              <w:t xml:space="preserve">H331 </w:t>
            </w:r>
            <w:r w:rsidRPr="003B1D24">
              <w:t>Toxický při vdechování.</w:t>
            </w:r>
          </w:p>
        </w:tc>
      </w:tr>
      <w:tr w:rsidR="0022309B" w14:paraId="4D92761E" w14:textId="77777777" w:rsidTr="0084773B">
        <w:trPr>
          <w:trHeight w:val="321"/>
        </w:trPr>
        <w:tc>
          <w:tcPr>
            <w:tcW w:w="4665" w:type="dxa"/>
          </w:tcPr>
          <w:p w14:paraId="5DC4E19F" w14:textId="77777777" w:rsidR="0022309B" w:rsidRDefault="0022309B" w:rsidP="00AC36F4">
            <w:proofErr w:type="spellStart"/>
            <w:r>
              <w:t>methylalkohol</w:t>
            </w:r>
            <w:proofErr w:type="spellEnd"/>
          </w:p>
        </w:tc>
        <w:tc>
          <w:tcPr>
            <w:tcW w:w="4666" w:type="dxa"/>
          </w:tcPr>
          <w:p w14:paraId="65107D68" w14:textId="77777777" w:rsidR="0022309B" w:rsidRDefault="0022309B" w:rsidP="00AC36F4">
            <w:r>
              <w:t>H301 Toxický při požití.</w:t>
            </w:r>
          </w:p>
          <w:p w14:paraId="44A7E728" w14:textId="77777777" w:rsidR="0022309B" w:rsidRDefault="0022309B" w:rsidP="00AC36F4">
            <w:r>
              <w:t xml:space="preserve">H311 </w:t>
            </w:r>
            <w:r w:rsidRPr="003B1D24">
              <w:t>Toxický při styku s</w:t>
            </w:r>
            <w:r>
              <w:t> </w:t>
            </w:r>
            <w:r w:rsidRPr="003B1D24">
              <w:t>kůží</w:t>
            </w:r>
            <w:r>
              <w:t>.</w:t>
            </w:r>
          </w:p>
          <w:p w14:paraId="785BC457" w14:textId="77777777" w:rsidR="0022309B" w:rsidRDefault="0022309B" w:rsidP="00AC36F4">
            <w:r>
              <w:t>H331 Toxický při vdechování.</w:t>
            </w:r>
          </w:p>
          <w:p w14:paraId="73884380" w14:textId="77777777" w:rsidR="0022309B" w:rsidRDefault="0022309B" w:rsidP="00AC36F4">
            <w:r>
              <w:t xml:space="preserve">H370 </w:t>
            </w:r>
            <w:r w:rsidRPr="003B1D24">
              <w:t>Způsobuje poškození orgánů</w:t>
            </w:r>
            <w:r>
              <w:t>.</w:t>
            </w:r>
          </w:p>
        </w:tc>
      </w:tr>
      <w:tr w:rsidR="0022309B" w14:paraId="79D279AD" w14:textId="77777777" w:rsidTr="0084773B">
        <w:trPr>
          <w:trHeight w:val="321"/>
        </w:trPr>
        <w:tc>
          <w:tcPr>
            <w:tcW w:w="4665" w:type="dxa"/>
          </w:tcPr>
          <w:p w14:paraId="06CA370A" w14:textId="77777777" w:rsidR="0022309B" w:rsidRDefault="0022309B" w:rsidP="00AC36F4">
            <w:r>
              <w:t>rtuť</w:t>
            </w:r>
          </w:p>
        </w:tc>
        <w:tc>
          <w:tcPr>
            <w:tcW w:w="4666" w:type="dxa"/>
          </w:tcPr>
          <w:p w14:paraId="16AE41D1" w14:textId="77777777" w:rsidR="0022309B" w:rsidRPr="00603E10" w:rsidRDefault="0022309B" w:rsidP="00AC36F4">
            <w:r>
              <w:t xml:space="preserve">H330 </w:t>
            </w:r>
            <w:r w:rsidRPr="00603E10">
              <w:t>Při vdechování může způsobit smrt.</w:t>
            </w:r>
          </w:p>
          <w:p w14:paraId="361FB7D5" w14:textId="77777777" w:rsidR="0022309B" w:rsidRPr="00603E10" w:rsidRDefault="0022309B" w:rsidP="00AC36F4">
            <w:r w:rsidRPr="00603E10">
              <w:t>H360 Může poškodit reprodukční schopnost nebo plod v těle matky.</w:t>
            </w:r>
          </w:p>
          <w:p w14:paraId="79DC3619" w14:textId="77777777" w:rsidR="0022309B" w:rsidRPr="00603E10" w:rsidRDefault="0022309B" w:rsidP="00AC36F4">
            <w:r w:rsidRPr="00603E10">
              <w:t>H372 Způsobuje poškození orgánů při prodloužené nebo opakované</w:t>
            </w:r>
          </w:p>
          <w:p w14:paraId="1014677A" w14:textId="77777777" w:rsidR="0022309B" w:rsidRDefault="0022309B" w:rsidP="00AC36F4"/>
        </w:tc>
      </w:tr>
    </w:tbl>
    <w:p w14:paraId="1A92D132" w14:textId="77777777" w:rsidR="00706975" w:rsidRDefault="00706975" w:rsidP="00AC36F4">
      <w:pPr>
        <w:pStyle w:val="Odstavecseseznamem"/>
        <w:spacing w:line="240" w:lineRule="auto"/>
        <w:ind w:left="6096"/>
        <w:rPr>
          <w:rFonts w:eastAsia="Times New Roman" w:cs="Times New Roman"/>
          <w:i/>
          <w:szCs w:val="24"/>
          <w:lang w:eastAsia="cs-CZ"/>
        </w:rPr>
      </w:pPr>
    </w:p>
    <w:p w14:paraId="0D701BA5" w14:textId="77777777" w:rsidR="00706975" w:rsidRPr="00706975" w:rsidRDefault="00706975" w:rsidP="00AC36F4">
      <w:pPr>
        <w:pStyle w:val="Odstavecseseznamem"/>
        <w:spacing w:line="240" w:lineRule="auto"/>
        <w:ind w:left="6096"/>
        <w:rPr>
          <w:rFonts w:eastAsia="Times New Roman" w:cs="Times New Roman"/>
          <w:szCs w:val="24"/>
          <w:lang w:eastAsia="cs-CZ"/>
        </w:rPr>
      </w:pPr>
    </w:p>
    <w:p w14:paraId="20E1506D" w14:textId="77777777" w:rsidR="00706975" w:rsidRDefault="00706975" w:rsidP="00AC36F4">
      <w:pPr>
        <w:pStyle w:val="Odstavecseseznamem"/>
        <w:spacing w:line="240" w:lineRule="auto"/>
        <w:ind w:left="6096"/>
        <w:rPr>
          <w:rFonts w:eastAsia="Times New Roman" w:cs="Times New Roman"/>
          <w:i/>
          <w:szCs w:val="24"/>
          <w:lang w:eastAsia="cs-CZ"/>
        </w:rPr>
      </w:pPr>
    </w:p>
    <w:p w14:paraId="7ED72402" w14:textId="77777777" w:rsidR="00706975" w:rsidRDefault="00706975" w:rsidP="00AC36F4">
      <w:pPr>
        <w:pStyle w:val="Odstavecseseznamem"/>
        <w:spacing w:line="240" w:lineRule="auto"/>
        <w:ind w:left="6096"/>
        <w:rPr>
          <w:rFonts w:eastAsia="Times New Roman" w:cs="Times New Roman"/>
          <w:i/>
          <w:szCs w:val="24"/>
          <w:lang w:eastAsia="cs-CZ"/>
        </w:rPr>
      </w:pPr>
    </w:p>
    <w:p w14:paraId="1E8D6CB2" w14:textId="77777777" w:rsidR="00706975" w:rsidRDefault="00706975" w:rsidP="00AC36F4">
      <w:pPr>
        <w:pStyle w:val="Odstavecseseznamem"/>
        <w:spacing w:line="240" w:lineRule="auto"/>
        <w:ind w:left="6096"/>
        <w:rPr>
          <w:rFonts w:eastAsia="Times New Roman" w:cs="Times New Roman"/>
          <w:i/>
          <w:szCs w:val="24"/>
          <w:lang w:eastAsia="cs-CZ"/>
        </w:rPr>
      </w:pPr>
    </w:p>
    <w:p w14:paraId="328FA7D4" w14:textId="77777777" w:rsidR="00706975" w:rsidRDefault="00706975" w:rsidP="00AC36F4">
      <w:pPr>
        <w:pStyle w:val="Odstavecseseznamem"/>
        <w:spacing w:line="240" w:lineRule="auto"/>
        <w:ind w:left="6096"/>
        <w:rPr>
          <w:rFonts w:eastAsia="Times New Roman" w:cs="Times New Roman"/>
          <w:i/>
          <w:szCs w:val="24"/>
          <w:lang w:eastAsia="cs-CZ"/>
        </w:rPr>
      </w:pPr>
    </w:p>
    <w:p w14:paraId="4C264E93" w14:textId="77777777" w:rsidR="00706975" w:rsidRDefault="00706975" w:rsidP="00AC36F4">
      <w:pPr>
        <w:pStyle w:val="Odstavecseseznamem"/>
        <w:spacing w:line="240" w:lineRule="auto"/>
        <w:ind w:left="6096"/>
        <w:rPr>
          <w:rFonts w:eastAsia="Times New Roman" w:cs="Times New Roman"/>
          <w:i/>
          <w:szCs w:val="24"/>
          <w:lang w:eastAsia="cs-CZ"/>
        </w:rPr>
      </w:pPr>
    </w:p>
    <w:p w14:paraId="74A14014" w14:textId="77777777" w:rsidR="00706975" w:rsidRPr="007B2E2C" w:rsidRDefault="00706975" w:rsidP="00AC36F4">
      <w:pPr>
        <w:pStyle w:val="Odstavecseseznamem"/>
        <w:spacing w:line="240" w:lineRule="auto"/>
        <w:ind w:left="6096"/>
        <w:rPr>
          <w:rFonts w:eastAsia="Times New Roman" w:cs="Times New Roman"/>
          <w:i/>
          <w:szCs w:val="24"/>
          <w:lang w:eastAsia="cs-CZ"/>
        </w:rPr>
      </w:pPr>
    </w:p>
    <w:p w14:paraId="2B78090E" w14:textId="77777777" w:rsidR="002F203B" w:rsidRDefault="002F203B">
      <w:pPr>
        <w:spacing w:after="200"/>
        <w:jc w:val="left"/>
        <w:rPr>
          <w:b/>
        </w:rPr>
      </w:pPr>
      <w:r>
        <w:rPr>
          <w:b/>
        </w:rPr>
        <w:br w:type="page"/>
      </w:r>
    </w:p>
    <w:p w14:paraId="692447EF" w14:textId="7AFF33ED" w:rsidR="0022309B" w:rsidRDefault="0022309B" w:rsidP="00AC36F4">
      <w:pPr>
        <w:spacing w:line="240" w:lineRule="auto"/>
        <w:rPr>
          <w:b/>
        </w:rPr>
      </w:pPr>
      <w:r>
        <w:rPr>
          <w:b/>
        </w:rPr>
        <w:lastRenderedPageBreak/>
        <w:t>Příloha č. 2 - P</w:t>
      </w:r>
      <w:r w:rsidRPr="003B1D24">
        <w:rPr>
          <w:b/>
        </w:rPr>
        <w:t>řehled standardních vět o nebezpečnosti</w:t>
      </w:r>
    </w:p>
    <w:p w14:paraId="2FE881A7" w14:textId="77777777" w:rsidR="0022309B" w:rsidRDefault="0022309B" w:rsidP="00AC36F4">
      <w:pPr>
        <w:spacing w:line="240" w:lineRule="auto"/>
        <w:rPr>
          <w:b/>
        </w:rPr>
      </w:pPr>
    </w:p>
    <w:p w14:paraId="05C2B7BE" w14:textId="77777777" w:rsidR="0022309B" w:rsidRDefault="0022309B" w:rsidP="00AC36F4">
      <w:pPr>
        <w:spacing w:line="240" w:lineRule="auto"/>
        <w:rPr>
          <w:b/>
        </w:rPr>
      </w:pPr>
      <w:r>
        <w:rPr>
          <w:b/>
        </w:rPr>
        <w:t>H věty</w:t>
      </w:r>
    </w:p>
    <w:p w14:paraId="1A0F9FDC" w14:textId="77777777" w:rsidR="0022309B" w:rsidRPr="003B1D24" w:rsidRDefault="0022309B" w:rsidP="00AC36F4">
      <w:pPr>
        <w:spacing w:line="240" w:lineRule="auto"/>
      </w:pPr>
      <w:r w:rsidRPr="003B1D24">
        <w:rPr>
          <w:b/>
          <w:bCs/>
        </w:rPr>
        <w:t>H200</w:t>
      </w:r>
      <w:r w:rsidRPr="003B1D24">
        <w:t> – Nestabilní výbušnina.</w:t>
      </w:r>
    </w:p>
    <w:p w14:paraId="6474785C" w14:textId="77777777" w:rsidR="0022309B" w:rsidRPr="003B1D24" w:rsidRDefault="0022309B" w:rsidP="00AC36F4">
      <w:pPr>
        <w:spacing w:line="240" w:lineRule="auto"/>
      </w:pPr>
      <w:r w:rsidRPr="003B1D24">
        <w:rPr>
          <w:b/>
          <w:bCs/>
        </w:rPr>
        <w:t>H201</w:t>
      </w:r>
      <w:r w:rsidRPr="003B1D24">
        <w:t> – Výbušnina; nebezpečí masivního výbuchu.</w:t>
      </w:r>
    </w:p>
    <w:p w14:paraId="633A5F86" w14:textId="77777777" w:rsidR="0022309B" w:rsidRPr="003B1D24" w:rsidRDefault="0022309B" w:rsidP="00AC36F4">
      <w:pPr>
        <w:spacing w:line="240" w:lineRule="auto"/>
      </w:pPr>
      <w:r w:rsidRPr="003B1D24">
        <w:rPr>
          <w:b/>
          <w:bCs/>
        </w:rPr>
        <w:t>H202</w:t>
      </w:r>
      <w:r w:rsidRPr="003B1D24">
        <w:t> – Výbušnina; vážné nebezpečí zasažení částicemi.</w:t>
      </w:r>
    </w:p>
    <w:p w14:paraId="516F8C6B" w14:textId="77777777" w:rsidR="0022309B" w:rsidRPr="003B1D24" w:rsidRDefault="0022309B" w:rsidP="00AC36F4">
      <w:pPr>
        <w:spacing w:line="240" w:lineRule="auto"/>
      </w:pPr>
      <w:r w:rsidRPr="003B1D24">
        <w:rPr>
          <w:b/>
          <w:bCs/>
        </w:rPr>
        <w:t>H203</w:t>
      </w:r>
      <w:r w:rsidRPr="003B1D24">
        <w:t> – Výbušnina; nebezpečí požáru, tlakové vlny nebo zasažení částicemi.</w:t>
      </w:r>
    </w:p>
    <w:p w14:paraId="3F6ABE90" w14:textId="77777777" w:rsidR="0022309B" w:rsidRPr="003B1D24" w:rsidRDefault="0022309B" w:rsidP="00AC36F4">
      <w:pPr>
        <w:spacing w:line="240" w:lineRule="auto"/>
      </w:pPr>
      <w:r w:rsidRPr="003B1D24">
        <w:rPr>
          <w:b/>
          <w:bCs/>
        </w:rPr>
        <w:t>H204</w:t>
      </w:r>
      <w:r w:rsidRPr="003B1D24">
        <w:t> – Nebezpečí požáru nebo zasažení částicemi.</w:t>
      </w:r>
    </w:p>
    <w:p w14:paraId="7D1D5E0B" w14:textId="77777777" w:rsidR="0022309B" w:rsidRPr="003B1D24" w:rsidRDefault="0022309B" w:rsidP="00AC36F4">
      <w:pPr>
        <w:spacing w:line="240" w:lineRule="auto"/>
      </w:pPr>
      <w:r w:rsidRPr="003B1D24">
        <w:rPr>
          <w:b/>
          <w:bCs/>
        </w:rPr>
        <w:t>H205</w:t>
      </w:r>
      <w:r w:rsidRPr="003B1D24">
        <w:t> – Při požáru může způsobit masivní výbuch.</w:t>
      </w:r>
    </w:p>
    <w:p w14:paraId="6AADD3FD" w14:textId="77777777" w:rsidR="0022309B" w:rsidRPr="003B1D24" w:rsidRDefault="0022309B" w:rsidP="00AC36F4">
      <w:pPr>
        <w:spacing w:line="240" w:lineRule="auto"/>
      </w:pPr>
      <w:r w:rsidRPr="003B1D24">
        <w:rPr>
          <w:b/>
          <w:bCs/>
        </w:rPr>
        <w:t>H220</w:t>
      </w:r>
      <w:r w:rsidRPr="003B1D24">
        <w:t> – Extrémně hořlavý plyn.</w:t>
      </w:r>
    </w:p>
    <w:p w14:paraId="29AA84D3" w14:textId="77777777" w:rsidR="0022309B" w:rsidRPr="003B1D24" w:rsidRDefault="0022309B" w:rsidP="00AC36F4">
      <w:pPr>
        <w:spacing w:line="240" w:lineRule="auto"/>
      </w:pPr>
      <w:r w:rsidRPr="003B1D24">
        <w:rPr>
          <w:b/>
          <w:bCs/>
        </w:rPr>
        <w:t>H221</w:t>
      </w:r>
      <w:r w:rsidRPr="003B1D24">
        <w:t> – Hořlavý plyn.</w:t>
      </w:r>
    </w:p>
    <w:p w14:paraId="0DB66C6B" w14:textId="77777777" w:rsidR="0022309B" w:rsidRPr="003B1D24" w:rsidRDefault="0022309B" w:rsidP="00AC36F4">
      <w:pPr>
        <w:spacing w:line="240" w:lineRule="auto"/>
      </w:pPr>
      <w:r w:rsidRPr="003B1D24">
        <w:rPr>
          <w:b/>
          <w:bCs/>
        </w:rPr>
        <w:t>H222</w:t>
      </w:r>
      <w:r w:rsidRPr="003B1D24">
        <w:t> – Extrémně hořlavý aerosol.</w:t>
      </w:r>
    </w:p>
    <w:p w14:paraId="2A6A0F94" w14:textId="77777777" w:rsidR="0022309B" w:rsidRPr="003B1D24" w:rsidRDefault="0022309B" w:rsidP="00AC36F4">
      <w:pPr>
        <w:spacing w:line="240" w:lineRule="auto"/>
      </w:pPr>
      <w:r w:rsidRPr="003B1D24">
        <w:rPr>
          <w:b/>
          <w:bCs/>
        </w:rPr>
        <w:t>H223</w:t>
      </w:r>
      <w:r w:rsidRPr="003B1D24">
        <w:t> – Hořlavý aerosol.</w:t>
      </w:r>
    </w:p>
    <w:p w14:paraId="41E457EA" w14:textId="77777777" w:rsidR="0022309B" w:rsidRPr="003B1D24" w:rsidRDefault="0022309B" w:rsidP="00AC36F4">
      <w:pPr>
        <w:spacing w:line="240" w:lineRule="auto"/>
      </w:pPr>
      <w:r w:rsidRPr="003B1D24">
        <w:rPr>
          <w:b/>
          <w:bCs/>
        </w:rPr>
        <w:t>H224</w:t>
      </w:r>
      <w:r w:rsidRPr="003B1D24">
        <w:t> – Extrémně hořlavá kapalina a páry.</w:t>
      </w:r>
    </w:p>
    <w:p w14:paraId="700D79DB" w14:textId="77777777" w:rsidR="0022309B" w:rsidRPr="003B1D24" w:rsidRDefault="0022309B" w:rsidP="00AC36F4">
      <w:pPr>
        <w:spacing w:line="240" w:lineRule="auto"/>
      </w:pPr>
      <w:r w:rsidRPr="003B1D24">
        <w:rPr>
          <w:b/>
          <w:bCs/>
        </w:rPr>
        <w:t>H225</w:t>
      </w:r>
      <w:r w:rsidRPr="003B1D24">
        <w:t> – Vysoce hořlavá kapalina a páry.</w:t>
      </w:r>
    </w:p>
    <w:p w14:paraId="5008BC32" w14:textId="77777777" w:rsidR="0022309B" w:rsidRPr="003B1D24" w:rsidRDefault="0022309B" w:rsidP="00AC36F4">
      <w:pPr>
        <w:spacing w:line="240" w:lineRule="auto"/>
      </w:pPr>
      <w:r w:rsidRPr="003B1D24">
        <w:rPr>
          <w:b/>
          <w:bCs/>
        </w:rPr>
        <w:t>H226</w:t>
      </w:r>
      <w:r w:rsidRPr="003B1D24">
        <w:t> – Hořlavá kapalina a páry.</w:t>
      </w:r>
    </w:p>
    <w:p w14:paraId="7A28AAE5" w14:textId="77777777" w:rsidR="0022309B" w:rsidRPr="003B1D24" w:rsidRDefault="0022309B" w:rsidP="00AC36F4">
      <w:pPr>
        <w:spacing w:line="240" w:lineRule="auto"/>
      </w:pPr>
      <w:r w:rsidRPr="003B1D24">
        <w:rPr>
          <w:b/>
          <w:bCs/>
        </w:rPr>
        <w:t>H228</w:t>
      </w:r>
      <w:r w:rsidRPr="003B1D24">
        <w:t> – Hořlavá tuhá látka.</w:t>
      </w:r>
    </w:p>
    <w:p w14:paraId="05310024" w14:textId="77777777" w:rsidR="0022309B" w:rsidRPr="003B1D24" w:rsidRDefault="0022309B" w:rsidP="00AC36F4">
      <w:pPr>
        <w:spacing w:line="240" w:lineRule="auto"/>
      </w:pPr>
      <w:r w:rsidRPr="003B1D24">
        <w:rPr>
          <w:b/>
          <w:bCs/>
        </w:rPr>
        <w:t>H240</w:t>
      </w:r>
      <w:r w:rsidRPr="003B1D24">
        <w:t> – Zahřívání může způsobit výbuch.</w:t>
      </w:r>
    </w:p>
    <w:p w14:paraId="43DF1CC0" w14:textId="77777777" w:rsidR="0022309B" w:rsidRPr="003B1D24" w:rsidRDefault="0022309B" w:rsidP="00AC36F4">
      <w:pPr>
        <w:spacing w:line="240" w:lineRule="auto"/>
      </w:pPr>
      <w:r w:rsidRPr="003B1D24">
        <w:rPr>
          <w:b/>
          <w:bCs/>
        </w:rPr>
        <w:t>H241</w:t>
      </w:r>
      <w:r w:rsidRPr="003B1D24">
        <w:t> – Zahřívání může způsobit požár nebo výbuch.</w:t>
      </w:r>
    </w:p>
    <w:p w14:paraId="615ECA04" w14:textId="77777777" w:rsidR="0022309B" w:rsidRPr="003B1D24" w:rsidRDefault="0022309B" w:rsidP="00AC36F4">
      <w:pPr>
        <w:spacing w:line="240" w:lineRule="auto"/>
      </w:pPr>
      <w:r w:rsidRPr="003B1D24">
        <w:rPr>
          <w:b/>
          <w:bCs/>
        </w:rPr>
        <w:t>H242</w:t>
      </w:r>
      <w:r w:rsidRPr="003B1D24">
        <w:t> – Zahřívání může způsobit požár.</w:t>
      </w:r>
    </w:p>
    <w:p w14:paraId="0C78D43F" w14:textId="77777777" w:rsidR="0022309B" w:rsidRPr="003B1D24" w:rsidRDefault="0022309B" w:rsidP="00AC36F4">
      <w:pPr>
        <w:spacing w:line="240" w:lineRule="auto"/>
      </w:pPr>
      <w:r w:rsidRPr="003B1D24">
        <w:rPr>
          <w:b/>
          <w:bCs/>
        </w:rPr>
        <w:t>H250</w:t>
      </w:r>
      <w:r w:rsidRPr="003B1D24">
        <w:t> – Při styku se vzduchem se samovolně vznítí.</w:t>
      </w:r>
    </w:p>
    <w:p w14:paraId="127331BB" w14:textId="77777777" w:rsidR="0022309B" w:rsidRPr="003B1D24" w:rsidRDefault="0022309B" w:rsidP="00AC36F4">
      <w:pPr>
        <w:spacing w:line="240" w:lineRule="auto"/>
      </w:pPr>
      <w:r w:rsidRPr="003B1D24">
        <w:rPr>
          <w:b/>
          <w:bCs/>
        </w:rPr>
        <w:t>H251</w:t>
      </w:r>
      <w:r w:rsidRPr="003B1D24">
        <w:t> – Samovolně se zahřívá: může se vznítit.</w:t>
      </w:r>
    </w:p>
    <w:p w14:paraId="6847994A" w14:textId="77777777" w:rsidR="0022309B" w:rsidRPr="003B1D24" w:rsidRDefault="0022309B" w:rsidP="00AC36F4">
      <w:pPr>
        <w:spacing w:line="240" w:lineRule="auto"/>
      </w:pPr>
      <w:r w:rsidRPr="003B1D24">
        <w:rPr>
          <w:b/>
          <w:bCs/>
        </w:rPr>
        <w:t>H252</w:t>
      </w:r>
      <w:r w:rsidRPr="003B1D24">
        <w:t> – Ve velkém množství se samovolně zahřívá; může se vznítit.</w:t>
      </w:r>
    </w:p>
    <w:p w14:paraId="1DD09B3B" w14:textId="77777777" w:rsidR="0022309B" w:rsidRPr="003B1D24" w:rsidRDefault="0022309B" w:rsidP="00AC36F4">
      <w:pPr>
        <w:spacing w:line="240" w:lineRule="auto"/>
      </w:pPr>
      <w:r w:rsidRPr="003B1D24">
        <w:rPr>
          <w:b/>
          <w:bCs/>
        </w:rPr>
        <w:t>H260</w:t>
      </w:r>
      <w:r w:rsidRPr="003B1D24">
        <w:t> – Při styku s vodou uvolňuje hořlavé plyny, které se mohou samovolně vznítit.</w:t>
      </w:r>
    </w:p>
    <w:p w14:paraId="66DFD6C3" w14:textId="77777777" w:rsidR="0022309B" w:rsidRPr="003B1D24" w:rsidRDefault="0022309B" w:rsidP="00AC36F4">
      <w:pPr>
        <w:spacing w:line="240" w:lineRule="auto"/>
      </w:pPr>
      <w:r w:rsidRPr="003B1D24">
        <w:rPr>
          <w:b/>
          <w:bCs/>
        </w:rPr>
        <w:t>H261</w:t>
      </w:r>
      <w:r w:rsidRPr="003B1D24">
        <w:t> – Při styku s vodou uvolňuje hořlavé plyny.</w:t>
      </w:r>
    </w:p>
    <w:p w14:paraId="343ED6C0" w14:textId="77777777" w:rsidR="0022309B" w:rsidRPr="003B1D24" w:rsidRDefault="0022309B" w:rsidP="00AC36F4">
      <w:pPr>
        <w:spacing w:line="240" w:lineRule="auto"/>
      </w:pPr>
      <w:r w:rsidRPr="003B1D24">
        <w:rPr>
          <w:b/>
          <w:bCs/>
        </w:rPr>
        <w:t>H270</w:t>
      </w:r>
      <w:r w:rsidRPr="003B1D24">
        <w:t> – Může způsobit nebo zesílit požár; oxidant.</w:t>
      </w:r>
    </w:p>
    <w:p w14:paraId="69C14A68" w14:textId="77777777" w:rsidR="0022309B" w:rsidRPr="003B1D24" w:rsidRDefault="0022309B" w:rsidP="00AC36F4">
      <w:pPr>
        <w:spacing w:line="240" w:lineRule="auto"/>
      </w:pPr>
      <w:r w:rsidRPr="003B1D24">
        <w:rPr>
          <w:b/>
          <w:bCs/>
        </w:rPr>
        <w:t>H271</w:t>
      </w:r>
      <w:r w:rsidRPr="003B1D24">
        <w:t> – Může způsobit požár nebo výbuch; silný oxidant.</w:t>
      </w:r>
    </w:p>
    <w:p w14:paraId="37505CA3" w14:textId="77777777" w:rsidR="0022309B" w:rsidRPr="003B1D24" w:rsidRDefault="0022309B" w:rsidP="00AC36F4">
      <w:pPr>
        <w:spacing w:line="240" w:lineRule="auto"/>
      </w:pPr>
      <w:r w:rsidRPr="003B1D24">
        <w:rPr>
          <w:b/>
          <w:bCs/>
        </w:rPr>
        <w:t>H272</w:t>
      </w:r>
      <w:r w:rsidRPr="003B1D24">
        <w:t> – Může zesílit požár; oxidant.</w:t>
      </w:r>
    </w:p>
    <w:p w14:paraId="20FE9F6D" w14:textId="77777777" w:rsidR="0022309B" w:rsidRPr="003B1D24" w:rsidRDefault="0022309B" w:rsidP="00AC36F4">
      <w:pPr>
        <w:spacing w:line="240" w:lineRule="auto"/>
      </w:pPr>
      <w:r w:rsidRPr="003B1D24">
        <w:rPr>
          <w:b/>
          <w:bCs/>
        </w:rPr>
        <w:t>H280</w:t>
      </w:r>
      <w:r w:rsidRPr="003B1D24">
        <w:t> – Obsahuje plyn pod tlakem; při zahřívání může vybuchnout.</w:t>
      </w:r>
    </w:p>
    <w:p w14:paraId="6336D3A4" w14:textId="77777777" w:rsidR="0022309B" w:rsidRPr="003B1D24" w:rsidRDefault="0022309B" w:rsidP="00AC36F4">
      <w:pPr>
        <w:spacing w:line="240" w:lineRule="auto"/>
      </w:pPr>
      <w:r w:rsidRPr="003B1D24">
        <w:rPr>
          <w:b/>
          <w:bCs/>
        </w:rPr>
        <w:t>H281</w:t>
      </w:r>
      <w:r w:rsidRPr="003B1D24">
        <w:t> – Obsahuje zchlazený plyn; může způsobit omrzliny nebo poškození chladem.</w:t>
      </w:r>
    </w:p>
    <w:p w14:paraId="49621983" w14:textId="77777777" w:rsidR="0022309B" w:rsidRPr="003B1D24" w:rsidRDefault="0022309B" w:rsidP="00AC36F4">
      <w:pPr>
        <w:spacing w:line="240" w:lineRule="auto"/>
      </w:pPr>
      <w:r w:rsidRPr="003B1D24">
        <w:rPr>
          <w:b/>
          <w:bCs/>
        </w:rPr>
        <w:t>H290</w:t>
      </w:r>
      <w:r w:rsidRPr="003B1D24">
        <w:t> – Může být korozivní pro kovy.</w:t>
      </w:r>
    </w:p>
    <w:p w14:paraId="537995BF" w14:textId="77777777" w:rsidR="0022309B" w:rsidRPr="000632EF" w:rsidRDefault="0022309B" w:rsidP="00AC36F4">
      <w:pPr>
        <w:spacing w:line="240" w:lineRule="auto"/>
        <w:rPr>
          <w:color w:val="FF0000"/>
        </w:rPr>
      </w:pPr>
      <w:r w:rsidRPr="000632EF">
        <w:rPr>
          <w:b/>
          <w:bCs/>
          <w:color w:val="FF0000"/>
        </w:rPr>
        <w:t>H300</w:t>
      </w:r>
      <w:r w:rsidRPr="000632EF">
        <w:rPr>
          <w:color w:val="FF0000"/>
        </w:rPr>
        <w:t> – Při požití může způsobit smrt.</w:t>
      </w:r>
    </w:p>
    <w:p w14:paraId="7A72B473" w14:textId="77777777" w:rsidR="0022309B" w:rsidRPr="000632EF" w:rsidRDefault="0022309B" w:rsidP="00AC36F4">
      <w:pPr>
        <w:spacing w:line="240" w:lineRule="auto"/>
        <w:rPr>
          <w:color w:val="FF0000"/>
        </w:rPr>
      </w:pPr>
      <w:r w:rsidRPr="000632EF">
        <w:rPr>
          <w:b/>
          <w:bCs/>
          <w:color w:val="FF0000"/>
        </w:rPr>
        <w:t>H301</w:t>
      </w:r>
      <w:r w:rsidRPr="000632EF">
        <w:rPr>
          <w:color w:val="FF0000"/>
        </w:rPr>
        <w:t> – Toxický při požití.</w:t>
      </w:r>
    </w:p>
    <w:p w14:paraId="1D81877B" w14:textId="77777777" w:rsidR="0022309B" w:rsidRPr="003B1D24" w:rsidRDefault="0022309B" w:rsidP="00AC36F4">
      <w:pPr>
        <w:spacing w:line="240" w:lineRule="auto"/>
      </w:pPr>
      <w:r w:rsidRPr="003B1D24">
        <w:rPr>
          <w:b/>
          <w:bCs/>
        </w:rPr>
        <w:t>H302</w:t>
      </w:r>
      <w:r w:rsidRPr="003B1D24">
        <w:t> – Zdraví škodlivý při požití.</w:t>
      </w:r>
    </w:p>
    <w:p w14:paraId="0D373C26" w14:textId="77777777" w:rsidR="0022309B" w:rsidRPr="003B1D24" w:rsidRDefault="0022309B" w:rsidP="00AC36F4">
      <w:pPr>
        <w:spacing w:line="240" w:lineRule="auto"/>
      </w:pPr>
      <w:r w:rsidRPr="003B1D24">
        <w:rPr>
          <w:b/>
          <w:bCs/>
        </w:rPr>
        <w:t>H304</w:t>
      </w:r>
      <w:r w:rsidRPr="003B1D24">
        <w:t> – Při požití a vniknutí do dýchacích cest může způsobit smrt.</w:t>
      </w:r>
    </w:p>
    <w:p w14:paraId="1B0B35B4" w14:textId="77777777" w:rsidR="0022309B" w:rsidRPr="000632EF" w:rsidRDefault="0022309B" w:rsidP="00AC36F4">
      <w:pPr>
        <w:spacing w:line="240" w:lineRule="auto"/>
        <w:rPr>
          <w:color w:val="FF0000"/>
        </w:rPr>
      </w:pPr>
      <w:r w:rsidRPr="000632EF">
        <w:rPr>
          <w:b/>
          <w:bCs/>
          <w:color w:val="FF0000"/>
        </w:rPr>
        <w:t>H310</w:t>
      </w:r>
      <w:r w:rsidRPr="000632EF">
        <w:rPr>
          <w:color w:val="FF0000"/>
        </w:rPr>
        <w:t> – Při styku s kůží může způsobit smrt.</w:t>
      </w:r>
    </w:p>
    <w:p w14:paraId="18180133" w14:textId="77777777" w:rsidR="0022309B" w:rsidRPr="000632EF" w:rsidRDefault="0022309B" w:rsidP="00AC36F4">
      <w:pPr>
        <w:spacing w:line="240" w:lineRule="auto"/>
        <w:rPr>
          <w:color w:val="FF0000"/>
        </w:rPr>
      </w:pPr>
      <w:r w:rsidRPr="000632EF">
        <w:rPr>
          <w:b/>
          <w:bCs/>
          <w:color w:val="FF0000"/>
        </w:rPr>
        <w:t>H311</w:t>
      </w:r>
      <w:r w:rsidRPr="000632EF">
        <w:rPr>
          <w:color w:val="FF0000"/>
        </w:rPr>
        <w:t> – Toxický při styku s kůží.</w:t>
      </w:r>
    </w:p>
    <w:p w14:paraId="6BF2CDF4" w14:textId="77777777" w:rsidR="0022309B" w:rsidRPr="003B1D24" w:rsidRDefault="0022309B" w:rsidP="00AC36F4">
      <w:pPr>
        <w:spacing w:line="240" w:lineRule="auto"/>
      </w:pPr>
      <w:r w:rsidRPr="003B1D24">
        <w:rPr>
          <w:b/>
          <w:bCs/>
        </w:rPr>
        <w:t>H312</w:t>
      </w:r>
      <w:r w:rsidRPr="003B1D24">
        <w:t> – Zdraví škodlivý při styku s kůží.</w:t>
      </w:r>
    </w:p>
    <w:p w14:paraId="5CD3EDF8" w14:textId="77777777" w:rsidR="0022309B" w:rsidRPr="003B1D24" w:rsidRDefault="0022309B" w:rsidP="00AC36F4">
      <w:pPr>
        <w:spacing w:line="240" w:lineRule="auto"/>
      </w:pPr>
      <w:r w:rsidRPr="003B1D24">
        <w:rPr>
          <w:b/>
          <w:bCs/>
        </w:rPr>
        <w:t>H314</w:t>
      </w:r>
      <w:r w:rsidRPr="003B1D24">
        <w:t> – Způsobuje těžké poleptání kůže a poškození očí.</w:t>
      </w:r>
    </w:p>
    <w:p w14:paraId="495D2553" w14:textId="77777777" w:rsidR="0022309B" w:rsidRPr="003B1D24" w:rsidRDefault="0022309B" w:rsidP="00AC36F4">
      <w:pPr>
        <w:spacing w:line="240" w:lineRule="auto"/>
      </w:pPr>
      <w:r w:rsidRPr="003B1D24">
        <w:rPr>
          <w:b/>
          <w:bCs/>
        </w:rPr>
        <w:t>H315</w:t>
      </w:r>
      <w:r w:rsidRPr="003B1D24">
        <w:t> – Dráždí kůži.</w:t>
      </w:r>
    </w:p>
    <w:p w14:paraId="156DC004" w14:textId="77777777" w:rsidR="0022309B" w:rsidRPr="000632EF" w:rsidRDefault="0022309B" w:rsidP="00AC36F4">
      <w:pPr>
        <w:spacing w:line="240" w:lineRule="auto"/>
        <w:rPr>
          <w:color w:val="FF0000"/>
        </w:rPr>
      </w:pPr>
      <w:r w:rsidRPr="000632EF">
        <w:rPr>
          <w:b/>
          <w:bCs/>
          <w:color w:val="FF0000"/>
        </w:rPr>
        <w:t>H317</w:t>
      </w:r>
      <w:r w:rsidRPr="000632EF">
        <w:rPr>
          <w:color w:val="FF0000"/>
        </w:rPr>
        <w:t> – Může vyvolat alergickou kožní reakci.</w:t>
      </w:r>
    </w:p>
    <w:p w14:paraId="2E6C0B48" w14:textId="77777777" w:rsidR="0022309B" w:rsidRPr="003B1D24" w:rsidRDefault="0022309B" w:rsidP="00AC36F4">
      <w:pPr>
        <w:spacing w:line="240" w:lineRule="auto"/>
      </w:pPr>
      <w:r w:rsidRPr="003B1D24">
        <w:rPr>
          <w:b/>
          <w:bCs/>
        </w:rPr>
        <w:t>H318</w:t>
      </w:r>
      <w:r w:rsidRPr="003B1D24">
        <w:t> – Způsobuje vážné poškození očí.</w:t>
      </w:r>
    </w:p>
    <w:p w14:paraId="01F99AFB" w14:textId="77777777" w:rsidR="0022309B" w:rsidRPr="003B1D24" w:rsidRDefault="0022309B" w:rsidP="00AC36F4">
      <w:pPr>
        <w:spacing w:line="240" w:lineRule="auto"/>
      </w:pPr>
      <w:r w:rsidRPr="003B1D24">
        <w:rPr>
          <w:b/>
          <w:bCs/>
        </w:rPr>
        <w:t>H319</w:t>
      </w:r>
      <w:r w:rsidRPr="003B1D24">
        <w:t> – Způsobuje vážné podráždění očí.</w:t>
      </w:r>
    </w:p>
    <w:p w14:paraId="5FBB5025" w14:textId="77777777" w:rsidR="0022309B" w:rsidRPr="000632EF" w:rsidRDefault="0022309B" w:rsidP="00AC36F4">
      <w:pPr>
        <w:spacing w:line="240" w:lineRule="auto"/>
        <w:rPr>
          <w:color w:val="FF0000"/>
        </w:rPr>
      </w:pPr>
      <w:r w:rsidRPr="000632EF">
        <w:rPr>
          <w:b/>
          <w:bCs/>
          <w:color w:val="FF0000"/>
        </w:rPr>
        <w:t>H330</w:t>
      </w:r>
      <w:r w:rsidRPr="000632EF">
        <w:rPr>
          <w:color w:val="FF0000"/>
        </w:rPr>
        <w:t> – Při vdechování může způsobit smrt.</w:t>
      </w:r>
    </w:p>
    <w:p w14:paraId="2FFE87CB" w14:textId="77777777" w:rsidR="0022309B" w:rsidRPr="000632EF" w:rsidRDefault="0022309B" w:rsidP="00AC36F4">
      <w:pPr>
        <w:spacing w:line="240" w:lineRule="auto"/>
        <w:rPr>
          <w:color w:val="FF0000"/>
        </w:rPr>
      </w:pPr>
      <w:r w:rsidRPr="000632EF">
        <w:rPr>
          <w:b/>
          <w:bCs/>
          <w:color w:val="FF0000"/>
        </w:rPr>
        <w:t>H331</w:t>
      </w:r>
      <w:r w:rsidRPr="000632EF">
        <w:rPr>
          <w:color w:val="FF0000"/>
        </w:rPr>
        <w:t> – Toxický při vdechování.</w:t>
      </w:r>
    </w:p>
    <w:p w14:paraId="52AC33E3" w14:textId="77777777" w:rsidR="0022309B" w:rsidRPr="003B1D24" w:rsidRDefault="0022309B" w:rsidP="00AC36F4">
      <w:pPr>
        <w:spacing w:line="240" w:lineRule="auto"/>
      </w:pPr>
      <w:r w:rsidRPr="003B1D24">
        <w:rPr>
          <w:b/>
          <w:bCs/>
        </w:rPr>
        <w:t>H332</w:t>
      </w:r>
      <w:r w:rsidRPr="003B1D24">
        <w:t> – Zdraví škodlivý při vdechování.</w:t>
      </w:r>
    </w:p>
    <w:p w14:paraId="334F6DB2" w14:textId="77777777" w:rsidR="0022309B" w:rsidRPr="000632EF" w:rsidRDefault="0022309B" w:rsidP="00AC36F4">
      <w:pPr>
        <w:spacing w:line="240" w:lineRule="auto"/>
        <w:rPr>
          <w:color w:val="FF0000"/>
        </w:rPr>
      </w:pPr>
      <w:r w:rsidRPr="000632EF">
        <w:rPr>
          <w:b/>
          <w:bCs/>
          <w:color w:val="FF0000"/>
        </w:rPr>
        <w:t>H334</w:t>
      </w:r>
      <w:r w:rsidRPr="000632EF">
        <w:rPr>
          <w:color w:val="FF0000"/>
        </w:rPr>
        <w:t> – Při vdechování může vyvolat příznaky alergie nebo astmatu nebo dýchací potíže.</w:t>
      </w:r>
    </w:p>
    <w:p w14:paraId="09302487" w14:textId="77777777" w:rsidR="0022309B" w:rsidRPr="003B1D24" w:rsidRDefault="0022309B" w:rsidP="00AC36F4">
      <w:pPr>
        <w:spacing w:line="240" w:lineRule="auto"/>
      </w:pPr>
      <w:r w:rsidRPr="003B1D24">
        <w:rPr>
          <w:b/>
          <w:bCs/>
        </w:rPr>
        <w:t>H335</w:t>
      </w:r>
      <w:r w:rsidRPr="003B1D24">
        <w:t> – Může způsobit podráždění dýchacích cest.</w:t>
      </w:r>
    </w:p>
    <w:p w14:paraId="16F600E0" w14:textId="77777777" w:rsidR="0022309B" w:rsidRPr="003B1D24" w:rsidRDefault="0022309B" w:rsidP="00AC36F4">
      <w:pPr>
        <w:spacing w:line="240" w:lineRule="auto"/>
      </w:pPr>
      <w:r w:rsidRPr="003B1D24">
        <w:rPr>
          <w:b/>
          <w:bCs/>
        </w:rPr>
        <w:t>H336</w:t>
      </w:r>
      <w:r w:rsidRPr="003B1D24">
        <w:t> – Může způsobit ospalost nebo závratě.</w:t>
      </w:r>
    </w:p>
    <w:p w14:paraId="768C3CD5" w14:textId="77777777" w:rsidR="0022309B" w:rsidRPr="000632EF" w:rsidRDefault="0022309B" w:rsidP="00AC36F4">
      <w:pPr>
        <w:spacing w:line="240" w:lineRule="auto"/>
        <w:rPr>
          <w:color w:val="FF0000"/>
        </w:rPr>
      </w:pPr>
      <w:r w:rsidRPr="000632EF">
        <w:rPr>
          <w:b/>
          <w:bCs/>
          <w:color w:val="FF0000"/>
        </w:rPr>
        <w:t>H340</w:t>
      </w:r>
      <w:r w:rsidRPr="000632EF">
        <w:rPr>
          <w:color w:val="FF0000"/>
        </w:rPr>
        <w:t> – M</w:t>
      </w:r>
      <w:r>
        <w:rPr>
          <w:color w:val="FF0000"/>
        </w:rPr>
        <w:t>ůže vyvolat genetické poškození</w:t>
      </w:r>
      <w:r w:rsidRPr="000632EF">
        <w:rPr>
          <w:i/>
          <w:iCs/>
          <w:color w:val="FF0000"/>
        </w:rPr>
        <w:t>.</w:t>
      </w:r>
    </w:p>
    <w:p w14:paraId="7D069EB4" w14:textId="77777777" w:rsidR="0022309B" w:rsidRPr="000632EF" w:rsidRDefault="0022309B" w:rsidP="00AC36F4">
      <w:pPr>
        <w:spacing w:line="240" w:lineRule="auto"/>
        <w:rPr>
          <w:color w:val="FF0000"/>
        </w:rPr>
      </w:pPr>
      <w:r w:rsidRPr="000632EF">
        <w:rPr>
          <w:b/>
          <w:bCs/>
          <w:color w:val="FF0000"/>
        </w:rPr>
        <w:t>H341</w:t>
      </w:r>
      <w:r w:rsidRPr="000632EF">
        <w:rPr>
          <w:color w:val="FF0000"/>
        </w:rPr>
        <w:t> – Podezření na genetické poškození</w:t>
      </w:r>
      <w:r w:rsidRPr="000632EF">
        <w:rPr>
          <w:i/>
          <w:iCs/>
          <w:color w:val="FF0000"/>
        </w:rPr>
        <w:t>.</w:t>
      </w:r>
    </w:p>
    <w:p w14:paraId="02034BD1" w14:textId="77777777" w:rsidR="0022309B" w:rsidRPr="000632EF" w:rsidRDefault="0022309B" w:rsidP="00AC36F4">
      <w:pPr>
        <w:spacing w:line="240" w:lineRule="auto"/>
        <w:rPr>
          <w:color w:val="FF0000"/>
        </w:rPr>
      </w:pPr>
      <w:r w:rsidRPr="000632EF">
        <w:rPr>
          <w:b/>
          <w:bCs/>
          <w:color w:val="FF0000"/>
        </w:rPr>
        <w:t>H350</w:t>
      </w:r>
      <w:r w:rsidRPr="000632EF">
        <w:rPr>
          <w:color w:val="FF0000"/>
        </w:rPr>
        <w:t> – Může vyvolat rakovinu.</w:t>
      </w:r>
    </w:p>
    <w:p w14:paraId="53803E1B" w14:textId="77777777" w:rsidR="0022309B" w:rsidRPr="000632EF" w:rsidRDefault="0022309B" w:rsidP="00AC36F4">
      <w:pPr>
        <w:spacing w:line="240" w:lineRule="auto"/>
        <w:rPr>
          <w:color w:val="FF0000"/>
        </w:rPr>
      </w:pPr>
      <w:r w:rsidRPr="000632EF">
        <w:rPr>
          <w:b/>
          <w:bCs/>
          <w:color w:val="FF0000"/>
        </w:rPr>
        <w:t>H351</w:t>
      </w:r>
      <w:r w:rsidRPr="000632EF">
        <w:rPr>
          <w:color w:val="FF0000"/>
        </w:rPr>
        <w:t> – Podezření na vyvolání rakoviny.</w:t>
      </w:r>
    </w:p>
    <w:p w14:paraId="79DB7FF4" w14:textId="77777777" w:rsidR="0022309B" w:rsidRPr="000632EF" w:rsidRDefault="0022309B" w:rsidP="00AC36F4">
      <w:pPr>
        <w:spacing w:line="240" w:lineRule="auto"/>
        <w:rPr>
          <w:color w:val="FF0000"/>
        </w:rPr>
      </w:pPr>
      <w:r w:rsidRPr="000632EF">
        <w:rPr>
          <w:b/>
          <w:bCs/>
          <w:color w:val="FF0000"/>
        </w:rPr>
        <w:t>H360</w:t>
      </w:r>
      <w:r w:rsidRPr="000632EF">
        <w:rPr>
          <w:color w:val="FF0000"/>
        </w:rPr>
        <w:t> – Může poškodit reprodukční schopnost nebo plod v těle matky.</w:t>
      </w:r>
    </w:p>
    <w:p w14:paraId="74C8A4EE" w14:textId="77777777" w:rsidR="0022309B" w:rsidRPr="000632EF" w:rsidRDefault="0022309B" w:rsidP="00AC36F4">
      <w:pPr>
        <w:spacing w:line="240" w:lineRule="auto"/>
        <w:rPr>
          <w:color w:val="FF0000"/>
        </w:rPr>
      </w:pPr>
      <w:r w:rsidRPr="000632EF">
        <w:rPr>
          <w:b/>
          <w:bCs/>
          <w:color w:val="FF0000"/>
        </w:rPr>
        <w:t>H361</w:t>
      </w:r>
      <w:r w:rsidRPr="000632EF">
        <w:rPr>
          <w:color w:val="FF0000"/>
        </w:rPr>
        <w:t> – Podezření na poškození reprodukční schopnosti nebo plodu v těle matky</w:t>
      </w:r>
      <w:r w:rsidRPr="000632EF">
        <w:rPr>
          <w:i/>
          <w:iCs/>
          <w:color w:val="FF0000"/>
        </w:rPr>
        <w:t>.</w:t>
      </w:r>
    </w:p>
    <w:p w14:paraId="506C30E0" w14:textId="77777777" w:rsidR="0022309B" w:rsidRPr="003B1D24" w:rsidRDefault="0022309B" w:rsidP="00AC36F4">
      <w:pPr>
        <w:spacing w:line="240" w:lineRule="auto"/>
      </w:pPr>
      <w:r w:rsidRPr="003B1D24">
        <w:rPr>
          <w:b/>
          <w:bCs/>
        </w:rPr>
        <w:t>H362</w:t>
      </w:r>
      <w:r w:rsidRPr="003B1D24">
        <w:t> – Může poškodit kojence prostřednictvím mateřského mléka.</w:t>
      </w:r>
    </w:p>
    <w:p w14:paraId="619BE94C" w14:textId="77777777" w:rsidR="0022309B" w:rsidRPr="000632EF" w:rsidRDefault="0022309B" w:rsidP="00AC36F4">
      <w:pPr>
        <w:spacing w:line="240" w:lineRule="auto"/>
        <w:rPr>
          <w:color w:val="FF0000"/>
        </w:rPr>
      </w:pPr>
      <w:r w:rsidRPr="000632EF">
        <w:rPr>
          <w:b/>
          <w:bCs/>
          <w:color w:val="FF0000"/>
        </w:rPr>
        <w:t>H370</w:t>
      </w:r>
      <w:r w:rsidRPr="000632EF">
        <w:rPr>
          <w:color w:val="FF0000"/>
        </w:rPr>
        <w:t> – Způsobuje poškození orgánů.</w:t>
      </w:r>
    </w:p>
    <w:p w14:paraId="35520657" w14:textId="77777777" w:rsidR="0022309B" w:rsidRPr="000632EF" w:rsidRDefault="0022309B" w:rsidP="00AC36F4">
      <w:pPr>
        <w:spacing w:line="240" w:lineRule="auto"/>
        <w:rPr>
          <w:color w:val="FF0000"/>
        </w:rPr>
      </w:pPr>
      <w:r w:rsidRPr="000632EF">
        <w:rPr>
          <w:b/>
          <w:bCs/>
          <w:color w:val="FF0000"/>
        </w:rPr>
        <w:lastRenderedPageBreak/>
        <w:t>H371</w:t>
      </w:r>
      <w:r w:rsidRPr="000632EF">
        <w:rPr>
          <w:color w:val="FF0000"/>
        </w:rPr>
        <w:t> – Může způsobit poškození orgánů.</w:t>
      </w:r>
    </w:p>
    <w:p w14:paraId="26CA0981" w14:textId="13FD9E2B" w:rsidR="0022309B" w:rsidRPr="000632EF" w:rsidRDefault="0022309B" w:rsidP="00AC36F4">
      <w:pPr>
        <w:spacing w:line="240" w:lineRule="auto"/>
        <w:rPr>
          <w:color w:val="FF0000"/>
        </w:rPr>
      </w:pPr>
      <w:r w:rsidRPr="000632EF">
        <w:rPr>
          <w:b/>
          <w:bCs/>
          <w:color w:val="FF0000"/>
        </w:rPr>
        <w:t>H372</w:t>
      </w:r>
      <w:r w:rsidRPr="000632EF">
        <w:rPr>
          <w:color w:val="FF0000"/>
        </w:rPr>
        <w:t> – Způsobuje poškození orgánů při prodloužené nebo opakované expozici </w:t>
      </w:r>
      <w:r w:rsidRPr="000632EF">
        <w:rPr>
          <w:i/>
          <w:iCs/>
          <w:color w:val="FF0000"/>
        </w:rPr>
        <w:t> </w:t>
      </w:r>
      <w:r w:rsidRPr="000632EF">
        <w:rPr>
          <w:color w:val="FF0000"/>
        </w:rPr>
        <w:t> </w:t>
      </w:r>
      <w:r w:rsidR="00F21DB9">
        <w:rPr>
          <w:color w:val="FF0000"/>
        </w:rPr>
        <w:t>&lt;</w:t>
      </w:r>
      <w:r w:rsidRPr="000632EF">
        <w:rPr>
          <w:i/>
          <w:iCs/>
          <w:color w:val="FF0000"/>
        </w:rPr>
        <w:t>ostatní cesty expozice nejsou nebezpečné&gt;</w:t>
      </w:r>
      <w:r w:rsidRPr="000632EF">
        <w:rPr>
          <w:color w:val="FF0000"/>
        </w:rPr>
        <w:t>.</w:t>
      </w:r>
    </w:p>
    <w:p w14:paraId="2FDB61CC" w14:textId="6E671BFA" w:rsidR="0022309B" w:rsidRPr="003B1D24" w:rsidRDefault="0022309B" w:rsidP="00AC36F4">
      <w:pPr>
        <w:spacing w:line="240" w:lineRule="auto"/>
      </w:pPr>
      <w:r w:rsidRPr="003B1D24">
        <w:rPr>
          <w:b/>
          <w:bCs/>
        </w:rPr>
        <w:t>H373</w:t>
      </w:r>
      <w:r w:rsidRPr="003B1D24">
        <w:t> – Může způsobit poškození orgánů při prodloužené nebo opakované expozici </w:t>
      </w:r>
      <w:r w:rsidRPr="003B1D24">
        <w:rPr>
          <w:i/>
          <w:iCs/>
        </w:rPr>
        <w:t> </w:t>
      </w:r>
      <w:r w:rsidRPr="003B1D24">
        <w:t> </w:t>
      </w:r>
      <w:r w:rsidR="00F21DB9">
        <w:t>&lt;</w:t>
      </w:r>
      <w:r w:rsidRPr="003B1D24">
        <w:rPr>
          <w:i/>
          <w:iCs/>
        </w:rPr>
        <w:t>ostatní cesty expozice nejsou nebezpečné&gt;</w:t>
      </w:r>
      <w:r w:rsidRPr="003B1D24">
        <w:t>.</w:t>
      </w:r>
    </w:p>
    <w:p w14:paraId="0E4390FA" w14:textId="77777777" w:rsidR="0022309B" w:rsidRPr="003B1D24" w:rsidRDefault="0022309B" w:rsidP="00AC36F4">
      <w:pPr>
        <w:spacing w:line="240" w:lineRule="auto"/>
      </w:pPr>
      <w:r w:rsidRPr="003B1D24">
        <w:rPr>
          <w:b/>
          <w:bCs/>
        </w:rPr>
        <w:t>H400</w:t>
      </w:r>
      <w:r w:rsidRPr="003B1D24">
        <w:t> – Vysoce toxický pro vodní organismy.</w:t>
      </w:r>
    </w:p>
    <w:p w14:paraId="511D6D55" w14:textId="77777777" w:rsidR="0022309B" w:rsidRPr="003B1D24" w:rsidRDefault="0022309B" w:rsidP="00AC36F4">
      <w:pPr>
        <w:spacing w:line="240" w:lineRule="auto"/>
      </w:pPr>
      <w:r w:rsidRPr="003B1D24">
        <w:rPr>
          <w:b/>
          <w:bCs/>
        </w:rPr>
        <w:t>H410</w:t>
      </w:r>
      <w:r w:rsidRPr="003B1D24">
        <w:t> – Vysoce toxický pro vodní organismy, s dlouhodobými účinky.</w:t>
      </w:r>
    </w:p>
    <w:p w14:paraId="70F83DA7" w14:textId="77777777" w:rsidR="0022309B" w:rsidRPr="003B1D24" w:rsidRDefault="0022309B" w:rsidP="00AC36F4">
      <w:pPr>
        <w:spacing w:line="240" w:lineRule="auto"/>
      </w:pPr>
      <w:r w:rsidRPr="003B1D24">
        <w:rPr>
          <w:b/>
          <w:bCs/>
        </w:rPr>
        <w:t>H411</w:t>
      </w:r>
      <w:r w:rsidRPr="003B1D24">
        <w:t> – Toxický pro vodní organismy, s dlouhodobými účinky.</w:t>
      </w:r>
    </w:p>
    <w:p w14:paraId="7E621F75" w14:textId="77777777" w:rsidR="0022309B" w:rsidRPr="003B1D24" w:rsidRDefault="0022309B" w:rsidP="00AC36F4">
      <w:pPr>
        <w:spacing w:line="240" w:lineRule="auto"/>
      </w:pPr>
      <w:r w:rsidRPr="003B1D24">
        <w:rPr>
          <w:b/>
          <w:bCs/>
        </w:rPr>
        <w:t>H412</w:t>
      </w:r>
      <w:r w:rsidRPr="003B1D24">
        <w:t> – Škodlivý pro vodní organismy, s dlouhodobými účinky.</w:t>
      </w:r>
    </w:p>
    <w:p w14:paraId="155DCC02" w14:textId="77777777" w:rsidR="0022309B" w:rsidRPr="003B1D24" w:rsidRDefault="0022309B" w:rsidP="00AC36F4">
      <w:pPr>
        <w:spacing w:line="240" w:lineRule="auto"/>
      </w:pPr>
      <w:r w:rsidRPr="003B1D24">
        <w:rPr>
          <w:b/>
          <w:bCs/>
        </w:rPr>
        <w:t>H413</w:t>
      </w:r>
      <w:r w:rsidRPr="003B1D24">
        <w:t> – Může vyvolat dlouhodobé škodlivé účinky pro vodní organismy.</w:t>
      </w:r>
    </w:p>
    <w:p w14:paraId="4A682FFC" w14:textId="77777777" w:rsidR="0022309B" w:rsidRPr="003B1D24" w:rsidRDefault="0022309B" w:rsidP="00AC36F4">
      <w:pPr>
        <w:spacing w:line="240" w:lineRule="auto"/>
      </w:pPr>
      <w:r w:rsidRPr="003B1D24">
        <w:t> </w:t>
      </w:r>
    </w:p>
    <w:p w14:paraId="1A05A66C" w14:textId="77777777" w:rsidR="0022309B" w:rsidRPr="003B1D24" w:rsidRDefault="0022309B" w:rsidP="00AC36F4">
      <w:pPr>
        <w:spacing w:line="240" w:lineRule="auto"/>
      </w:pPr>
      <w:r w:rsidRPr="003B1D24">
        <w:rPr>
          <w:b/>
          <w:bCs/>
        </w:rPr>
        <w:t>EUH 001</w:t>
      </w:r>
      <w:r w:rsidRPr="003B1D24">
        <w:t> – Výbušný v suchém stavu.</w:t>
      </w:r>
    </w:p>
    <w:p w14:paraId="65CE48D6" w14:textId="77777777" w:rsidR="0022309B" w:rsidRPr="003B1D24" w:rsidRDefault="0022309B" w:rsidP="00AC36F4">
      <w:pPr>
        <w:spacing w:line="240" w:lineRule="auto"/>
      </w:pPr>
      <w:r w:rsidRPr="003B1D24">
        <w:rPr>
          <w:b/>
          <w:bCs/>
        </w:rPr>
        <w:t>EUH 006</w:t>
      </w:r>
      <w:r w:rsidRPr="003B1D24">
        <w:t> – Výbušný za přístupu i bez přístupu vzduchu.</w:t>
      </w:r>
    </w:p>
    <w:p w14:paraId="35CD1E26" w14:textId="77777777" w:rsidR="0022309B" w:rsidRPr="003B1D24" w:rsidRDefault="0022309B" w:rsidP="00AC36F4">
      <w:pPr>
        <w:spacing w:line="240" w:lineRule="auto"/>
      </w:pPr>
      <w:r w:rsidRPr="003B1D24">
        <w:rPr>
          <w:b/>
          <w:bCs/>
        </w:rPr>
        <w:t>EUH 014</w:t>
      </w:r>
      <w:r w:rsidRPr="003B1D24">
        <w:t> – Prudce reaguje s vodou.</w:t>
      </w:r>
    </w:p>
    <w:p w14:paraId="190A5A92" w14:textId="77777777" w:rsidR="0022309B" w:rsidRPr="003B1D24" w:rsidRDefault="0022309B" w:rsidP="00AC36F4">
      <w:pPr>
        <w:spacing w:line="240" w:lineRule="auto"/>
      </w:pPr>
      <w:r w:rsidRPr="003B1D24">
        <w:rPr>
          <w:b/>
          <w:bCs/>
        </w:rPr>
        <w:t>EUH 018</w:t>
      </w:r>
      <w:r w:rsidRPr="003B1D24">
        <w:t> – Při používání může vytvářet hořlavé nebo výbušné směsi par se vzduchem.</w:t>
      </w:r>
    </w:p>
    <w:p w14:paraId="3D414072" w14:textId="77777777" w:rsidR="0022309B" w:rsidRPr="003B1D24" w:rsidRDefault="0022309B" w:rsidP="00AC36F4">
      <w:pPr>
        <w:spacing w:line="240" w:lineRule="auto"/>
      </w:pPr>
      <w:r w:rsidRPr="003B1D24">
        <w:rPr>
          <w:b/>
          <w:bCs/>
        </w:rPr>
        <w:t>EUH 019</w:t>
      </w:r>
      <w:r w:rsidRPr="003B1D24">
        <w:t> – Může vytvářet výbušné peroxidy.</w:t>
      </w:r>
    </w:p>
    <w:p w14:paraId="0B52321B" w14:textId="77777777" w:rsidR="0022309B" w:rsidRPr="003B1D24" w:rsidRDefault="0022309B" w:rsidP="00AC36F4">
      <w:pPr>
        <w:spacing w:line="240" w:lineRule="auto"/>
      </w:pPr>
      <w:r w:rsidRPr="003B1D24">
        <w:rPr>
          <w:b/>
          <w:bCs/>
        </w:rPr>
        <w:t>EUH 044</w:t>
      </w:r>
      <w:r w:rsidRPr="003B1D24">
        <w:t> – Nebezpečí výbuchu při zahřátí v uzavřeném obalu.</w:t>
      </w:r>
    </w:p>
    <w:p w14:paraId="6B58DD5E" w14:textId="77777777" w:rsidR="0022309B" w:rsidRPr="003B1D24" w:rsidRDefault="0022309B" w:rsidP="00AC36F4">
      <w:pPr>
        <w:spacing w:line="240" w:lineRule="auto"/>
      </w:pPr>
      <w:r w:rsidRPr="003B1D24">
        <w:rPr>
          <w:b/>
          <w:bCs/>
        </w:rPr>
        <w:t>EUH 029</w:t>
      </w:r>
      <w:r w:rsidRPr="003B1D24">
        <w:t> – Uvolňuje toxický plyn při styku s vodou.</w:t>
      </w:r>
    </w:p>
    <w:p w14:paraId="4B315BC1" w14:textId="77777777" w:rsidR="0022309B" w:rsidRPr="003B1D24" w:rsidRDefault="0022309B" w:rsidP="00AC36F4">
      <w:pPr>
        <w:spacing w:line="240" w:lineRule="auto"/>
      </w:pPr>
      <w:r w:rsidRPr="003B1D24">
        <w:rPr>
          <w:b/>
          <w:bCs/>
        </w:rPr>
        <w:t>EUH 031</w:t>
      </w:r>
      <w:r w:rsidRPr="003B1D24">
        <w:t> – Uvolňuje toxický plyn při styku s kyselinami.</w:t>
      </w:r>
    </w:p>
    <w:p w14:paraId="3F99D7A6" w14:textId="77777777" w:rsidR="0022309B" w:rsidRPr="003B1D24" w:rsidRDefault="0022309B" w:rsidP="00AC36F4">
      <w:pPr>
        <w:spacing w:line="240" w:lineRule="auto"/>
      </w:pPr>
      <w:r w:rsidRPr="003B1D24">
        <w:rPr>
          <w:b/>
          <w:bCs/>
        </w:rPr>
        <w:t>EUH 032</w:t>
      </w:r>
      <w:r w:rsidRPr="003B1D24">
        <w:t> – Uvolňuje vysoce toxický plyn při styku s kyselinami.</w:t>
      </w:r>
    </w:p>
    <w:p w14:paraId="0BF2E1A9" w14:textId="77777777" w:rsidR="0022309B" w:rsidRPr="003B1D24" w:rsidRDefault="0022309B" w:rsidP="00AC36F4">
      <w:pPr>
        <w:spacing w:line="240" w:lineRule="auto"/>
      </w:pPr>
      <w:r w:rsidRPr="003B1D24">
        <w:rPr>
          <w:b/>
          <w:bCs/>
        </w:rPr>
        <w:t>EUH 066</w:t>
      </w:r>
      <w:r w:rsidRPr="003B1D24">
        <w:t> – Opakovaná expozice může způsobit vysušení nebo popraskání kůže.</w:t>
      </w:r>
    </w:p>
    <w:p w14:paraId="7FC7C883" w14:textId="77777777" w:rsidR="0022309B" w:rsidRPr="003B1D24" w:rsidRDefault="0022309B" w:rsidP="00AC36F4">
      <w:pPr>
        <w:spacing w:line="240" w:lineRule="auto"/>
      </w:pPr>
      <w:r w:rsidRPr="003B1D24">
        <w:rPr>
          <w:b/>
          <w:bCs/>
        </w:rPr>
        <w:t>EUH 070</w:t>
      </w:r>
      <w:r w:rsidRPr="003B1D24">
        <w:t> – Toxický při styku s očima.</w:t>
      </w:r>
    </w:p>
    <w:p w14:paraId="2E644BAB" w14:textId="77777777" w:rsidR="0022309B" w:rsidRPr="003B1D24" w:rsidRDefault="0022309B" w:rsidP="00AC36F4">
      <w:pPr>
        <w:spacing w:line="240" w:lineRule="auto"/>
      </w:pPr>
      <w:r w:rsidRPr="003B1D24">
        <w:rPr>
          <w:b/>
          <w:bCs/>
        </w:rPr>
        <w:t>EUH 071</w:t>
      </w:r>
      <w:r w:rsidRPr="003B1D24">
        <w:t> – Způsobuje poleptání dýchacích cest.</w:t>
      </w:r>
    </w:p>
    <w:p w14:paraId="58B79F2F" w14:textId="77777777" w:rsidR="0022309B" w:rsidRPr="003B1D24" w:rsidRDefault="0022309B" w:rsidP="00AC36F4">
      <w:pPr>
        <w:spacing w:line="240" w:lineRule="auto"/>
      </w:pPr>
      <w:r w:rsidRPr="003B1D24">
        <w:rPr>
          <w:b/>
          <w:bCs/>
        </w:rPr>
        <w:t>EUH 059</w:t>
      </w:r>
      <w:r w:rsidRPr="003B1D24">
        <w:t> – Nebezpečný pro ozonovou vrstvu.</w:t>
      </w:r>
    </w:p>
    <w:p w14:paraId="1762B388" w14:textId="77777777" w:rsidR="0022309B" w:rsidRPr="003B1D24" w:rsidRDefault="0022309B" w:rsidP="00AC36F4">
      <w:pPr>
        <w:spacing w:line="240" w:lineRule="auto"/>
      </w:pPr>
      <w:r w:rsidRPr="003B1D24">
        <w:rPr>
          <w:b/>
          <w:bCs/>
        </w:rPr>
        <w:t>EUH 201</w:t>
      </w:r>
      <w:r w:rsidRPr="003B1D24">
        <w:t> – Obsahuje olovo. Nemá se používat na povrchy, které mohou okusovat nebo olizovat děti.</w:t>
      </w:r>
    </w:p>
    <w:p w14:paraId="408E19A2" w14:textId="77777777" w:rsidR="0022309B" w:rsidRPr="003B1D24" w:rsidRDefault="0022309B" w:rsidP="00AC36F4">
      <w:pPr>
        <w:spacing w:line="240" w:lineRule="auto"/>
      </w:pPr>
      <w:r w:rsidRPr="003B1D24">
        <w:rPr>
          <w:b/>
          <w:bCs/>
        </w:rPr>
        <w:t>EUH 201A</w:t>
      </w:r>
      <w:r w:rsidRPr="003B1D24">
        <w:t> – Pozor! Obsahuje olovo.</w:t>
      </w:r>
    </w:p>
    <w:p w14:paraId="267A42A8" w14:textId="77777777" w:rsidR="0022309B" w:rsidRPr="003B1D24" w:rsidRDefault="0022309B" w:rsidP="00AC36F4">
      <w:pPr>
        <w:spacing w:line="240" w:lineRule="auto"/>
      </w:pPr>
      <w:r w:rsidRPr="003B1D24">
        <w:rPr>
          <w:b/>
          <w:bCs/>
        </w:rPr>
        <w:t>EUH 202</w:t>
      </w:r>
      <w:r w:rsidRPr="003B1D24">
        <w:t xml:space="preserve"> – </w:t>
      </w:r>
      <w:proofErr w:type="spellStart"/>
      <w:r w:rsidRPr="003B1D24">
        <w:t>Kyanoakrylát</w:t>
      </w:r>
      <w:proofErr w:type="spellEnd"/>
      <w:r w:rsidRPr="003B1D24">
        <w:t>. Nebezpečí. Okamžitě slepuje kůži a oči. Uchovávejte mimo dosah dětí.</w:t>
      </w:r>
    </w:p>
    <w:p w14:paraId="3B5BE29A" w14:textId="77777777" w:rsidR="0022309B" w:rsidRPr="003B1D24" w:rsidRDefault="0022309B" w:rsidP="00AC36F4">
      <w:pPr>
        <w:spacing w:line="240" w:lineRule="auto"/>
      </w:pPr>
      <w:r w:rsidRPr="003B1D24">
        <w:rPr>
          <w:b/>
          <w:bCs/>
        </w:rPr>
        <w:t>EUH 203</w:t>
      </w:r>
      <w:r w:rsidRPr="003B1D24">
        <w:t> – Obsahuje chrom (VI). Může vyvolat alergickou reakci.</w:t>
      </w:r>
    </w:p>
    <w:p w14:paraId="4F10F0EE" w14:textId="77777777" w:rsidR="0022309B" w:rsidRPr="003B1D24" w:rsidRDefault="0022309B" w:rsidP="00AC36F4">
      <w:pPr>
        <w:spacing w:line="240" w:lineRule="auto"/>
      </w:pPr>
      <w:r w:rsidRPr="003B1D24">
        <w:rPr>
          <w:b/>
          <w:bCs/>
        </w:rPr>
        <w:t>EUH 204</w:t>
      </w:r>
      <w:r w:rsidRPr="003B1D24">
        <w:t xml:space="preserve"> – Obsahuje </w:t>
      </w:r>
      <w:proofErr w:type="spellStart"/>
      <w:r w:rsidRPr="003B1D24">
        <w:t>isokyanáty</w:t>
      </w:r>
      <w:proofErr w:type="spellEnd"/>
      <w:r w:rsidRPr="003B1D24">
        <w:t>. Může vyvolat alergickou reakci.</w:t>
      </w:r>
    </w:p>
    <w:p w14:paraId="57F7C322" w14:textId="77777777" w:rsidR="0022309B" w:rsidRPr="003B1D24" w:rsidRDefault="0022309B" w:rsidP="00AC36F4">
      <w:pPr>
        <w:spacing w:line="240" w:lineRule="auto"/>
      </w:pPr>
      <w:r w:rsidRPr="003B1D24">
        <w:rPr>
          <w:b/>
          <w:bCs/>
        </w:rPr>
        <w:t>EUH 205</w:t>
      </w:r>
      <w:r w:rsidRPr="003B1D24">
        <w:t> – Obsahuje epoxidové složky. Může vyvolat alergickou reakci.</w:t>
      </w:r>
    </w:p>
    <w:p w14:paraId="5705E609" w14:textId="77777777" w:rsidR="0022309B" w:rsidRPr="003B1D24" w:rsidRDefault="0022309B" w:rsidP="00AC36F4">
      <w:pPr>
        <w:spacing w:line="240" w:lineRule="auto"/>
      </w:pPr>
      <w:r w:rsidRPr="003B1D24">
        <w:rPr>
          <w:b/>
          <w:bCs/>
        </w:rPr>
        <w:t>EUH 206</w:t>
      </w:r>
      <w:r w:rsidRPr="003B1D24">
        <w:t> – Pozor! Nepoužívejte společně s jinými výrobky. Může uvolňovat nebezpečné plyny (chlor).</w:t>
      </w:r>
    </w:p>
    <w:p w14:paraId="1856DCAF" w14:textId="77777777" w:rsidR="0022309B" w:rsidRPr="003B1D24" w:rsidRDefault="0022309B" w:rsidP="00AC36F4">
      <w:pPr>
        <w:spacing w:line="240" w:lineRule="auto"/>
      </w:pPr>
      <w:r w:rsidRPr="003B1D24">
        <w:rPr>
          <w:b/>
          <w:bCs/>
        </w:rPr>
        <w:t>EUH 207</w:t>
      </w:r>
      <w:r w:rsidRPr="003B1D24">
        <w:t> – Pozor! Obsahuje kadmium. Při používání vznikají nebezpečné výpary. Viz informace</w:t>
      </w:r>
    </w:p>
    <w:p w14:paraId="575CF140" w14:textId="77777777" w:rsidR="0022309B" w:rsidRPr="003B1D24" w:rsidRDefault="0022309B" w:rsidP="00AC36F4">
      <w:pPr>
        <w:spacing w:line="240" w:lineRule="auto"/>
      </w:pPr>
      <w:r w:rsidRPr="003B1D24">
        <w:t>dodané výrobcem. Dodržujte bezpečnostní pokyny.</w:t>
      </w:r>
    </w:p>
    <w:p w14:paraId="23A00FA0" w14:textId="072EA848" w:rsidR="0022309B" w:rsidRPr="003B1D24" w:rsidRDefault="0022309B" w:rsidP="00AC36F4">
      <w:pPr>
        <w:spacing w:line="240" w:lineRule="auto"/>
      </w:pPr>
      <w:r w:rsidRPr="003B1D24">
        <w:rPr>
          <w:b/>
          <w:bCs/>
        </w:rPr>
        <w:t>EUH 208</w:t>
      </w:r>
      <w:r w:rsidRPr="003B1D24">
        <w:t xml:space="preserve"> – Obsahuje </w:t>
      </w:r>
      <w:r w:rsidR="00F21DB9">
        <w:t>..</w:t>
      </w:r>
      <w:r w:rsidRPr="003B1D24">
        <w:t>. Může vyvolat alergickou reakci.</w:t>
      </w:r>
    </w:p>
    <w:p w14:paraId="4E842BC4" w14:textId="77777777" w:rsidR="0022309B" w:rsidRPr="003B1D24" w:rsidRDefault="0022309B" w:rsidP="00AC36F4">
      <w:pPr>
        <w:spacing w:line="240" w:lineRule="auto"/>
      </w:pPr>
      <w:r w:rsidRPr="003B1D24">
        <w:rPr>
          <w:b/>
          <w:bCs/>
        </w:rPr>
        <w:t>EUH 209</w:t>
      </w:r>
      <w:r w:rsidRPr="003B1D24">
        <w:t> – Při používání se může stát vysoce hořlavým.</w:t>
      </w:r>
    </w:p>
    <w:p w14:paraId="3F8FD259" w14:textId="77777777" w:rsidR="0022309B" w:rsidRPr="003B1D24" w:rsidRDefault="0022309B" w:rsidP="00AC36F4">
      <w:pPr>
        <w:spacing w:line="240" w:lineRule="auto"/>
      </w:pPr>
      <w:r w:rsidRPr="003B1D24">
        <w:rPr>
          <w:b/>
          <w:bCs/>
        </w:rPr>
        <w:t>EUH 209A</w:t>
      </w:r>
      <w:r w:rsidRPr="003B1D24">
        <w:t> – Při používání se může stát hořlavým.</w:t>
      </w:r>
    </w:p>
    <w:p w14:paraId="0B857980" w14:textId="182D995B" w:rsidR="0022309B" w:rsidRPr="003B1D24" w:rsidRDefault="0022309B" w:rsidP="00AC36F4">
      <w:pPr>
        <w:spacing w:line="240" w:lineRule="auto"/>
      </w:pPr>
      <w:r w:rsidRPr="003B1D24">
        <w:rPr>
          <w:b/>
          <w:bCs/>
        </w:rPr>
        <w:t>EUH 210</w:t>
      </w:r>
      <w:r w:rsidR="00F21DB9">
        <w:t xml:space="preserve"> – Na vyžádání je k </w:t>
      </w:r>
      <w:r w:rsidRPr="003B1D24">
        <w:t>dispozici bezpečnostní list.</w:t>
      </w:r>
    </w:p>
    <w:p w14:paraId="1A92DCD3" w14:textId="77777777" w:rsidR="0022309B" w:rsidRPr="003B1D24" w:rsidRDefault="0022309B" w:rsidP="00AC36F4">
      <w:pPr>
        <w:spacing w:line="240" w:lineRule="auto"/>
      </w:pPr>
      <w:r w:rsidRPr="003B1D24">
        <w:rPr>
          <w:b/>
          <w:bCs/>
        </w:rPr>
        <w:t>EUH 401</w:t>
      </w:r>
      <w:r w:rsidRPr="003B1D24">
        <w:t> – Dodržujte pokyny pro používání, abyste se vyvarovali rizik pro lidské zdraví a životní prostředí.</w:t>
      </w:r>
    </w:p>
    <w:p w14:paraId="0F2E3C68" w14:textId="77777777" w:rsidR="0022309B" w:rsidRDefault="0022309B" w:rsidP="00AC36F4">
      <w:pPr>
        <w:spacing w:line="240" w:lineRule="auto"/>
        <w:sectPr w:rsidR="0022309B" w:rsidSect="007E3616">
          <w:footerReference w:type="default" r:id="rId8"/>
          <w:headerReference w:type="first" r:id="rId9"/>
          <w:footerReference w:type="first" r:id="rId10"/>
          <w:pgSz w:w="11906" w:h="16838"/>
          <w:pgMar w:top="1417" w:right="1417" w:bottom="1417" w:left="1417" w:header="708" w:footer="708" w:gutter="0"/>
          <w:cols w:space="708"/>
          <w:titlePg/>
          <w:docGrid w:linePitch="360"/>
        </w:sectPr>
      </w:pPr>
    </w:p>
    <w:p w14:paraId="7BD02CA2" w14:textId="77777777" w:rsidR="0022309B" w:rsidRPr="003B1D24" w:rsidRDefault="0022309B" w:rsidP="00AC36F4">
      <w:pPr>
        <w:spacing w:line="240" w:lineRule="auto"/>
        <w:rPr>
          <w:b/>
        </w:rPr>
      </w:pPr>
      <w:r>
        <w:rPr>
          <w:b/>
        </w:rPr>
        <w:lastRenderedPageBreak/>
        <w:t xml:space="preserve">Příloha č. 3 - </w:t>
      </w:r>
      <w:r w:rsidRPr="003B1D24">
        <w:rPr>
          <w:b/>
        </w:rPr>
        <w:t>R věty</w:t>
      </w:r>
    </w:p>
    <w:tbl>
      <w:tblPr>
        <w:tblW w:w="9214" w:type="dxa"/>
        <w:tblCellSpacing w:w="0" w:type="dxa"/>
        <w:shd w:val="clear" w:color="auto" w:fill="FFFFFF" w:themeFill="background1"/>
        <w:tblCellMar>
          <w:left w:w="0" w:type="dxa"/>
          <w:right w:w="0" w:type="dxa"/>
        </w:tblCellMar>
        <w:tblLook w:val="04A0" w:firstRow="1" w:lastRow="0" w:firstColumn="1" w:lastColumn="0" w:noHBand="0" w:noVBand="1"/>
      </w:tblPr>
      <w:tblGrid>
        <w:gridCol w:w="9214"/>
      </w:tblGrid>
      <w:tr w:rsidR="0022309B" w:rsidRPr="003B1D24" w14:paraId="37F605BB"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7C4D2E4C" w14:textId="77777777" w:rsidR="0022309B" w:rsidRPr="003B1D24" w:rsidRDefault="0022309B" w:rsidP="00AC36F4">
            <w:pPr>
              <w:spacing w:line="240" w:lineRule="auto"/>
              <w:ind w:right="283"/>
            </w:pPr>
            <w:r w:rsidRPr="003B1D24">
              <w:t>R1 - Výbušný v suchém stavu</w:t>
            </w:r>
          </w:p>
        </w:tc>
      </w:tr>
      <w:tr w:rsidR="0022309B" w:rsidRPr="003B1D24" w14:paraId="5799665C"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7446B4F7" w14:textId="77777777" w:rsidR="0022309B" w:rsidRPr="003B1D24" w:rsidRDefault="0022309B" w:rsidP="00AC36F4">
            <w:pPr>
              <w:spacing w:line="240" w:lineRule="auto"/>
              <w:ind w:right="283"/>
            </w:pPr>
            <w:r w:rsidRPr="003B1D24">
              <w:t>R 2 - Nebezpečí výbuchu při úderu, tření, ohni nebo působením jiných zdrojů zapálení</w:t>
            </w:r>
          </w:p>
        </w:tc>
      </w:tr>
      <w:tr w:rsidR="0022309B" w:rsidRPr="003B1D24" w14:paraId="0992AA91"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32F8B05D" w14:textId="77777777" w:rsidR="0022309B" w:rsidRPr="003B1D24" w:rsidRDefault="0022309B" w:rsidP="00AC36F4">
            <w:pPr>
              <w:spacing w:line="240" w:lineRule="auto"/>
              <w:ind w:right="283"/>
            </w:pPr>
            <w:r w:rsidRPr="003B1D24">
              <w:t>R3 - Velké nebezpečí výbuchu při úderu, tření, ohni nebo působením jiných zdrojů zapálení</w:t>
            </w:r>
          </w:p>
        </w:tc>
      </w:tr>
      <w:tr w:rsidR="0022309B" w:rsidRPr="003B1D24" w14:paraId="362A477A"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5AA63ACA" w14:textId="77777777" w:rsidR="0022309B" w:rsidRPr="003B1D24" w:rsidRDefault="0022309B" w:rsidP="00AC36F4">
            <w:pPr>
              <w:spacing w:line="240" w:lineRule="auto"/>
              <w:ind w:right="283"/>
            </w:pPr>
            <w:r w:rsidRPr="003B1D24">
              <w:t>R 4 - Vytváří vysoce výbušné kovové sloučeniny</w:t>
            </w:r>
          </w:p>
        </w:tc>
      </w:tr>
      <w:tr w:rsidR="0022309B" w:rsidRPr="003B1D24" w14:paraId="49842128"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0F04E2F9" w14:textId="77777777" w:rsidR="0022309B" w:rsidRPr="003B1D24" w:rsidRDefault="0022309B" w:rsidP="00AC36F4">
            <w:pPr>
              <w:spacing w:line="240" w:lineRule="auto"/>
              <w:ind w:right="283"/>
            </w:pPr>
            <w:r w:rsidRPr="003B1D24">
              <w:t>R5 - Zahřívání může způsobit výbuch</w:t>
            </w:r>
          </w:p>
        </w:tc>
      </w:tr>
      <w:tr w:rsidR="0022309B" w:rsidRPr="003B1D24" w14:paraId="1ECE49D4"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6CF8C5EF" w14:textId="77777777" w:rsidR="0022309B" w:rsidRPr="003B1D24" w:rsidRDefault="0022309B" w:rsidP="00AC36F4">
            <w:pPr>
              <w:spacing w:line="240" w:lineRule="auto"/>
              <w:ind w:right="283"/>
            </w:pPr>
            <w:r w:rsidRPr="003B1D24">
              <w:t>R6 - Výbušný za přístupu i bez přístupu vzduchu</w:t>
            </w:r>
          </w:p>
        </w:tc>
      </w:tr>
      <w:tr w:rsidR="0022309B" w:rsidRPr="003B1D24" w14:paraId="07A014B1"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6AF301FC" w14:textId="77777777" w:rsidR="0022309B" w:rsidRPr="003B1D24" w:rsidRDefault="0022309B" w:rsidP="00AC36F4">
            <w:pPr>
              <w:spacing w:line="240" w:lineRule="auto"/>
              <w:ind w:right="283"/>
            </w:pPr>
            <w:r w:rsidRPr="003B1D24">
              <w:t>R7 - Může způsobit požár</w:t>
            </w:r>
          </w:p>
        </w:tc>
      </w:tr>
      <w:tr w:rsidR="0022309B" w:rsidRPr="003B1D24" w14:paraId="5FB92AF8"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23466C65" w14:textId="77777777" w:rsidR="0022309B" w:rsidRPr="003B1D24" w:rsidRDefault="0022309B" w:rsidP="00AC36F4">
            <w:pPr>
              <w:spacing w:line="240" w:lineRule="auto"/>
              <w:ind w:right="283"/>
            </w:pPr>
            <w:r w:rsidRPr="003B1D24">
              <w:t>R8 - Dotek s hořlavým materiálem může způsobit požár</w:t>
            </w:r>
          </w:p>
        </w:tc>
      </w:tr>
      <w:tr w:rsidR="0022309B" w:rsidRPr="003B1D24" w14:paraId="1AAD7973"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5DB2427C" w14:textId="77777777" w:rsidR="0022309B" w:rsidRPr="003B1D24" w:rsidRDefault="0022309B" w:rsidP="00AC36F4">
            <w:pPr>
              <w:spacing w:line="240" w:lineRule="auto"/>
              <w:ind w:right="283"/>
            </w:pPr>
            <w:r w:rsidRPr="003B1D24">
              <w:t>R9 - Výbušný při smíchání s hořlavým materiálem</w:t>
            </w:r>
          </w:p>
        </w:tc>
      </w:tr>
      <w:tr w:rsidR="0022309B" w:rsidRPr="003B1D24" w14:paraId="3191E7F1"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0C18E18F" w14:textId="77777777" w:rsidR="0022309B" w:rsidRPr="003B1D24" w:rsidRDefault="0022309B" w:rsidP="00AC36F4">
            <w:pPr>
              <w:spacing w:line="240" w:lineRule="auto"/>
              <w:ind w:right="283"/>
            </w:pPr>
            <w:r w:rsidRPr="003B1D24">
              <w:t>R10 - Hořlavý</w:t>
            </w:r>
          </w:p>
        </w:tc>
      </w:tr>
      <w:tr w:rsidR="0022309B" w:rsidRPr="003B1D24" w14:paraId="3BD43192"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457BDCD8" w14:textId="77777777" w:rsidR="0022309B" w:rsidRPr="003B1D24" w:rsidRDefault="0022309B" w:rsidP="00AC36F4">
            <w:pPr>
              <w:spacing w:line="240" w:lineRule="auto"/>
              <w:ind w:right="283"/>
            </w:pPr>
            <w:r w:rsidRPr="003B1D24">
              <w:t>R11 - Vysoce hořlavý</w:t>
            </w:r>
          </w:p>
        </w:tc>
      </w:tr>
      <w:tr w:rsidR="0022309B" w:rsidRPr="003B1D24" w14:paraId="4ED3988C"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567E857B" w14:textId="77777777" w:rsidR="0022309B" w:rsidRPr="003B1D24" w:rsidRDefault="0022309B" w:rsidP="00AC36F4">
            <w:pPr>
              <w:spacing w:line="240" w:lineRule="auto"/>
              <w:ind w:right="283"/>
            </w:pPr>
            <w:r w:rsidRPr="003B1D24">
              <w:t>R12 - Extrémně hořlavý</w:t>
            </w:r>
          </w:p>
        </w:tc>
      </w:tr>
      <w:tr w:rsidR="0022309B" w:rsidRPr="003B1D24" w14:paraId="01B6A483"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26901D09" w14:textId="77777777" w:rsidR="0022309B" w:rsidRPr="003B1D24" w:rsidRDefault="0022309B" w:rsidP="00AC36F4">
            <w:pPr>
              <w:spacing w:line="240" w:lineRule="auto"/>
              <w:ind w:right="283"/>
            </w:pPr>
            <w:r w:rsidRPr="003B1D24">
              <w:t>R14 - Prudce reaguje s vodou</w:t>
            </w:r>
          </w:p>
        </w:tc>
      </w:tr>
      <w:tr w:rsidR="0022309B" w:rsidRPr="003B1D24" w14:paraId="4B6E9F4D"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56D1D895" w14:textId="77777777" w:rsidR="0022309B" w:rsidRPr="003B1D24" w:rsidRDefault="0022309B" w:rsidP="00AC36F4">
            <w:pPr>
              <w:spacing w:line="240" w:lineRule="auto"/>
              <w:ind w:right="283"/>
            </w:pPr>
            <w:r w:rsidRPr="003B1D24">
              <w:t>R15 - Při styku s vodou uvolňuje extrémně hořlavé plyny</w:t>
            </w:r>
          </w:p>
        </w:tc>
      </w:tr>
      <w:tr w:rsidR="0022309B" w:rsidRPr="003B1D24" w14:paraId="193C9CA0"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6DE22F47" w14:textId="77777777" w:rsidR="0022309B" w:rsidRPr="003B1D24" w:rsidRDefault="0022309B" w:rsidP="00AC36F4">
            <w:pPr>
              <w:spacing w:line="240" w:lineRule="auto"/>
              <w:ind w:right="283"/>
            </w:pPr>
            <w:r w:rsidRPr="003B1D24">
              <w:t>R 16 - Výbušný při smíchání s oxidačními látkami</w:t>
            </w:r>
          </w:p>
        </w:tc>
      </w:tr>
      <w:tr w:rsidR="0022309B" w:rsidRPr="003B1D24" w14:paraId="5C0CC472"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455153E8" w14:textId="77777777" w:rsidR="0022309B" w:rsidRPr="003B1D24" w:rsidRDefault="0022309B" w:rsidP="00AC36F4">
            <w:pPr>
              <w:spacing w:line="240" w:lineRule="auto"/>
              <w:ind w:right="283"/>
            </w:pPr>
            <w:r w:rsidRPr="003B1D24">
              <w:t xml:space="preserve">R17 - </w:t>
            </w:r>
            <w:proofErr w:type="spellStart"/>
            <w:r w:rsidRPr="003B1D24">
              <w:t>Samovznětlivý</w:t>
            </w:r>
            <w:proofErr w:type="spellEnd"/>
            <w:r w:rsidRPr="003B1D24">
              <w:t xml:space="preserve"> na vzduchu</w:t>
            </w:r>
          </w:p>
        </w:tc>
      </w:tr>
      <w:tr w:rsidR="0022309B" w:rsidRPr="003B1D24" w14:paraId="560A7C32"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70D92918" w14:textId="77777777" w:rsidR="0022309B" w:rsidRPr="003B1D24" w:rsidRDefault="0022309B" w:rsidP="00AC36F4">
            <w:pPr>
              <w:spacing w:line="240" w:lineRule="auto"/>
              <w:ind w:right="283"/>
            </w:pPr>
            <w:r w:rsidRPr="003B1D24">
              <w:t>R 18 - Při používání může vytvářet hořlavé nebo výbušné směsi par se vzduchem</w:t>
            </w:r>
          </w:p>
        </w:tc>
      </w:tr>
      <w:tr w:rsidR="0022309B" w:rsidRPr="003B1D24" w14:paraId="49C923AF"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6B4B7B61" w14:textId="77777777" w:rsidR="0022309B" w:rsidRPr="003B1D24" w:rsidRDefault="0022309B" w:rsidP="00AC36F4">
            <w:pPr>
              <w:spacing w:line="240" w:lineRule="auto"/>
              <w:ind w:right="283"/>
            </w:pPr>
            <w:r w:rsidRPr="003B1D24">
              <w:t>R19 - Může vytvářet výbušné peroxidy</w:t>
            </w:r>
          </w:p>
        </w:tc>
      </w:tr>
      <w:tr w:rsidR="0022309B" w:rsidRPr="003B1D24" w14:paraId="52A176A0"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446ADCB2" w14:textId="77777777" w:rsidR="0022309B" w:rsidRPr="003B1D24" w:rsidRDefault="0022309B" w:rsidP="00AC36F4">
            <w:pPr>
              <w:spacing w:line="240" w:lineRule="auto"/>
              <w:ind w:right="283"/>
            </w:pPr>
            <w:r w:rsidRPr="003B1D24">
              <w:t>R20 - Zdraví škodlivý při vdechování</w:t>
            </w:r>
          </w:p>
        </w:tc>
      </w:tr>
      <w:tr w:rsidR="0022309B" w:rsidRPr="003B1D24" w14:paraId="0C807126"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1750A96D" w14:textId="77777777" w:rsidR="0022309B" w:rsidRPr="003B1D24" w:rsidRDefault="0022309B" w:rsidP="00AC36F4">
            <w:pPr>
              <w:spacing w:line="240" w:lineRule="auto"/>
              <w:ind w:right="283"/>
            </w:pPr>
            <w:r w:rsidRPr="003B1D24">
              <w:t>R21 - Zdraví škodlivý při styku s kůží</w:t>
            </w:r>
          </w:p>
        </w:tc>
      </w:tr>
      <w:tr w:rsidR="0022309B" w:rsidRPr="003B1D24" w14:paraId="2062F650"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36817B46" w14:textId="77777777" w:rsidR="0022309B" w:rsidRPr="003B1D24" w:rsidRDefault="0022309B" w:rsidP="00AC36F4">
            <w:pPr>
              <w:spacing w:line="240" w:lineRule="auto"/>
              <w:ind w:right="283"/>
            </w:pPr>
            <w:r w:rsidRPr="003B1D24">
              <w:t>R22 - Zdraví škodlivý při požití</w:t>
            </w:r>
          </w:p>
        </w:tc>
      </w:tr>
      <w:tr w:rsidR="0022309B" w:rsidRPr="003B1D24" w14:paraId="251A4F57"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0F90124A" w14:textId="77777777" w:rsidR="0022309B" w:rsidRPr="000632EF" w:rsidRDefault="0022309B" w:rsidP="00AC36F4">
            <w:pPr>
              <w:spacing w:line="240" w:lineRule="auto"/>
              <w:ind w:right="283"/>
              <w:rPr>
                <w:color w:val="FF0000"/>
              </w:rPr>
            </w:pPr>
            <w:r w:rsidRPr="000632EF">
              <w:rPr>
                <w:color w:val="FF0000"/>
              </w:rPr>
              <w:t>R23 - Toxický při vdechování</w:t>
            </w:r>
          </w:p>
        </w:tc>
      </w:tr>
      <w:tr w:rsidR="0022309B" w:rsidRPr="003B1D24" w14:paraId="47FEFE6F"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7D6287C1" w14:textId="77777777" w:rsidR="0022309B" w:rsidRPr="000632EF" w:rsidRDefault="0022309B" w:rsidP="00AC36F4">
            <w:pPr>
              <w:spacing w:line="240" w:lineRule="auto"/>
              <w:ind w:right="283"/>
              <w:rPr>
                <w:color w:val="FF0000"/>
              </w:rPr>
            </w:pPr>
            <w:r w:rsidRPr="000632EF">
              <w:rPr>
                <w:color w:val="FF0000"/>
              </w:rPr>
              <w:t>R24 - Toxický při styku s kůží</w:t>
            </w:r>
          </w:p>
        </w:tc>
      </w:tr>
      <w:tr w:rsidR="0022309B" w:rsidRPr="003B1D24" w14:paraId="203193D4"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1C73C3F7" w14:textId="77777777" w:rsidR="0022309B" w:rsidRPr="000632EF" w:rsidRDefault="0022309B" w:rsidP="00AC36F4">
            <w:pPr>
              <w:spacing w:line="240" w:lineRule="auto"/>
              <w:ind w:right="283"/>
              <w:rPr>
                <w:color w:val="FF0000"/>
              </w:rPr>
            </w:pPr>
            <w:r w:rsidRPr="000632EF">
              <w:rPr>
                <w:color w:val="FF0000"/>
              </w:rPr>
              <w:t>R25 - Toxický při požití</w:t>
            </w:r>
          </w:p>
        </w:tc>
      </w:tr>
      <w:tr w:rsidR="0022309B" w:rsidRPr="003B1D24" w14:paraId="23E65B4A"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2900EF3A" w14:textId="77777777" w:rsidR="0022309B" w:rsidRPr="000632EF" w:rsidRDefault="0022309B" w:rsidP="00AC36F4">
            <w:pPr>
              <w:spacing w:line="240" w:lineRule="auto"/>
              <w:ind w:right="283"/>
              <w:rPr>
                <w:color w:val="FF0000"/>
              </w:rPr>
            </w:pPr>
            <w:r w:rsidRPr="000632EF">
              <w:rPr>
                <w:color w:val="FF0000"/>
              </w:rPr>
              <w:t>R26 - Vysoce toxický při vdechování</w:t>
            </w:r>
          </w:p>
        </w:tc>
      </w:tr>
      <w:tr w:rsidR="0022309B" w:rsidRPr="003B1D24" w14:paraId="233FD3A5"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5748E9D7" w14:textId="77777777" w:rsidR="0022309B" w:rsidRPr="000632EF" w:rsidRDefault="0022309B" w:rsidP="00AC36F4">
            <w:pPr>
              <w:spacing w:line="240" w:lineRule="auto"/>
              <w:ind w:right="283"/>
              <w:rPr>
                <w:color w:val="FF0000"/>
              </w:rPr>
            </w:pPr>
            <w:r w:rsidRPr="000632EF">
              <w:rPr>
                <w:color w:val="FF0000"/>
              </w:rPr>
              <w:t>R27 - Vysoce toxický při styku s kůží</w:t>
            </w:r>
          </w:p>
        </w:tc>
      </w:tr>
      <w:tr w:rsidR="0022309B" w:rsidRPr="003B1D24" w14:paraId="40D24702"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62A7220D" w14:textId="77777777" w:rsidR="0022309B" w:rsidRPr="003B1D24" w:rsidRDefault="0022309B" w:rsidP="00AC36F4">
            <w:pPr>
              <w:spacing w:line="240" w:lineRule="auto"/>
              <w:ind w:right="283"/>
            </w:pPr>
            <w:r w:rsidRPr="000632EF">
              <w:rPr>
                <w:color w:val="FF0000"/>
              </w:rPr>
              <w:t>R28 - Vysoce toxický při požití</w:t>
            </w:r>
          </w:p>
        </w:tc>
      </w:tr>
      <w:tr w:rsidR="0022309B" w:rsidRPr="003B1D24" w14:paraId="7BD63E97"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5DFADBFC" w14:textId="77777777" w:rsidR="0022309B" w:rsidRPr="003B1D24" w:rsidRDefault="0022309B" w:rsidP="00AC36F4">
            <w:pPr>
              <w:spacing w:line="240" w:lineRule="auto"/>
              <w:ind w:right="283"/>
            </w:pPr>
            <w:r w:rsidRPr="003B1D24">
              <w:t>R29 - Uvolňuje toxický plyn při styku s vodou</w:t>
            </w:r>
          </w:p>
        </w:tc>
      </w:tr>
      <w:tr w:rsidR="0022309B" w:rsidRPr="003B1D24" w14:paraId="6976011C"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652C2435" w14:textId="77777777" w:rsidR="0022309B" w:rsidRPr="003B1D24" w:rsidRDefault="0022309B" w:rsidP="00AC36F4">
            <w:pPr>
              <w:spacing w:line="240" w:lineRule="auto"/>
              <w:ind w:right="283"/>
            </w:pPr>
            <w:r w:rsidRPr="003B1D24">
              <w:t>R30 - Při používání se může stát vysoce hořlavým</w:t>
            </w:r>
          </w:p>
        </w:tc>
      </w:tr>
      <w:tr w:rsidR="0022309B" w:rsidRPr="003B1D24" w14:paraId="24DD3915"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6F1572AD" w14:textId="77777777" w:rsidR="0022309B" w:rsidRPr="003B1D24" w:rsidRDefault="0022309B" w:rsidP="00AC36F4">
            <w:pPr>
              <w:spacing w:line="240" w:lineRule="auto"/>
              <w:ind w:right="283"/>
            </w:pPr>
            <w:r w:rsidRPr="003B1D24">
              <w:t>R31 - Uvolňuje toxický plyn při styku s kyselinami</w:t>
            </w:r>
          </w:p>
        </w:tc>
      </w:tr>
      <w:tr w:rsidR="0022309B" w:rsidRPr="003B1D24" w14:paraId="1692EAB0"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55E39333" w14:textId="77777777" w:rsidR="0022309B" w:rsidRPr="003B1D24" w:rsidRDefault="0022309B" w:rsidP="00AC36F4">
            <w:pPr>
              <w:spacing w:line="240" w:lineRule="auto"/>
              <w:ind w:right="283"/>
            </w:pPr>
            <w:r w:rsidRPr="003B1D24">
              <w:t>R32 - Uvolňuje vysoce toxický plyn při styku s kyselinami</w:t>
            </w:r>
          </w:p>
        </w:tc>
      </w:tr>
      <w:tr w:rsidR="0022309B" w:rsidRPr="003B1D24" w14:paraId="0F2A67EB"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1D422FA4" w14:textId="77777777" w:rsidR="0022309B" w:rsidRPr="003B1D24" w:rsidRDefault="0022309B" w:rsidP="00AC36F4">
            <w:pPr>
              <w:spacing w:line="240" w:lineRule="auto"/>
              <w:ind w:right="283"/>
            </w:pPr>
            <w:r w:rsidRPr="003B1D24">
              <w:t>R33 - Nebezpečí kumulativních účinků</w:t>
            </w:r>
          </w:p>
        </w:tc>
      </w:tr>
      <w:tr w:rsidR="0022309B" w:rsidRPr="003B1D24" w14:paraId="29E61DA4"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68E164D5" w14:textId="77777777" w:rsidR="0022309B" w:rsidRPr="003B1D24" w:rsidRDefault="0022309B" w:rsidP="00AC36F4">
            <w:pPr>
              <w:spacing w:line="240" w:lineRule="auto"/>
              <w:ind w:right="283"/>
            </w:pPr>
            <w:r w:rsidRPr="003B1D24">
              <w:t>R34 - Způsobuje poleptání</w:t>
            </w:r>
          </w:p>
        </w:tc>
      </w:tr>
      <w:tr w:rsidR="0022309B" w:rsidRPr="003B1D24" w14:paraId="6F1F1964"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7C0BE362" w14:textId="77777777" w:rsidR="0022309B" w:rsidRPr="003B1D24" w:rsidRDefault="0022309B" w:rsidP="00AC36F4">
            <w:pPr>
              <w:spacing w:line="240" w:lineRule="auto"/>
              <w:ind w:right="283"/>
            </w:pPr>
            <w:r w:rsidRPr="003B1D24">
              <w:t>R35 - Způsobuje těžké poleptání</w:t>
            </w:r>
          </w:p>
        </w:tc>
      </w:tr>
      <w:tr w:rsidR="0022309B" w:rsidRPr="003B1D24" w14:paraId="73661042"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171DF5A9" w14:textId="77777777" w:rsidR="0022309B" w:rsidRPr="003B1D24" w:rsidRDefault="0022309B" w:rsidP="00AC36F4">
            <w:pPr>
              <w:spacing w:line="240" w:lineRule="auto"/>
              <w:ind w:right="283"/>
            </w:pPr>
            <w:r w:rsidRPr="003B1D24">
              <w:t>R36 - Dráždí oči</w:t>
            </w:r>
          </w:p>
        </w:tc>
      </w:tr>
      <w:tr w:rsidR="0022309B" w:rsidRPr="003B1D24" w14:paraId="3DEFB1DE"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2D8AB933" w14:textId="77777777" w:rsidR="0022309B" w:rsidRPr="003B1D24" w:rsidRDefault="0022309B" w:rsidP="00AC36F4">
            <w:pPr>
              <w:spacing w:line="240" w:lineRule="auto"/>
              <w:ind w:right="283"/>
            </w:pPr>
            <w:r w:rsidRPr="003B1D24">
              <w:t>R37 - Dráždí dýchací orgány</w:t>
            </w:r>
          </w:p>
        </w:tc>
      </w:tr>
      <w:tr w:rsidR="0022309B" w:rsidRPr="003B1D24" w14:paraId="7A1681DD"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2F877168" w14:textId="77777777" w:rsidR="0022309B" w:rsidRPr="003B1D24" w:rsidRDefault="0022309B" w:rsidP="00AC36F4">
            <w:pPr>
              <w:spacing w:line="240" w:lineRule="auto"/>
              <w:ind w:right="283"/>
            </w:pPr>
            <w:r w:rsidRPr="003B1D24">
              <w:t>R38 - Dráždí kůži</w:t>
            </w:r>
          </w:p>
        </w:tc>
      </w:tr>
      <w:tr w:rsidR="0022309B" w:rsidRPr="003B1D24" w14:paraId="085FBD10"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4C80E861" w14:textId="77777777" w:rsidR="0022309B" w:rsidRPr="003B1D24" w:rsidRDefault="0022309B" w:rsidP="00AC36F4">
            <w:pPr>
              <w:spacing w:line="240" w:lineRule="auto"/>
              <w:ind w:right="283"/>
            </w:pPr>
            <w:r w:rsidRPr="000632EF">
              <w:rPr>
                <w:color w:val="FF0000"/>
              </w:rPr>
              <w:t>R39 - Nebezpečí velmi vážných nevratných účinků</w:t>
            </w:r>
          </w:p>
        </w:tc>
      </w:tr>
      <w:tr w:rsidR="0022309B" w:rsidRPr="003B1D24" w14:paraId="742EE955"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5BE4D0E6" w14:textId="77777777" w:rsidR="0022309B" w:rsidRPr="003B1D24" w:rsidRDefault="0022309B" w:rsidP="00AC36F4">
            <w:pPr>
              <w:spacing w:line="240" w:lineRule="auto"/>
              <w:ind w:right="283"/>
            </w:pPr>
            <w:r w:rsidRPr="000632EF">
              <w:rPr>
                <w:color w:val="FF0000"/>
              </w:rPr>
              <w:t>R40 - Podezření na karcinogenní účinky</w:t>
            </w:r>
          </w:p>
        </w:tc>
      </w:tr>
      <w:tr w:rsidR="0022309B" w:rsidRPr="003B1D24" w14:paraId="778DEE95"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46BA63A8" w14:textId="77777777" w:rsidR="0022309B" w:rsidRPr="003B1D24" w:rsidRDefault="0022309B" w:rsidP="00AC36F4">
            <w:pPr>
              <w:spacing w:line="240" w:lineRule="auto"/>
              <w:ind w:right="283"/>
            </w:pPr>
            <w:r w:rsidRPr="003B1D24">
              <w:t>R41 - Nebezpečí vážného poškození očí</w:t>
            </w:r>
          </w:p>
        </w:tc>
      </w:tr>
      <w:tr w:rsidR="0022309B" w:rsidRPr="003B1D24" w14:paraId="6D03226A"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1B06C012" w14:textId="77777777" w:rsidR="0022309B" w:rsidRPr="000632EF" w:rsidRDefault="0022309B" w:rsidP="00AC36F4">
            <w:pPr>
              <w:spacing w:line="240" w:lineRule="auto"/>
              <w:ind w:right="283"/>
              <w:rPr>
                <w:color w:val="FF0000"/>
              </w:rPr>
            </w:pPr>
            <w:r w:rsidRPr="000632EF">
              <w:rPr>
                <w:color w:val="FF0000"/>
              </w:rPr>
              <w:t>R42 - Může vyvolat senzibilizaci při vdechování</w:t>
            </w:r>
          </w:p>
        </w:tc>
      </w:tr>
      <w:tr w:rsidR="0022309B" w:rsidRPr="003B1D24" w14:paraId="04267F6B"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2C4C3F56" w14:textId="77777777" w:rsidR="0022309B" w:rsidRPr="000632EF" w:rsidRDefault="0022309B" w:rsidP="00AC36F4">
            <w:pPr>
              <w:spacing w:line="240" w:lineRule="auto"/>
              <w:ind w:right="283"/>
              <w:rPr>
                <w:color w:val="FF0000"/>
              </w:rPr>
            </w:pPr>
            <w:r w:rsidRPr="000632EF">
              <w:rPr>
                <w:color w:val="FF0000"/>
              </w:rPr>
              <w:t>R43 - Může vyvolat senzibilizaci při styku s kůží</w:t>
            </w:r>
          </w:p>
        </w:tc>
      </w:tr>
      <w:tr w:rsidR="0022309B" w:rsidRPr="003B1D24" w14:paraId="25166609"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53F2CFB0" w14:textId="77777777" w:rsidR="0022309B" w:rsidRPr="003B1D24" w:rsidRDefault="0022309B" w:rsidP="00AC36F4">
            <w:pPr>
              <w:spacing w:line="240" w:lineRule="auto"/>
              <w:ind w:right="283"/>
            </w:pPr>
            <w:r w:rsidRPr="003B1D24">
              <w:t>R44 - Nebezpečí výbuchu při zahřátí v uzavřeném obalu</w:t>
            </w:r>
          </w:p>
        </w:tc>
      </w:tr>
      <w:tr w:rsidR="0022309B" w:rsidRPr="003B1D24" w14:paraId="4976A5F6"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67552B9A" w14:textId="77777777" w:rsidR="0022309B" w:rsidRPr="003B1D24" w:rsidRDefault="0022309B" w:rsidP="00AC36F4">
            <w:pPr>
              <w:spacing w:line="240" w:lineRule="auto"/>
              <w:ind w:right="283"/>
            </w:pPr>
            <w:r w:rsidRPr="000632EF">
              <w:rPr>
                <w:color w:val="FF0000"/>
              </w:rPr>
              <w:t>R45 - Může vyvolat rakovinu</w:t>
            </w:r>
          </w:p>
        </w:tc>
      </w:tr>
      <w:tr w:rsidR="0022309B" w:rsidRPr="003B1D24" w14:paraId="3D3B76F4"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67C9A13C" w14:textId="77777777" w:rsidR="0022309B" w:rsidRPr="003B1D24" w:rsidRDefault="0022309B" w:rsidP="00AC36F4">
            <w:pPr>
              <w:spacing w:line="240" w:lineRule="auto"/>
              <w:ind w:right="283"/>
            </w:pPr>
            <w:r w:rsidRPr="000632EF">
              <w:rPr>
                <w:color w:val="FF0000"/>
              </w:rPr>
              <w:lastRenderedPageBreak/>
              <w:t>R46 - Může vyvolat poškození dědičných vlastností</w:t>
            </w:r>
          </w:p>
        </w:tc>
      </w:tr>
      <w:tr w:rsidR="0022309B" w:rsidRPr="003B1D24" w14:paraId="557CC9C7"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2D4F47A8" w14:textId="77777777" w:rsidR="0022309B" w:rsidRPr="003B1D24" w:rsidRDefault="0022309B" w:rsidP="00AC36F4">
            <w:pPr>
              <w:spacing w:line="240" w:lineRule="auto"/>
              <w:ind w:right="283"/>
            </w:pPr>
            <w:r w:rsidRPr="000632EF">
              <w:rPr>
                <w:color w:val="FF0000"/>
              </w:rPr>
              <w:t>R48 - Při dlouhodobé expozici nebezpečí vážného poškození zdraví</w:t>
            </w:r>
          </w:p>
        </w:tc>
      </w:tr>
      <w:tr w:rsidR="0022309B" w:rsidRPr="003B1D24" w14:paraId="06734BC7"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2F55B7A7" w14:textId="77777777" w:rsidR="0022309B" w:rsidRPr="003B1D24" w:rsidRDefault="0022309B" w:rsidP="00AC36F4">
            <w:pPr>
              <w:spacing w:line="240" w:lineRule="auto"/>
              <w:ind w:right="283"/>
            </w:pPr>
            <w:r w:rsidRPr="000632EF">
              <w:rPr>
                <w:color w:val="FF0000"/>
              </w:rPr>
              <w:t>R49 - Může vyvolat rakovinu při vdechování</w:t>
            </w:r>
          </w:p>
        </w:tc>
      </w:tr>
      <w:tr w:rsidR="0022309B" w:rsidRPr="003B1D24" w14:paraId="6B3182E7"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102EB70F" w14:textId="77777777" w:rsidR="0022309B" w:rsidRPr="003B1D24" w:rsidRDefault="0022309B" w:rsidP="00AC36F4">
            <w:pPr>
              <w:spacing w:line="240" w:lineRule="auto"/>
              <w:ind w:right="283"/>
            </w:pPr>
            <w:r w:rsidRPr="003B1D24">
              <w:t>R50 - Vysoce toxický pro vodní organismy</w:t>
            </w:r>
          </w:p>
        </w:tc>
      </w:tr>
      <w:tr w:rsidR="0022309B" w:rsidRPr="003B1D24" w14:paraId="3FA2A67E"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6577CA8E" w14:textId="77777777" w:rsidR="0022309B" w:rsidRPr="003B1D24" w:rsidRDefault="0022309B" w:rsidP="00AC36F4">
            <w:pPr>
              <w:spacing w:line="240" w:lineRule="auto"/>
              <w:ind w:right="283"/>
            </w:pPr>
            <w:r w:rsidRPr="003B1D24">
              <w:t>R51 - Toxický pro vodní organismy</w:t>
            </w:r>
          </w:p>
        </w:tc>
      </w:tr>
      <w:tr w:rsidR="0022309B" w:rsidRPr="003B1D24" w14:paraId="0F81CB4A"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5DDA01BE" w14:textId="77777777" w:rsidR="0022309B" w:rsidRPr="003B1D24" w:rsidRDefault="0022309B" w:rsidP="00AC36F4">
            <w:pPr>
              <w:spacing w:line="240" w:lineRule="auto"/>
              <w:ind w:right="283"/>
            </w:pPr>
            <w:r w:rsidRPr="003B1D24">
              <w:t>R52 - Škodlivý pro vodní organismy</w:t>
            </w:r>
          </w:p>
        </w:tc>
      </w:tr>
      <w:tr w:rsidR="0022309B" w:rsidRPr="003B1D24" w14:paraId="710C2E60"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016093A1" w14:textId="77777777" w:rsidR="0022309B" w:rsidRPr="003B1D24" w:rsidRDefault="0022309B" w:rsidP="00AC36F4">
            <w:pPr>
              <w:spacing w:line="240" w:lineRule="auto"/>
              <w:ind w:right="283"/>
            </w:pPr>
            <w:r w:rsidRPr="003B1D24">
              <w:t>R53 - Může vyvolat dlouhodobé nepříznivé účinky ve vodním prostředí</w:t>
            </w:r>
          </w:p>
        </w:tc>
      </w:tr>
      <w:tr w:rsidR="0022309B" w:rsidRPr="003B1D24" w14:paraId="130AC1B8"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7B5BFD20" w14:textId="77777777" w:rsidR="0022309B" w:rsidRPr="003B1D24" w:rsidRDefault="0022309B" w:rsidP="00AC36F4">
            <w:pPr>
              <w:spacing w:line="240" w:lineRule="auto"/>
              <w:ind w:right="283"/>
            </w:pPr>
            <w:r w:rsidRPr="003B1D24">
              <w:t>R54 - Toxický pro rostliny</w:t>
            </w:r>
          </w:p>
        </w:tc>
      </w:tr>
      <w:tr w:rsidR="0022309B" w:rsidRPr="003B1D24" w14:paraId="563B1064"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1EB66485" w14:textId="77777777" w:rsidR="0022309B" w:rsidRPr="003B1D24" w:rsidRDefault="0022309B" w:rsidP="00AC36F4">
            <w:pPr>
              <w:spacing w:line="240" w:lineRule="auto"/>
              <w:ind w:right="283"/>
            </w:pPr>
            <w:r w:rsidRPr="003B1D24">
              <w:t>R55 - Toxický pro živočichy</w:t>
            </w:r>
          </w:p>
        </w:tc>
      </w:tr>
      <w:tr w:rsidR="0022309B" w:rsidRPr="003B1D24" w14:paraId="56B03F72"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32F0B082" w14:textId="77777777" w:rsidR="0022309B" w:rsidRPr="003B1D24" w:rsidRDefault="0022309B" w:rsidP="00AC36F4">
            <w:pPr>
              <w:spacing w:line="240" w:lineRule="auto"/>
              <w:ind w:right="283"/>
            </w:pPr>
            <w:r w:rsidRPr="003B1D24">
              <w:t>R56 - Toxický pro půdní organismy</w:t>
            </w:r>
          </w:p>
        </w:tc>
      </w:tr>
      <w:tr w:rsidR="0022309B" w:rsidRPr="003B1D24" w14:paraId="17464E6D"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427ED88C" w14:textId="77777777" w:rsidR="0022309B" w:rsidRPr="003B1D24" w:rsidRDefault="0022309B" w:rsidP="00AC36F4">
            <w:pPr>
              <w:spacing w:line="240" w:lineRule="auto"/>
              <w:ind w:right="283"/>
            </w:pPr>
            <w:r w:rsidRPr="003B1D24">
              <w:t>R57 - Toxický pro včely</w:t>
            </w:r>
          </w:p>
        </w:tc>
      </w:tr>
      <w:tr w:rsidR="0022309B" w:rsidRPr="003B1D24" w14:paraId="23876FE7"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7F3B5DB9" w14:textId="77777777" w:rsidR="0022309B" w:rsidRPr="003B1D24" w:rsidRDefault="0022309B" w:rsidP="00AC36F4">
            <w:pPr>
              <w:spacing w:line="240" w:lineRule="auto"/>
              <w:ind w:right="283"/>
            </w:pPr>
            <w:r w:rsidRPr="003B1D24">
              <w:t>R58 - Může vyvolat dlouhodobé nepříznivé účinky v životním prostředí</w:t>
            </w:r>
          </w:p>
        </w:tc>
      </w:tr>
      <w:tr w:rsidR="0022309B" w:rsidRPr="003B1D24" w14:paraId="39E84B52"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1DDCC7C3" w14:textId="77777777" w:rsidR="0022309B" w:rsidRPr="003B1D24" w:rsidRDefault="0022309B" w:rsidP="00AC36F4">
            <w:pPr>
              <w:spacing w:line="240" w:lineRule="auto"/>
              <w:ind w:right="283"/>
            </w:pPr>
            <w:r w:rsidRPr="003B1D24">
              <w:t>R59 - Nebezpečný pro ozonovou vrstvu</w:t>
            </w:r>
          </w:p>
        </w:tc>
      </w:tr>
      <w:tr w:rsidR="0022309B" w:rsidRPr="003B1D24" w14:paraId="1BDE3948"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1F9E6D92" w14:textId="77777777" w:rsidR="0022309B" w:rsidRPr="003B1D24" w:rsidRDefault="0022309B" w:rsidP="00AC36F4">
            <w:pPr>
              <w:spacing w:line="240" w:lineRule="auto"/>
              <w:ind w:right="283"/>
            </w:pPr>
            <w:r w:rsidRPr="003B1D24">
              <w:t>R60 - Může poškodit reprodukční schopnost</w:t>
            </w:r>
          </w:p>
        </w:tc>
      </w:tr>
      <w:tr w:rsidR="0022309B" w:rsidRPr="003B1D24" w14:paraId="698BAE59"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37483E52" w14:textId="77777777" w:rsidR="0022309B" w:rsidRPr="003B1D24" w:rsidRDefault="0022309B" w:rsidP="00AC36F4">
            <w:pPr>
              <w:spacing w:line="240" w:lineRule="auto"/>
              <w:ind w:right="283"/>
            </w:pPr>
            <w:r w:rsidRPr="000632EF">
              <w:rPr>
                <w:color w:val="FF0000"/>
              </w:rPr>
              <w:t>R61 - Může poškodit plod v těle matky</w:t>
            </w:r>
          </w:p>
        </w:tc>
      </w:tr>
      <w:tr w:rsidR="0022309B" w:rsidRPr="003B1D24" w14:paraId="282BA866"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2EAC6F04" w14:textId="77777777" w:rsidR="0022309B" w:rsidRPr="003B1D24" w:rsidRDefault="0022309B" w:rsidP="00AC36F4">
            <w:pPr>
              <w:spacing w:line="240" w:lineRule="auto"/>
              <w:ind w:right="283"/>
            </w:pPr>
            <w:r w:rsidRPr="003B1D24">
              <w:t>R62 - Možné nebezpečí poškození reprodukční schopnosti</w:t>
            </w:r>
          </w:p>
        </w:tc>
      </w:tr>
      <w:tr w:rsidR="0022309B" w:rsidRPr="003B1D24" w14:paraId="3ACE9263"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2DE81085" w14:textId="77777777" w:rsidR="0022309B" w:rsidRPr="003B1D24" w:rsidRDefault="0022309B" w:rsidP="00AC36F4">
            <w:pPr>
              <w:spacing w:line="240" w:lineRule="auto"/>
              <w:ind w:right="283"/>
            </w:pPr>
            <w:r w:rsidRPr="000632EF">
              <w:rPr>
                <w:color w:val="FF0000"/>
              </w:rPr>
              <w:t>R63 - Možné nebezpečí poškození plodu v těle matky</w:t>
            </w:r>
          </w:p>
        </w:tc>
      </w:tr>
      <w:tr w:rsidR="0022309B" w:rsidRPr="003B1D24" w14:paraId="2B09B2B3"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21D2B22A" w14:textId="77777777" w:rsidR="0022309B" w:rsidRPr="003B1D24" w:rsidRDefault="0022309B" w:rsidP="00AC36F4">
            <w:pPr>
              <w:spacing w:line="240" w:lineRule="auto"/>
              <w:ind w:right="283"/>
            </w:pPr>
            <w:r w:rsidRPr="003B1D24">
              <w:t>R64 - Může poškodit kojené dítě</w:t>
            </w:r>
          </w:p>
        </w:tc>
      </w:tr>
      <w:tr w:rsidR="0022309B" w:rsidRPr="003B1D24" w14:paraId="1CD5D7F2"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2E1954C5" w14:textId="77777777" w:rsidR="0022309B" w:rsidRPr="003B1D24" w:rsidRDefault="0022309B" w:rsidP="00AC36F4">
            <w:pPr>
              <w:spacing w:line="240" w:lineRule="auto"/>
              <w:ind w:right="283"/>
            </w:pPr>
            <w:r w:rsidRPr="003B1D24">
              <w:t>R65 - Zdraví škodlivý: při požití může vyvolat poškození plic</w:t>
            </w:r>
          </w:p>
        </w:tc>
      </w:tr>
      <w:tr w:rsidR="0022309B" w:rsidRPr="003B1D24" w14:paraId="2D2A9843"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52CA123D" w14:textId="77777777" w:rsidR="0022309B" w:rsidRPr="003B1D24" w:rsidRDefault="0022309B" w:rsidP="00AC36F4">
            <w:pPr>
              <w:spacing w:line="240" w:lineRule="auto"/>
              <w:ind w:right="283"/>
            </w:pPr>
            <w:r w:rsidRPr="003B1D24">
              <w:t>R66 - Opakovaná expozice může způsobit vysušení nebo popraskání kůže</w:t>
            </w:r>
          </w:p>
        </w:tc>
      </w:tr>
      <w:tr w:rsidR="0022309B" w:rsidRPr="003B1D24" w14:paraId="24511726"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561FFD9B" w14:textId="77777777" w:rsidR="0022309B" w:rsidRPr="003B1D24" w:rsidRDefault="0022309B" w:rsidP="00AC36F4">
            <w:pPr>
              <w:spacing w:line="240" w:lineRule="auto"/>
              <w:ind w:right="283"/>
            </w:pPr>
            <w:r w:rsidRPr="003B1D24">
              <w:t>R67 - Vdechování par může způsobit ospalost a závratě</w:t>
            </w:r>
          </w:p>
        </w:tc>
      </w:tr>
      <w:tr w:rsidR="0022309B" w:rsidRPr="003B1D24" w14:paraId="3B1BE5C5"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55F1DF99" w14:textId="77777777" w:rsidR="0022309B" w:rsidRPr="003B1D24" w:rsidRDefault="0022309B" w:rsidP="00AC36F4">
            <w:pPr>
              <w:spacing w:line="240" w:lineRule="auto"/>
              <w:ind w:right="283"/>
            </w:pPr>
            <w:r w:rsidRPr="000632EF">
              <w:rPr>
                <w:color w:val="FF0000"/>
              </w:rPr>
              <w:t>R68 - Možné nebezpečí nevratných účinků</w:t>
            </w:r>
          </w:p>
        </w:tc>
      </w:tr>
      <w:tr w:rsidR="0022309B" w:rsidRPr="003B1D24" w14:paraId="201131C4"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384A93B4" w14:textId="77777777" w:rsidR="0022309B" w:rsidRPr="003B1D24" w:rsidRDefault="0022309B" w:rsidP="00AC36F4">
            <w:pPr>
              <w:spacing w:line="240" w:lineRule="auto"/>
              <w:ind w:right="283"/>
            </w:pPr>
            <w:r w:rsidRPr="003B1D24">
              <w:t>R14/15 - Prudce reaguje s vodou za uvolňování extrémně hořlavých plynů</w:t>
            </w:r>
          </w:p>
        </w:tc>
      </w:tr>
      <w:tr w:rsidR="0022309B" w:rsidRPr="003B1D24" w14:paraId="2749168E"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4EAEE9B8" w14:textId="77777777" w:rsidR="0022309B" w:rsidRPr="003B1D24" w:rsidRDefault="0022309B" w:rsidP="00AC36F4">
            <w:pPr>
              <w:spacing w:line="240" w:lineRule="auto"/>
              <w:ind w:right="283"/>
            </w:pPr>
            <w:r w:rsidRPr="003B1D24">
              <w:t>R15/29 - Při styku s vodou uvolňuje toxický, extrémně hořlavý plyn</w:t>
            </w:r>
          </w:p>
        </w:tc>
      </w:tr>
      <w:tr w:rsidR="0022309B" w:rsidRPr="003B1D24" w14:paraId="3CB3852B"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39F30FD7" w14:textId="77777777" w:rsidR="0022309B" w:rsidRPr="003B1D24" w:rsidRDefault="0022309B" w:rsidP="00AC36F4">
            <w:pPr>
              <w:spacing w:line="240" w:lineRule="auto"/>
              <w:ind w:right="283"/>
            </w:pPr>
            <w:r w:rsidRPr="003B1D24">
              <w:t>R20/21 - Zdraví škodlivý při vdechování a při styku s kůží</w:t>
            </w:r>
          </w:p>
        </w:tc>
      </w:tr>
      <w:tr w:rsidR="0022309B" w:rsidRPr="003B1D24" w14:paraId="3D4FD68E"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4E08A933" w14:textId="77777777" w:rsidR="0022309B" w:rsidRPr="003B1D24" w:rsidRDefault="0022309B" w:rsidP="00AC36F4">
            <w:pPr>
              <w:spacing w:line="240" w:lineRule="auto"/>
              <w:ind w:right="283"/>
            </w:pPr>
            <w:r w:rsidRPr="003B1D24">
              <w:t>R20/22 - Zdraví škodlivý při vdechování a při požití</w:t>
            </w:r>
          </w:p>
        </w:tc>
      </w:tr>
      <w:tr w:rsidR="0022309B" w:rsidRPr="003B1D24" w14:paraId="4483BC60"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3AE6D4F0" w14:textId="77777777" w:rsidR="0022309B" w:rsidRPr="003B1D24" w:rsidRDefault="0022309B" w:rsidP="00AC36F4">
            <w:pPr>
              <w:spacing w:line="240" w:lineRule="auto"/>
              <w:ind w:right="283"/>
            </w:pPr>
            <w:r w:rsidRPr="003B1D24">
              <w:t>R21/22 - Zdraví škodlivý při styku s kůží a při požití.</w:t>
            </w:r>
          </w:p>
        </w:tc>
      </w:tr>
      <w:tr w:rsidR="0022309B" w:rsidRPr="003B1D24" w14:paraId="5057E457"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0CDE89C4" w14:textId="77777777" w:rsidR="0022309B" w:rsidRPr="003B1D24" w:rsidRDefault="0022309B" w:rsidP="00AC36F4">
            <w:pPr>
              <w:spacing w:line="240" w:lineRule="auto"/>
              <w:ind w:right="283"/>
            </w:pPr>
            <w:r w:rsidRPr="003B1D24">
              <w:t>R20/21/22 - Zdraví škodlivý při vdechování, styku s kůží a při požití.</w:t>
            </w:r>
          </w:p>
        </w:tc>
      </w:tr>
      <w:tr w:rsidR="0022309B" w:rsidRPr="003B1D24" w14:paraId="62564203"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56DFCA07" w14:textId="77777777" w:rsidR="0022309B" w:rsidRPr="003B1D24" w:rsidRDefault="0022309B" w:rsidP="00AC36F4">
            <w:pPr>
              <w:spacing w:line="240" w:lineRule="auto"/>
              <w:ind w:right="283"/>
            </w:pPr>
            <w:r w:rsidRPr="003B1D24">
              <w:t>R23/24 - Toxický při vdechování a při styku s kůží.</w:t>
            </w:r>
          </w:p>
        </w:tc>
      </w:tr>
      <w:tr w:rsidR="0022309B" w:rsidRPr="003B1D24" w14:paraId="0CC0931E"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222F5445" w14:textId="77777777" w:rsidR="0022309B" w:rsidRPr="003B1D24" w:rsidRDefault="0022309B" w:rsidP="00AC36F4">
            <w:pPr>
              <w:spacing w:line="240" w:lineRule="auto"/>
              <w:ind w:right="283"/>
            </w:pPr>
            <w:r w:rsidRPr="003B1D24">
              <w:t>R24/25 - Toxický při styku s kůží a při požití.</w:t>
            </w:r>
          </w:p>
        </w:tc>
      </w:tr>
      <w:tr w:rsidR="0022309B" w:rsidRPr="003B1D24" w14:paraId="59BD5257"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52D89447" w14:textId="77777777" w:rsidR="0022309B" w:rsidRPr="003B1D24" w:rsidRDefault="0022309B" w:rsidP="00AC36F4">
            <w:pPr>
              <w:spacing w:line="240" w:lineRule="auto"/>
              <w:ind w:right="283"/>
            </w:pPr>
            <w:r w:rsidRPr="003B1D24">
              <w:t>R23/25 - Toxický při vdechování a při požití.</w:t>
            </w:r>
          </w:p>
        </w:tc>
      </w:tr>
      <w:tr w:rsidR="0022309B" w:rsidRPr="003B1D24" w14:paraId="3615ECB0"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4F0CB8AF" w14:textId="77777777" w:rsidR="0022309B" w:rsidRPr="003B1D24" w:rsidRDefault="0022309B" w:rsidP="00AC36F4">
            <w:pPr>
              <w:spacing w:line="240" w:lineRule="auto"/>
              <w:ind w:right="283"/>
            </w:pPr>
            <w:r w:rsidRPr="003B1D24">
              <w:t>R23/24/25 - Toxický při vdechování, styku s kůží a při požití.</w:t>
            </w:r>
          </w:p>
        </w:tc>
      </w:tr>
      <w:tr w:rsidR="0022309B" w:rsidRPr="003B1D24" w14:paraId="049AAD3F"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0225F0FC" w14:textId="77777777" w:rsidR="0022309B" w:rsidRPr="003B1D24" w:rsidRDefault="0022309B" w:rsidP="00AC36F4">
            <w:pPr>
              <w:spacing w:line="240" w:lineRule="auto"/>
              <w:ind w:right="283"/>
            </w:pPr>
            <w:r w:rsidRPr="003B1D24">
              <w:t>R26/27 - Vysoce toxický při vdechování a při styku s kůží.</w:t>
            </w:r>
          </w:p>
        </w:tc>
      </w:tr>
      <w:tr w:rsidR="0022309B" w:rsidRPr="003B1D24" w14:paraId="1CDF8A82"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3CF4F81F" w14:textId="77777777" w:rsidR="0022309B" w:rsidRPr="003B1D24" w:rsidRDefault="0022309B" w:rsidP="00AC36F4">
            <w:pPr>
              <w:spacing w:line="240" w:lineRule="auto"/>
              <w:ind w:right="283"/>
            </w:pPr>
            <w:r w:rsidRPr="003B1D24">
              <w:t>R26/28 - Vysoce toxický při vdechování a při požití.</w:t>
            </w:r>
          </w:p>
        </w:tc>
      </w:tr>
      <w:tr w:rsidR="0022309B" w:rsidRPr="003B1D24" w14:paraId="66570377"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46D14BD5" w14:textId="77777777" w:rsidR="0022309B" w:rsidRPr="003B1D24" w:rsidRDefault="0022309B" w:rsidP="00AC36F4">
            <w:pPr>
              <w:spacing w:line="240" w:lineRule="auto"/>
              <w:ind w:right="283"/>
            </w:pPr>
            <w:r w:rsidRPr="003B1D24">
              <w:t>R26/27/28 - Vysoce toxický při vdechování, styku s kůží a při požití.</w:t>
            </w:r>
          </w:p>
        </w:tc>
      </w:tr>
      <w:tr w:rsidR="0022309B" w:rsidRPr="003B1D24" w14:paraId="5D4C11EF"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332CEB4F" w14:textId="77777777" w:rsidR="0022309B" w:rsidRPr="003B1D24" w:rsidRDefault="0022309B" w:rsidP="00AC36F4">
            <w:pPr>
              <w:spacing w:line="240" w:lineRule="auto"/>
              <w:ind w:right="283"/>
            </w:pPr>
            <w:r w:rsidRPr="003B1D24">
              <w:t>R27/28 - Vysoce toxický při styku s kůží a při požití.</w:t>
            </w:r>
          </w:p>
        </w:tc>
      </w:tr>
      <w:tr w:rsidR="0022309B" w:rsidRPr="003B1D24" w14:paraId="50C8DEBA"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4A58EEAA" w14:textId="77777777" w:rsidR="0022309B" w:rsidRPr="003B1D24" w:rsidRDefault="0022309B" w:rsidP="00AC36F4">
            <w:pPr>
              <w:spacing w:line="240" w:lineRule="auto"/>
              <w:ind w:right="283"/>
            </w:pPr>
            <w:r w:rsidRPr="003B1D24">
              <w:t>R36/37 - Dráždí oči a dýchací orgány.</w:t>
            </w:r>
          </w:p>
        </w:tc>
      </w:tr>
      <w:tr w:rsidR="0022309B" w:rsidRPr="003B1D24" w14:paraId="6008702B"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45155FC9" w14:textId="77777777" w:rsidR="0022309B" w:rsidRPr="003B1D24" w:rsidRDefault="0022309B" w:rsidP="00AC36F4">
            <w:pPr>
              <w:spacing w:line="240" w:lineRule="auto"/>
              <w:ind w:right="283"/>
            </w:pPr>
            <w:r w:rsidRPr="003B1D24">
              <w:t>R36/38 - Dráždí oči a kůži.</w:t>
            </w:r>
          </w:p>
        </w:tc>
      </w:tr>
      <w:tr w:rsidR="0022309B" w:rsidRPr="003B1D24" w14:paraId="022AB1AB"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3EC40CC5" w14:textId="77777777" w:rsidR="0022309B" w:rsidRPr="003B1D24" w:rsidRDefault="0022309B" w:rsidP="00AC36F4">
            <w:pPr>
              <w:spacing w:line="240" w:lineRule="auto"/>
              <w:ind w:right="283"/>
            </w:pPr>
            <w:r w:rsidRPr="003B1D24">
              <w:t>R37/38 - Dráždí dýchací orgány a kůži.</w:t>
            </w:r>
          </w:p>
        </w:tc>
      </w:tr>
      <w:tr w:rsidR="0022309B" w:rsidRPr="003B1D24" w14:paraId="7093B3BE"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3AEEA744" w14:textId="77777777" w:rsidR="0022309B" w:rsidRPr="003B1D24" w:rsidRDefault="0022309B" w:rsidP="00AC36F4">
            <w:pPr>
              <w:spacing w:line="240" w:lineRule="auto"/>
              <w:ind w:right="283"/>
            </w:pPr>
            <w:r w:rsidRPr="003B1D24">
              <w:t>R36/37/38 - Dráždí oči, dýchací orgány a kůži.</w:t>
            </w:r>
          </w:p>
        </w:tc>
      </w:tr>
      <w:tr w:rsidR="0022309B" w:rsidRPr="003B1D24" w14:paraId="1D634102"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6D638146" w14:textId="77777777" w:rsidR="0022309B" w:rsidRPr="003B1D24" w:rsidRDefault="0022309B" w:rsidP="00AC36F4">
            <w:pPr>
              <w:spacing w:line="240" w:lineRule="auto"/>
              <w:ind w:right="283"/>
            </w:pPr>
            <w:r w:rsidRPr="003B1D24">
              <w:t>R39/23 - Toxický: nebezpečí velmi vážných nevratných účinků při vdechování.</w:t>
            </w:r>
          </w:p>
        </w:tc>
      </w:tr>
      <w:tr w:rsidR="0022309B" w:rsidRPr="003B1D24" w14:paraId="398FB955"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03C1B6D5" w14:textId="77777777" w:rsidR="0022309B" w:rsidRPr="003B1D24" w:rsidRDefault="0022309B" w:rsidP="00AC36F4">
            <w:pPr>
              <w:spacing w:line="240" w:lineRule="auto"/>
              <w:ind w:right="283"/>
            </w:pPr>
            <w:r w:rsidRPr="003B1D24">
              <w:t>R39/24 - Toxický: nebezpečí velmi vážných nevratných účinků při styku s kůží.</w:t>
            </w:r>
          </w:p>
        </w:tc>
      </w:tr>
      <w:tr w:rsidR="0022309B" w:rsidRPr="003B1D24" w14:paraId="159512F7"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59C5D54F" w14:textId="77777777" w:rsidR="0022309B" w:rsidRPr="003B1D24" w:rsidRDefault="0022309B" w:rsidP="00AC36F4">
            <w:pPr>
              <w:spacing w:line="240" w:lineRule="auto"/>
              <w:ind w:right="283"/>
            </w:pPr>
            <w:r w:rsidRPr="003B1D24">
              <w:t>R39/25 - Toxický: nebezpečí velmi vážných nevratných účinků při požití.</w:t>
            </w:r>
          </w:p>
        </w:tc>
      </w:tr>
      <w:tr w:rsidR="0022309B" w:rsidRPr="003B1D24" w14:paraId="4D021026"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13054A5A" w14:textId="77777777" w:rsidR="0022309B" w:rsidRPr="003B1D24" w:rsidRDefault="0022309B" w:rsidP="00AC36F4">
            <w:pPr>
              <w:spacing w:line="240" w:lineRule="auto"/>
              <w:ind w:right="283"/>
            </w:pPr>
            <w:r w:rsidRPr="003B1D24">
              <w:t>R39/23/24 - Toxický: nebezpečí velmi vážných nevratných účinků při vdechování a při styku s kůží.</w:t>
            </w:r>
          </w:p>
        </w:tc>
      </w:tr>
      <w:tr w:rsidR="0022309B" w:rsidRPr="003B1D24" w14:paraId="1D462260"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63325725" w14:textId="77777777" w:rsidR="0022309B" w:rsidRPr="003B1D24" w:rsidRDefault="0022309B" w:rsidP="00AC36F4">
            <w:pPr>
              <w:spacing w:line="240" w:lineRule="auto"/>
              <w:ind w:right="283"/>
            </w:pPr>
            <w:r w:rsidRPr="003B1D24">
              <w:lastRenderedPageBreak/>
              <w:t>R39/23/25 - Toxický: nebezpečí velmi vážných nevratných účinků při vdechování a při požití.</w:t>
            </w:r>
          </w:p>
        </w:tc>
      </w:tr>
      <w:tr w:rsidR="0022309B" w:rsidRPr="003B1D24" w14:paraId="1CDE21A9"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26A180FD" w14:textId="77777777" w:rsidR="0022309B" w:rsidRPr="003B1D24" w:rsidRDefault="0022309B" w:rsidP="00AC36F4">
            <w:pPr>
              <w:spacing w:line="240" w:lineRule="auto"/>
              <w:ind w:right="283"/>
            </w:pPr>
            <w:r w:rsidRPr="003B1D24">
              <w:t>R39/24/25 - Toxický: nebezpečí velmi vážných nevratných účinků při styku s kůží a při požití.</w:t>
            </w:r>
          </w:p>
        </w:tc>
      </w:tr>
      <w:tr w:rsidR="0022309B" w:rsidRPr="003B1D24" w14:paraId="65764A5F"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10BE0945" w14:textId="77777777" w:rsidR="0022309B" w:rsidRPr="003B1D24" w:rsidRDefault="0022309B" w:rsidP="00AC36F4">
            <w:pPr>
              <w:spacing w:line="240" w:lineRule="auto"/>
              <w:ind w:right="283"/>
            </w:pPr>
            <w:r w:rsidRPr="003B1D24">
              <w:t>R39/23/24/25 - Toxický: nebezpečí velmi vážných nevratných účinků při vdechování, styku s kůží a při požití.</w:t>
            </w:r>
          </w:p>
        </w:tc>
      </w:tr>
      <w:tr w:rsidR="0022309B" w:rsidRPr="003B1D24" w14:paraId="2F2D158E"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06100218" w14:textId="77777777" w:rsidR="0022309B" w:rsidRPr="003B1D24" w:rsidRDefault="0022309B" w:rsidP="00AC36F4">
            <w:pPr>
              <w:spacing w:line="240" w:lineRule="auto"/>
              <w:ind w:right="283"/>
            </w:pPr>
            <w:r w:rsidRPr="003B1D24">
              <w:t>R39/26 - Vysoce toxický: nebezpečí velmi vážných nevratných účinků při vdechování.</w:t>
            </w:r>
          </w:p>
        </w:tc>
      </w:tr>
      <w:tr w:rsidR="0022309B" w:rsidRPr="003B1D24" w14:paraId="05721FB9"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6FA0C352" w14:textId="77777777" w:rsidR="0022309B" w:rsidRPr="003B1D24" w:rsidRDefault="0022309B" w:rsidP="00AC36F4">
            <w:pPr>
              <w:spacing w:line="240" w:lineRule="auto"/>
              <w:ind w:right="283"/>
            </w:pPr>
            <w:r w:rsidRPr="003B1D24">
              <w:t>R39/26/27 - Vysoce toxický: nebezpečí velmi vážných nevratných účinků při vdechování a při styku s kůží.</w:t>
            </w:r>
          </w:p>
        </w:tc>
      </w:tr>
      <w:tr w:rsidR="0022309B" w:rsidRPr="003B1D24" w14:paraId="1FA6B1E8"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0637A44C" w14:textId="77777777" w:rsidR="0022309B" w:rsidRPr="003B1D24" w:rsidRDefault="0022309B" w:rsidP="00AC36F4">
            <w:pPr>
              <w:spacing w:line="240" w:lineRule="auto"/>
              <w:ind w:right="283"/>
            </w:pPr>
            <w:r w:rsidRPr="003B1D24">
              <w:t>R39/27 - Vysoce toxický: nebezpečí velmi vážných nevratných účinků při styku s kůží.</w:t>
            </w:r>
          </w:p>
        </w:tc>
      </w:tr>
      <w:tr w:rsidR="0022309B" w:rsidRPr="003B1D24" w14:paraId="0271C334"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5903D0E5" w14:textId="77777777" w:rsidR="0022309B" w:rsidRPr="003B1D24" w:rsidRDefault="0022309B" w:rsidP="00AC36F4">
            <w:pPr>
              <w:spacing w:line="240" w:lineRule="auto"/>
              <w:ind w:right="283"/>
            </w:pPr>
            <w:r w:rsidRPr="003B1D24">
              <w:t>R39/28 - Vysoce toxický: nebezpečí velmi vážných nevratných účinků při požití.</w:t>
            </w:r>
          </w:p>
        </w:tc>
      </w:tr>
      <w:tr w:rsidR="0022309B" w:rsidRPr="003B1D24" w14:paraId="5F28643D"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615A457B" w14:textId="77777777" w:rsidR="0022309B" w:rsidRPr="003B1D24" w:rsidRDefault="0022309B" w:rsidP="00AC36F4">
            <w:pPr>
              <w:spacing w:line="240" w:lineRule="auto"/>
              <w:ind w:right="283"/>
            </w:pPr>
            <w:r w:rsidRPr="003B1D24">
              <w:t>R39/26/28 - Vysoce toxický: nebezpečí velmi vážných nevratných účinků při vdechování a při požití.</w:t>
            </w:r>
          </w:p>
        </w:tc>
      </w:tr>
      <w:tr w:rsidR="0022309B" w:rsidRPr="003B1D24" w14:paraId="5C5C63BF"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2B9A5FDD" w14:textId="77777777" w:rsidR="0022309B" w:rsidRPr="003B1D24" w:rsidRDefault="0022309B" w:rsidP="00AC36F4">
            <w:pPr>
              <w:spacing w:line="240" w:lineRule="auto"/>
              <w:ind w:right="283"/>
            </w:pPr>
            <w:r w:rsidRPr="003B1D24">
              <w:t>R39/27/28 - Vysoce toxický: nebezpečí velmi vážných nevratných účinků při styku s kůží a při požití.</w:t>
            </w:r>
          </w:p>
        </w:tc>
      </w:tr>
      <w:tr w:rsidR="0022309B" w:rsidRPr="003B1D24" w14:paraId="3866CB1D"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5F6B74A5" w14:textId="77777777" w:rsidR="0022309B" w:rsidRPr="003B1D24" w:rsidRDefault="0022309B" w:rsidP="00AC36F4">
            <w:pPr>
              <w:spacing w:line="240" w:lineRule="auto"/>
              <w:ind w:right="283"/>
            </w:pPr>
            <w:r w:rsidRPr="003B1D24">
              <w:t>R39/26/27/28 - Vysoce toxický: nebezpečí velmi vážných nevratných účinků při vdechování, styku s kůží a při požití.</w:t>
            </w:r>
          </w:p>
        </w:tc>
      </w:tr>
      <w:tr w:rsidR="0022309B" w:rsidRPr="003B1D24" w14:paraId="1D5838B3"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5A8AE3F6" w14:textId="77777777" w:rsidR="0022309B" w:rsidRPr="003B1D24" w:rsidRDefault="0022309B" w:rsidP="00AC36F4">
            <w:pPr>
              <w:spacing w:line="240" w:lineRule="auto"/>
              <w:ind w:right="283"/>
            </w:pPr>
            <w:r w:rsidRPr="003B1D24">
              <w:t>R68/20 - Zdraví škodlivý: Možné nebezpečí nevratných účinků při vdechování.</w:t>
            </w:r>
          </w:p>
        </w:tc>
      </w:tr>
      <w:tr w:rsidR="0022309B" w:rsidRPr="003B1D24" w14:paraId="4B3ADE2E"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5C83E6D2" w14:textId="77777777" w:rsidR="0022309B" w:rsidRPr="003B1D24" w:rsidRDefault="0022309B" w:rsidP="00AC36F4">
            <w:pPr>
              <w:spacing w:line="240" w:lineRule="auto"/>
              <w:ind w:right="283"/>
            </w:pPr>
            <w:r w:rsidRPr="003B1D24">
              <w:t>R68/21 - Zdraví škodlivý: Možné nebezpečí nevratných účinků při styku s kůží.</w:t>
            </w:r>
          </w:p>
        </w:tc>
      </w:tr>
      <w:tr w:rsidR="0022309B" w:rsidRPr="003B1D24" w14:paraId="08FF22A1"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2C6A6706" w14:textId="77777777" w:rsidR="0022309B" w:rsidRPr="003B1D24" w:rsidRDefault="0022309B" w:rsidP="00AC36F4">
            <w:pPr>
              <w:spacing w:line="240" w:lineRule="auto"/>
              <w:ind w:right="283"/>
            </w:pPr>
            <w:r w:rsidRPr="003B1D24">
              <w:t>R68/22 - Zdraví škodlivý: Možné nebezpečí nevratných účinků při požití.</w:t>
            </w:r>
          </w:p>
        </w:tc>
      </w:tr>
      <w:tr w:rsidR="0022309B" w:rsidRPr="003B1D24" w14:paraId="3BDCB10C"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3EE03EF9" w14:textId="77777777" w:rsidR="0022309B" w:rsidRPr="003B1D24" w:rsidRDefault="0022309B" w:rsidP="00AC36F4">
            <w:pPr>
              <w:spacing w:line="240" w:lineRule="auto"/>
              <w:ind w:right="283"/>
            </w:pPr>
            <w:r w:rsidRPr="003B1D24">
              <w:t>R68/20/21 - Zdraví škodlivý: Možné nebezpečí nevratných účinků při vdechování a při styku s kůží.</w:t>
            </w:r>
          </w:p>
        </w:tc>
      </w:tr>
      <w:tr w:rsidR="0022309B" w:rsidRPr="003B1D24" w14:paraId="17B73775"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1C80E3FE" w14:textId="77777777" w:rsidR="0022309B" w:rsidRPr="003B1D24" w:rsidRDefault="0022309B" w:rsidP="00AC36F4">
            <w:pPr>
              <w:spacing w:line="240" w:lineRule="auto"/>
              <w:ind w:right="283"/>
            </w:pPr>
            <w:r w:rsidRPr="003B1D24">
              <w:t>R68/20/22 - Zdraví škodlivý: Možné nebezpečí nevratných účinků při vdechování a při požití.</w:t>
            </w:r>
          </w:p>
        </w:tc>
      </w:tr>
      <w:tr w:rsidR="0022309B" w:rsidRPr="003B1D24" w14:paraId="5C373A6F"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6AD72F1C" w14:textId="77777777" w:rsidR="0022309B" w:rsidRPr="003B1D24" w:rsidRDefault="0022309B" w:rsidP="00AC36F4">
            <w:pPr>
              <w:spacing w:line="240" w:lineRule="auto"/>
              <w:ind w:right="283"/>
            </w:pPr>
            <w:r w:rsidRPr="003B1D24">
              <w:t>R68/21/22 - Zdraví škodlivý: Možné nebezpečí nevratných účinků při styku s kůží a při požití.</w:t>
            </w:r>
          </w:p>
        </w:tc>
      </w:tr>
      <w:tr w:rsidR="0022309B" w:rsidRPr="003B1D24" w14:paraId="49EC6115"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4DC99881" w14:textId="77777777" w:rsidR="0022309B" w:rsidRPr="003B1D24" w:rsidRDefault="0022309B" w:rsidP="00AC36F4">
            <w:pPr>
              <w:spacing w:line="240" w:lineRule="auto"/>
              <w:ind w:right="283"/>
            </w:pPr>
            <w:r w:rsidRPr="003B1D24">
              <w:t>R68/20/21/22 - Zdraví škodlivý: Možné nebezpečí nevratných účinků při vdechování, při styku s kůží a při požití.</w:t>
            </w:r>
          </w:p>
        </w:tc>
      </w:tr>
      <w:tr w:rsidR="0022309B" w:rsidRPr="003B1D24" w14:paraId="3DEF0E67"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0C5542C4" w14:textId="77777777" w:rsidR="0022309B" w:rsidRPr="003B1D24" w:rsidRDefault="0022309B" w:rsidP="00AC36F4">
            <w:pPr>
              <w:spacing w:line="240" w:lineRule="auto"/>
              <w:ind w:right="283"/>
            </w:pPr>
            <w:r w:rsidRPr="003B1D24">
              <w:t>R42/43 - Může vyvolat senzibilizaci při vdechování a při styku s kůží.</w:t>
            </w:r>
          </w:p>
        </w:tc>
      </w:tr>
      <w:tr w:rsidR="0022309B" w:rsidRPr="003B1D24" w14:paraId="37077AFA"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17085DE9" w14:textId="77777777" w:rsidR="0022309B" w:rsidRPr="003B1D24" w:rsidRDefault="0022309B" w:rsidP="00AC36F4">
            <w:pPr>
              <w:spacing w:line="240" w:lineRule="auto"/>
              <w:ind w:right="283"/>
            </w:pPr>
            <w:r w:rsidRPr="003B1D24">
              <w:t>R48/20 - Zdraví škodlivý: nebezpečí vážného poškození zdraví při dlouhodobé expozici vdechováním.</w:t>
            </w:r>
          </w:p>
        </w:tc>
      </w:tr>
      <w:tr w:rsidR="0022309B" w:rsidRPr="003B1D24" w14:paraId="33CB043E"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35059FAA" w14:textId="77777777" w:rsidR="0022309B" w:rsidRPr="003B1D24" w:rsidRDefault="0022309B" w:rsidP="00AC36F4">
            <w:pPr>
              <w:spacing w:line="240" w:lineRule="auto"/>
              <w:ind w:right="283"/>
            </w:pPr>
            <w:r w:rsidRPr="003B1D24">
              <w:t>R48/21 - Zdraví škodlivý: nebezpečí vážného poškození zdraví při dlouhodobé expozici stykem s kůží.</w:t>
            </w:r>
          </w:p>
        </w:tc>
      </w:tr>
      <w:tr w:rsidR="0022309B" w:rsidRPr="003B1D24" w14:paraId="3FBBE8CA"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0E6E7CF1" w14:textId="77777777" w:rsidR="0022309B" w:rsidRPr="003B1D24" w:rsidRDefault="0022309B" w:rsidP="00AC36F4">
            <w:pPr>
              <w:spacing w:line="240" w:lineRule="auto"/>
              <w:ind w:right="283"/>
            </w:pPr>
            <w:r w:rsidRPr="003B1D24">
              <w:t>R48/22 - Zdraví škodlivý: nebezpečí vážného poškození zdraví při dlouhodobé expozici požíváním.</w:t>
            </w:r>
          </w:p>
        </w:tc>
      </w:tr>
      <w:tr w:rsidR="0022309B" w:rsidRPr="003B1D24" w14:paraId="3EEB3334"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26DE72EA" w14:textId="77777777" w:rsidR="0022309B" w:rsidRPr="003B1D24" w:rsidRDefault="0022309B" w:rsidP="00AC36F4">
            <w:pPr>
              <w:spacing w:line="240" w:lineRule="auto"/>
              <w:ind w:right="283"/>
            </w:pPr>
            <w:r w:rsidRPr="003B1D24">
              <w:t>R48/20/21 - Zdraví škodlivý: nebezpečí vážného poškození zdraví při dlouhodobé expozici vdechováním a stykem s kůží.</w:t>
            </w:r>
          </w:p>
        </w:tc>
      </w:tr>
      <w:tr w:rsidR="0022309B" w:rsidRPr="003B1D24" w14:paraId="1BA5A759"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60183492" w14:textId="77777777" w:rsidR="0022309B" w:rsidRPr="003B1D24" w:rsidRDefault="0022309B" w:rsidP="00AC36F4">
            <w:pPr>
              <w:spacing w:line="240" w:lineRule="auto"/>
              <w:ind w:right="283"/>
            </w:pPr>
            <w:r w:rsidRPr="003B1D24">
              <w:t>R48/20/22 - Zdraví škodlivý: nebezpečí vážného poškození zdraví při dlouhodobé expozici vdechováním a požíváním.</w:t>
            </w:r>
          </w:p>
        </w:tc>
      </w:tr>
      <w:tr w:rsidR="0022309B" w:rsidRPr="003B1D24" w14:paraId="6D1E262D"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3D11C0CC" w14:textId="77777777" w:rsidR="0022309B" w:rsidRPr="003B1D24" w:rsidRDefault="0022309B" w:rsidP="00AC36F4">
            <w:pPr>
              <w:spacing w:line="240" w:lineRule="auto"/>
              <w:ind w:right="283"/>
            </w:pPr>
            <w:r w:rsidRPr="003B1D24">
              <w:t>R48/21/22 - Zdraví škodlivý: nebezpečí vážného poškození zdraví při dlouhodobé expozici stykem s kůží a požíváním.</w:t>
            </w:r>
          </w:p>
        </w:tc>
      </w:tr>
      <w:tr w:rsidR="0022309B" w:rsidRPr="003B1D24" w14:paraId="27169C2A"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38AB84E8" w14:textId="77777777" w:rsidR="0022309B" w:rsidRPr="003B1D24" w:rsidRDefault="0022309B" w:rsidP="00AC36F4">
            <w:pPr>
              <w:spacing w:line="240" w:lineRule="auto"/>
              <w:ind w:right="283"/>
            </w:pPr>
            <w:r w:rsidRPr="003B1D24">
              <w:t>R48/20/21/22 - Zdraví škodlivý: nebezpečí vážného poškození zdraví při dlouhodobé expozici vdechováním, stykem s kůží a požíváním.</w:t>
            </w:r>
          </w:p>
        </w:tc>
      </w:tr>
      <w:tr w:rsidR="0022309B" w:rsidRPr="003B1D24" w14:paraId="096A9791"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2971AF9B" w14:textId="77777777" w:rsidR="0022309B" w:rsidRPr="003B1D24" w:rsidRDefault="0022309B" w:rsidP="00AC36F4">
            <w:pPr>
              <w:spacing w:line="240" w:lineRule="auto"/>
              <w:ind w:right="283"/>
            </w:pPr>
            <w:r w:rsidRPr="003B1D24">
              <w:t>R48/23 - Toxický: nebezpečí vážného poškození zdraví při dlouhodobé expozici vdechováním.</w:t>
            </w:r>
          </w:p>
        </w:tc>
      </w:tr>
      <w:tr w:rsidR="0022309B" w:rsidRPr="003B1D24" w14:paraId="521CCE73"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59454960" w14:textId="77777777" w:rsidR="0022309B" w:rsidRPr="003B1D24" w:rsidRDefault="0022309B" w:rsidP="00AC36F4">
            <w:pPr>
              <w:spacing w:line="240" w:lineRule="auto"/>
              <w:ind w:right="283"/>
            </w:pPr>
            <w:r w:rsidRPr="003B1D24">
              <w:t>R48/24 - Toxický: nebezpečí vážného poškození zdraví při dlouhodobé expozici stykem s kůží.</w:t>
            </w:r>
          </w:p>
        </w:tc>
      </w:tr>
      <w:tr w:rsidR="0022309B" w:rsidRPr="003B1D24" w14:paraId="5EB811F8"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3629052B" w14:textId="77777777" w:rsidR="0022309B" w:rsidRPr="003B1D24" w:rsidRDefault="0022309B" w:rsidP="00AC36F4">
            <w:pPr>
              <w:spacing w:line="240" w:lineRule="auto"/>
              <w:ind w:right="283"/>
            </w:pPr>
            <w:r w:rsidRPr="003B1D24">
              <w:t>R48/25 - Toxický: nebezpečí vážného poškození zdraví při dlouhodobé expozici požíváním.</w:t>
            </w:r>
          </w:p>
        </w:tc>
      </w:tr>
      <w:tr w:rsidR="0022309B" w:rsidRPr="003B1D24" w14:paraId="5CEE1AD4"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56963EA5" w14:textId="77777777" w:rsidR="0022309B" w:rsidRPr="003B1D24" w:rsidRDefault="0022309B" w:rsidP="00AC36F4">
            <w:pPr>
              <w:spacing w:line="240" w:lineRule="auto"/>
              <w:ind w:right="283"/>
            </w:pPr>
            <w:r w:rsidRPr="003B1D24">
              <w:lastRenderedPageBreak/>
              <w:t>R48/23/24 -Toxický: nebezpečí vážného poškození zdraví při dlouhodobé expozici vdechováním a stykem s kůží.</w:t>
            </w:r>
          </w:p>
        </w:tc>
      </w:tr>
      <w:tr w:rsidR="0022309B" w:rsidRPr="003B1D24" w14:paraId="41E13D60"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35881D85" w14:textId="77777777" w:rsidR="0022309B" w:rsidRPr="003B1D24" w:rsidRDefault="0022309B" w:rsidP="00AC36F4">
            <w:pPr>
              <w:spacing w:line="240" w:lineRule="auto"/>
              <w:ind w:right="283"/>
            </w:pPr>
            <w:r w:rsidRPr="003B1D24">
              <w:t>R48/23/25 - Toxický: nebezpečí vážného poškození zdraví při dlouhodobé expozici vdechováním a požíváním.</w:t>
            </w:r>
          </w:p>
        </w:tc>
      </w:tr>
      <w:tr w:rsidR="0022309B" w:rsidRPr="003B1D24" w14:paraId="04E29A26"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78FC5F58" w14:textId="77777777" w:rsidR="0022309B" w:rsidRPr="003B1D24" w:rsidRDefault="0022309B" w:rsidP="00AC36F4">
            <w:pPr>
              <w:spacing w:line="240" w:lineRule="auto"/>
              <w:ind w:right="283"/>
            </w:pPr>
            <w:r w:rsidRPr="003B1D24">
              <w:t>R48/24/25 - Toxický: nebezpečí vážného poškození zdraví při dlouhodobé expozici stykem s kůží a požíváním.</w:t>
            </w:r>
          </w:p>
        </w:tc>
      </w:tr>
      <w:tr w:rsidR="0022309B" w:rsidRPr="003B1D24" w14:paraId="34136ED0"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04405BEE" w14:textId="77777777" w:rsidR="0022309B" w:rsidRPr="003B1D24" w:rsidRDefault="0022309B" w:rsidP="00AC36F4">
            <w:pPr>
              <w:spacing w:line="240" w:lineRule="auto"/>
              <w:ind w:right="283"/>
            </w:pPr>
            <w:r w:rsidRPr="003B1D24">
              <w:t>R48/23/24/25 - Toxický: nebezpečí vážného poškození zdraví při dlouhodobé expozici vdechováním, stykem s kůží a požíváním.</w:t>
            </w:r>
          </w:p>
        </w:tc>
      </w:tr>
      <w:tr w:rsidR="0022309B" w:rsidRPr="003B1D24" w14:paraId="4C729C94"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688EE1A0" w14:textId="77777777" w:rsidR="0022309B" w:rsidRPr="003B1D24" w:rsidRDefault="0022309B" w:rsidP="00AC36F4">
            <w:pPr>
              <w:spacing w:line="240" w:lineRule="auto"/>
              <w:ind w:right="283"/>
            </w:pPr>
            <w:r w:rsidRPr="003B1D24">
              <w:t>R50/53 - Vysoce toxický pro vodní organismy, může vyvolat dlouhodobé nepříznivé účinky ve vodním prostředí.</w:t>
            </w:r>
          </w:p>
        </w:tc>
      </w:tr>
      <w:tr w:rsidR="0022309B" w:rsidRPr="003B1D24" w14:paraId="30B9D6DD"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63EDB15B" w14:textId="77777777" w:rsidR="0022309B" w:rsidRPr="003B1D24" w:rsidRDefault="0022309B" w:rsidP="00AC36F4">
            <w:pPr>
              <w:spacing w:line="240" w:lineRule="auto"/>
              <w:ind w:right="283"/>
            </w:pPr>
            <w:r w:rsidRPr="003B1D24">
              <w:t>R51/53 - Toxický pro vodní organismy, může vyvolat dlouhodobé nepříznivé účinky ve vodním prostředí.</w:t>
            </w:r>
          </w:p>
        </w:tc>
      </w:tr>
      <w:tr w:rsidR="0022309B" w:rsidRPr="003B1D24" w14:paraId="67F26F8B" w14:textId="77777777" w:rsidTr="0084773B">
        <w:trPr>
          <w:tblCellSpacing w:w="0" w:type="dxa"/>
        </w:trPr>
        <w:tc>
          <w:tcPr>
            <w:tcW w:w="9214" w:type="dxa"/>
            <w:shd w:val="clear" w:color="auto" w:fill="FFFFFF" w:themeFill="background1"/>
            <w:tcMar>
              <w:top w:w="30" w:type="dxa"/>
              <w:left w:w="0" w:type="dxa"/>
              <w:bottom w:w="30" w:type="dxa"/>
              <w:right w:w="0" w:type="dxa"/>
            </w:tcMar>
            <w:vAlign w:val="bottom"/>
            <w:hideMark/>
          </w:tcPr>
          <w:p w14:paraId="647497DA" w14:textId="77777777" w:rsidR="0022309B" w:rsidRPr="003B1D24" w:rsidRDefault="0022309B" w:rsidP="00AC36F4">
            <w:pPr>
              <w:spacing w:line="240" w:lineRule="auto"/>
              <w:ind w:right="283"/>
            </w:pPr>
            <w:r w:rsidRPr="003B1D24">
              <w:t>R52/53 - Škodlivý pro vodní organismy, může vyvolat dlouhodobé nepříznivé účinky ve vodním p</w:t>
            </w:r>
            <w:r>
              <w:t>rostředí.</w:t>
            </w:r>
          </w:p>
        </w:tc>
      </w:tr>
    </w:tbl>
    <w:p w14:paraId="5AAE102B" w14:textId="77777777" w:rsidR="0022309B" w:rsidRPr="00C86787" w:rsidRDefault="0022309B" w:rsidP="00AC36F4">
      <w:pPr>
        <w:spacing w:line="240" w:lineRule="auto"/>
      </w:pPr>
    </w:p>
    <w:p w14:paraId="62AF384E" w14:textId="77777777" w:rsidR="00D837A2" w:rsidRPr="00D837A2" w:rsidRDefault="00D837A2" w:rsidP="00AC36F4">
      <w:pPr>
        <w:tabs>
          <w:tab w:val="left" w:pos="426"/>
        </w:tabs>
        <w:spacing w:line="240" w:lineRule="auto"/>
        <w:jc w:val="left"/>
        <w:rPr>
          <w:rFonts w:eastAsia="Times New Roman" w:cs="Times New Roman"/>
          <w:szCs w:val="24"/>
          <w:lang w:eastAsia="cs-CZ"/>
        </w:rPr>
      </w:pPr>
    </w:p>
    <w:p w14:paraId="770FFDBF" w14:textId="77777777" w:rsidR="0033499A" w:rsidRDefault="0033499A" w:rsidP="00AC36F4">
      <w:pPr>
        <w:pStyle w:val="W3MUZkonPsmeno"/>
        <w:numPr>
          <w:ilvl w:val="0"/>
          <w:numId w:val="0"/>
        </w:numPr>
        <w:ind w:left="360"/>
        <w:jc w:val="both"/>
      </w:pPr>
    </w:p>
    <w:p w14:paraId="3B867A6E" w14:textId="77777777" w:rsidR="00754CC5" w:rsidRPr="001F6104" w:rsidRDefault="00754CC5" w:rsidP="00AC36F4">
      <w:pPr>
        <w:pStyle w:val="W3MUZkonOdstavecslovan"/>
        <w:numPr>
          <w:ilvl w:val="0"/>
          <w:numId w:val="0"/>
        </w:numPr>
        <w:ind w:left="510"/>
      </w:pPr>
    </w:p>
    <w:sectPr w:rsidR="00754CC5" w:rsidRPr="001F6104">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DEA2A" w14:textId="77777777" w:rsidR="001F51C2" w:rsidRDefault="001F51C2" w:rsidP="00165317">
      <w:pPr>
        <w:spacing w:line="240" w:lineRule="auto"/>
      </w:pPr>
      <w:r>
        <w:separator/>
      </w:r>
    </w:p>
  </w:endnote>
  <w:endnote w:type="continuationSeparator" w:id="0">
    <w:p w14:paraId="7ACF7F84" w14:textId="77777777" w:rsidR="001F51C2" w:rsidRDefault="001F51C2" w:rsidP="001653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0807976"/>
      <w:docPartObj>
        <w:docPartGallery w:val="Page Numbers (Bottom of Page)"/>
        <w:docPartUnique/>
      </w:docPartObj>
    </w:sdtPr>
    <w:sdtContent>
      <w:p w14:paraId="111A39BB" w14:textId="1A0AF587" w:rsidR="00F21DB9" w:rsidRDefault="00F21DB9">
        <w:pPr>
          <w:pStyle w:val="Zpat"/>
          <w:jc w:val="center"/>
        </w:pPr>
        <w:r>
          <w:fldChar w:fldCharType="begin"/>
        </w:r>
        <w:r>
          <w:instrText>PAGE   \* MERGEFORMAT</w:instrText>
        </w:r>
        <w:r>
          <w:fldChar w:fldCharType="separate"/>
        </w:r>
        <w:r w:rsidR="00276954">
          <w:rPr>
            <w:noProof/>
          </w:rPr>
          <w:t>7</w:t>
        </w:r>
        <w:r>
          <w:fldChar w:fldCharType="end"/>
        </w:r>
      </w:p>
    </w:sdtContent>
  </w:sdt>
  <w:p w14:paraId="3625778D" w14:textId="77777777" w:rsidR="00F21DB9" w:rsidRDefault="00F21DB9">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1177491"/>
      <w:docPartObj>
        <w:docPartGallery w:val="Page Numbers (Bottom of Page)"/>
        <w:docPartUnique/>
      </w:docPartObj>
    </w:sdtPr>
    <w:sdtContent>
      <w:p w14:paraId="66965496" w14:textId="381477DF" w:rsidR="00F21DB9" w:rsidRDefault="00F21DB9">
        <w:pPr>
          <w:pStyle w:val="Zpat"/>
          <w:jc w:val="center"/>
        </w:pPr>
        <w:r>
          <w:fldChar w:fldCharType="begin"/>
        </w:r>
        <w:r>
          <w:instrText>PAGE   \* MERGEFORMAT</w:instrText>
        </w:r>
        <w:r>
          <w:fldChar w:fldCharType="separate"/>
        </w:r>
        <w:r w:rsidR="00276954">
          <w:rPr>
            <w:noProof/>
          </w:rPr>
          <w:t>1</w:t>
        </w:r>
        <w:r>
          <w:fldChar w:fldCharType="end"/>
        </w:r>
      </w:p>
    </w:sdtContent>
  </w:sdt>
  <w:p w14:paraId="3037EA8A" w14:textId="77777777" w:rsidR="00F21DB9" w:rsidRDefault="00F21DB9">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4682319"/>
      <w:docPartObj>
        <w:docPartGallery w:val="Page Numbers (Bottom of Page)"/>
        <w:docPartUnique/>
      </w:docPartObj>
    </w:sdtPr>
    <w:sdtContent>
      <w:p w14:paraId="29A5AC0C" w14:textId="1774F262" w:rsidR="00F21DB9" w:rsidRDefault="00F21DB9">
        <w:pPr>
          <w:pStyle w:val="Zpat"/>
          <w:jc w:val="center"/>
        </w:pPr>
        <w:r>
          <w:fldChar w:fldCharType="begin"/>
        </w:r>
        <w:r>
          <w:instrText>PAGE   \* MERGEFORMAT</w:instrText>
        </w:r>
        <w:r>
          <w:fldChar w:fldCharType="separate"/>
        </w:r>
        <w:r w:rsidR="00276954">
          <w:rPr>
            <w:noProof/>
          </w:rPr>
          <w:t>14</w:t>
        </w:r>
        <w:r>
          <w:fldChar w:fldCharType="end"/>
        </w:r>
      </w:p>
    </w:sdtContent>
  </w:sdt>
  <w:p w14:paraId="53C5FE88" w14:textId="77777777" w:rsidR="00F21DB9" w:rsidRDefault="00F21DB9">
    <w:pPr>
      <w:pStyle w:val="Zpa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0295028"/>
      <w:docPartObj>
        <w:docPartGallery w:val="Page Numbers (Bottom of Page)"/>
        <w:docPartUnique/>
      </w:docPartObj>
    </w:sdtPr>
    <w:sdtContent>
      <w:p w14:paraId="11AB2B91" w14:textId="77777777" w:rsidR="00F21DB9" w:rsidRDefault="00F21DB9">
        <w:pPr>
          <w:pStyle w:val="Zpat"/>
          <w:jc w:val="center"/>
        </w:pPr>
        <w:r>
          <w:fldChar w:fldCharType="begin"/>
        </w:r>
        <w:r>
          <w:instrText>PAGE   \* MERGEFORMAT</w:instrText>
        </w:r>
        <w:r>
          <w:fldChar w:fldCharType="separate"/>
        </w:r>
        <w:r>
          <w:rPr>
            <w:noProof/>
          </w:rPr>
          <w:t>12</w:t>
        </w:r>
        <w:r>
          <w:fldChar w:fldCharType="end"/>
        </w:r>
      </w:p>
    </w:sdtContent>
  </w:sdt>
  <w:p w14:paraId="6EB314A4" w14:textId="77777777" w:rsidR="00F21DB9" w:rsidRDefault="00F21DB9">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0B685" w14:textId="77777777" w:rsidR="001F51C2" w:rsidRDefault="001F51C2" w:rsidP="00165317">
      <w:pPr>
        <w:spacing w:line="240" w:lineRule="auto"/>
      </w:pPr>
      <w:r>
        <w:separator/>
      </w:r>
    </w:p>
  </w:footnote>
  <w:footnote w:type="continuationSeparator" w:id="0">
    <w:p w14:paraId="48A2688D" w14:textId="77777777" w:rsidR="001F51C2" w:rsidRDefault="001F51C2" w:rsidP="001653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138F9" w14:textId="77777777" w:rsidR="00F21DB9" w:rsidRDefault="00F21DB9">
    <w:pPr>
      <w:pStyle w:val="Zhlav"/>
    </w:pPr>
    <w:r>
      <w:rPr>
        <w:noProof/>
        <w:lang w:val="en-GB" w:eastAsia="en-GB"/>
      </w:rPr>
      <w:drawing>
        <wp:anchor distT="0" distB="0" distL="114300" distR="114300" simplePos="0" relativeHeight="251659264" behindDoc="1" locked="1" layoutInCell="1" allowOverlap="1" wp14:anchorId="56ED0961" wp14:editId="5E8DB138">
          <wp:simplePos x="0" y="0"/>
          <wp:positionH relativeFrom="page">
            <wp:posOffset>809625</wp:posOffset>
          </wp:positionH>
          <wp:positionV relativeFrom="page">
            <wp:posOffset>152400</wp:posOffset>
          </wp:positionV>
          <wp:extent cx="1883410" cy="755015"/>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3410" cy="7550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529F6" w14:textId="77777777" w:rsidR="00F21DB9" w:rsidRDefault="00F21DB9">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11EE"/>
    <w:multiLevelType w:val="hybridMultilevel"/>
    <w:tmpl w:val="3A04F64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4E2279"/>
    <w:multiLevelType w:val="hybridMultilevel"/>
    <w:tmpl w:val="78FE18B0"/>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6AE6581"/>
    <w:multiLevelType w:val="hybridMultilevel"/>
    <w:tmpl w:val="84541992"/>
    <w:lvl w:ilvl="0" w:tplc="0405001B">
      <w:start w:val="1"/>
      <w:numFmt w:val="lowerRoman"/>
      <w:lvlText w:val="%1."/>
      <w:lvlJc w:val="righ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 w15:restartNumberingAfterBreak="0">
    <w:nsid w:val="07D81375"/>
    <w:multiLevelType w:val="hybridMultilevel"/>
    <w:tmpl w:val="50ECD23C"/>
    <w:lvl w:ilvl="0" w:tplc="B7721668">
      <w:start w:val="8"/>
      <w:numFmt w:val="lowerLetter"/>
      <w:lvlText w:val="%1)"/>
      <w:lvlJc w:val="left"/>
      <w:pPr>
        <w:ind w:left="142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6078D6"/>
    <w:multiLevelType w:val="hybridMultilevel"/>
    <w:tmpl w:val="DE12D522"/>
    <w:lvl w:ilvl="0" w:tplc="F620DAD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1F2C91"/>
    <w:multiLevelType w:val="hybridMultilevel"/>
    <w:tmpl w:val="BA4C8EF0"/>
    <w:lvl w:ilvl="0" w:tplc="F5B81D5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CE71BBD"/>
    <w:multiLevelType w:val="hybridMultilevel"/>
    <w:tmpl w:val="C06EB47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0D9F43D0"/>
    <w:multiLevelType w:val="hybridMultilevel"/>
    <w:tmpl w:val="7EC81DB4"/>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0DDE2761"/>
    <w:multiLevelType w:val="hybridMultilevel"/>
    <w:tmpl w:val="D12CFE8C"/>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15:restartNumberingAfterBreak="0">
    <w:nsid w:val="10B92DBC"/>
    <w:multiLevelType w:val="hybridMultilevel"/>
    <w:tmpl w:val="4986FE5E"/>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40F44D4"/>
    <w:multiLevelType w:val="hybridMultilevel"/>
    <w:tmpl w:val="6E9857F2"/>
    <w:lvl w:ilvl="0" w:tplc="D1867AA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15C3005C"/>
    <w:multiLevelType w:val="hybridMultilevel"/>
    <w:tmpl w:val="088AFEDC"/>
    <w:lvl w:ilvl="0" w:tplc="0405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B06774"/>
    <w:multiLevelType w:val="hybridMultilevel"/>
    <w:tmpl w:val="3474D74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19DB2CAA"/>
    <w:multiLevelType w:val="hybridMultilevel"/>
    <w:tmpl w:val="7C60F7A8"/>
    <w:lvl w:ilvl="0" w:tplc="04050005">
      <w:start w:val="1"/>
      <w:numFmt w:val="bullet"/>
      <w:lvlText w:val=""/>
      <w:lvlJc w:val="left"/>
      <w:pPr>
        <w:ind w:left="1425" w:hanging="360"/>
      </w:pPr>
      <w:rPr>
        <w:rFonts w:ascii="Wingdings" w:hAnsi="Wingdings"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4" w15:restartNumberingAfterBreak="0">
    <w:nsid w:val="1B9E2179"/>
    <w:multiLevelType w:val="hybridMultilevel"/>
    <w:tmpl w:val="A4A6264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1D7828D9"/>
    <w:multiLevelType w:val="hybridMultilevel"/>
    <w:tmpl w:val="A4DACBE4"/>
    <w:lvl w:ilvl="0" w:tplc="D1867AAE">
      <w:start w:val="1"/>
      <w:numFmt w:val="decimal"/>
      <w:lvlText w:val="(%1)"/>
      <w:lvlJc w:val="left"/>
      <w:pPr>
        <w:ind w:left="36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209234D4"/>
    <w:multiLevelType w:val="hybridMultilevel"/>
    <w:tmpl w:val="B7BAD8B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21863737"/>
    <w:multiLevelType w:val="hybridMultilevel"/>
    <w:tmpl w:val="E2A0C4E4"/>
    <w:lvl w:ilvl="0" w:tplc="701443F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8713928"/>
    <w:multiLevelType w:val="multilevel"/>
    <w:tmpl w:val="B2BC4FFA"/>
    <w:lvl w:ilvl="0">
      <w:start w:val="1"/>
      <w:numFmt w:val="none"/>
      <w:pStyle w:val="W3MUZkonParagraf"/>
      <w:lvlText w:val="%1"/>
      <w:lvlJc w:val="left"/>
      <w:pPr>
        <w:tabs>
          <w:tab w:val="num" w:pos="0"/>
        </w:tabs>
        <w:ind w:left="0" w:firstLine="0"/>
      </w:pPr>
      <w:rPr>
        <w:rFonts w:hint="default"/>
      </w:rPr>
    </w:lvl>
    <w:lvl w:ilvl="1">
      <w:start w:val="1"/>
      <w:numFmt w:val="decimal"/>
      <w:pStyle w:val="W3MUZkonOdstavecslovan"/>
      <w:lvlText w:val="(%2)"/>
      <w:lvlJc w:val="left"/>
      <w:pPr>
        <w:tabs>
          <w:tab w:val="num" w:pos="510"/>
        </w:tabs>
        <w:ind w:left="510" w:hanging="510"/>
      </w:pPr>
      <w:rPr>
        <w:rFonts w:hint="default"/>
      </w:rPr>
    </w:lvl>
    <w:lvl w:ilvl="2">
      <w:start w:val="1"/>
      <w:numFmt w:val="lowerLetter"/>
      <w:pStyle w:val="W3MUZkonPsmeno"/>
      <w:lvlText w:val="%3)"/>
      <w:lvlJc w:val="left"/>
      <w:pPr>
        <w:tabs>
          <w:tab w:val="num" w:pos="680"/>
        </w:tabs>
        <w:ind w:left="680" w:hanging="396"/>
      </w:pPr>
      <w:rPr>
        <w:rFonts w:hint="default"/>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8AD1F51"/>
    <w:multiLevelType w:val="hybridMultilevel"/>
    <w:tmpl w:val="594C21E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5193E9A"/>
    <w:multiLevelType w:val="hybridMultilevel"/>
    <w:tmpl w:val="A5CE767C"/>
    <w:lvl w:ilvl="0" w:tplc="A67214A0">
      <w:start w:val="1"/>
      <w:numFmt w:val="lowerLetter"/>
      <w:lvlText w:val="%1)"/>
      <w:lvlJc w:val="left"/>
      <w:pPr>
        <w:ind w:left="644"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C5838E3"/>
    <w:multiLevelType w:val="hybridMultilevel"/>
    <w:tmpl w:val="2C8C815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DB91C2E"/>
    <w:multiLevelType w:val="hybridMultilevel"/>
    <w:tmpl w:val="90964B68"/>
    <w:lvl w:ilvl="0" w:tplc="D6668F28">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27D05F4"/>
    <w:multiLevelType w:val="hybridMultilevel"/>
    <w:tmpl w:val="CAC2315A"/>
    <w:lvl w:ilvl="0" w:tplc="0405001B">
      <w:start w:val="1"/>
      <w:numFmt w:val="lowerRoman"/>
      <w:lvlText w:val="%1."/>
      <w:lvlJc w:val="righ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4" w15:restartNumberingAfterBreak="0">
    <w:nsid w:val="496B4D76"/>
    <w:multiLevelType w:val="hybridMultilevel"/>
    <w:tmpl w:val="E3DACE42"/>
    <w:lvl w:ilvl="0" w:tplc="7CF2C1A0">
      <w:start w:val="4"/>
      <w:numFmt w:val="lowerLetter"/>
      <w:lvlText w:val="%1)"/>
      <w:lvlJc w:val="left"/>
      <w:pPr>
        <w:ind w:left="142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EC0738C"/>
    <w:multiLevelType w:val="hybridMultilevel"/>
    <w:tmpl w:val="2BA47F72"/>
    <w:lvl w:ilvl="0" w:tplc="D1867AAE">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16E3CEB"/>
    <w:multiLevelType w:val="hybridMultilevel"/>
    <w:tmpl w:val="A8600B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5A73FF6"/>
    <w:multiLevelType w:val="hybridMultilevel"/>
    <w:tmpl w:val="F89C0138"/>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D2041A"/>
    <w:multiLevelType w:val="hybridMultilevel"/>
    <w:tmpl w:val="29109CB6"/>
    <w:lvl w:ilvl="0" w:tplc="CACA591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9A83E22"/>
    <w:multiLevelType w:val="hybridMultilevel"/>
    <w:tmpl w:val="AB4C31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D4438B6"/>
    <w:multiLevelType w:val="hybridMultilevel"/>
    <w:tmpl w:val="22265998"/>
    <w:lvl w:ilvl="0" w:tplc="0405001B">
      <w:start w:val="1"/>
      <w:numFmt w:val="lowerRoman"/>
      <w:lvlText w:val="%1."/>
      <w:lvlJc w:val="right"/>
      <w:pPr>
        <w:ind w:left="1400" w:hanging="360"/>
      </w:pPr>
    </w:lvl>
    <w:lvl w:ilvl="1" w:tplc="04050019" w:tentative="1">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31" w15:restartNumberingAfterBreak="0">
    <w:nsid w:val="6183399D"/>
    <w:multiLevelType w:val="hybridMultilevel"/>
    <w:tmpl w:val="BF78D930"/>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6D24B09"/>
    <w:multiLevelType w:val="hybridMultilevel"/>
    <w:tmpl w:val="D7CE850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AF74CF5"/>
    <w:multiLevelType w:val="hybridMultilevel"/>
    <w:tmpl w:val="340E57EE"/>
    <w:lvl w:ilvl="0" w:tplc="EA14C17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EF926D9"/>
    <w:multiLevelType w:val="hybridMultilevel"/>
    <w:tmpl w:val="0A722A7E"/>
    <w:lvl w:ilvl="0" w:tplc="04050005">
      <w:start w:val="1"/>
      <w:numFmt w:val="bullet"/>
      <w:lvlText w:val=""/>
      <w:lvlJc w:val="left"/>
      <w:pPr>
        <w:ind w:left="2130" w:hanging="360"/>
      </w:pPr>
      <w:rPr>
        <w:rFonts w:ascii="Wingdings" w:hAnsi="Wingdings" w:hint="default"/>
      </w:rPr>
    </w:lvl>
    <w:lvl w:ilvl="1" w:tplc="04050003" w:tentative="1">
      <w:start w:val="1"/>
      <w:numFmt w:val="bullet"/>
      <w:lvlText w:val="o"/>
      <w:lvlJc w:val="left"/>
      <w:pPr>
        <w:ind w:left="2850" w:hanging="360"/>
      </w:pPr>
      <w:rPr>
        <w:rFonts w:ascii="Courier New" w:hAnsi="Courier New" w:cs="Courier New" w:hint="default"/>
      </w:rPr>
    </w:lvl>
    <w:lvl w:ilvl="2" w:tplc="04050005" w:tentative="1">
      <w:start w:val="1"/>
      <w:numFmt w:val="bullet"/>
      <w:lvlText w:val=""/>
      <w:lvlJc w:val="left"/>
      <w:pPr>
        <w:ind w:left="3570" w:hanging="360"/>
      </w:pPr>
      <w:rPr>
        <w:rFonts w:ascii="Wingdings" w:hAnsi="Wingdings" w:hint="default"/>
      </w:rPr>
    </w:lvl>
    <w:lvl w:ilvl="3" w:tplc="04050001" w:tentative="1">
      <w:start w:val="1"/>
      <w:numFmt w:val="bullet"/>
      <w:lvlText w:val=""/>
      <w:lvlJc w:val="left"/>
      <w:pPr>
        <w:ind w:left="4290" w:hanging="360"/>
      </w:pPr>
      <w:rPr>
        <w:rFonts w:ascii="Symbol" w:hAnsi="Symbol" w:hint="default"/>
      </w:rPr>
    </w:lvl>
    <w:lvl w:ilvl="4" w:tplc="04050003" w:tentative="1">
      <w:start w:val="1"/>
      <w:numFmt w:val="bullet"/>
      <w:lvlText w:val="o"/>
      <w:lvlJc w:val="left"/>
      <w:pPr>
        <w:ind w:left="5010" w:hanging="360"/>
      </w:pPr>
      <w:rPr>
        <w:rFonts w:ascii="Courier New" w:hAnsi="Courier New" w:cs="Courier New" w:hint="default"/>
      </w:rPr>
    </w:lvl>
    <w:lvl w:ilvl="5" w:tplc="04050005" w:tentative="1">
      <w:start w:val="1"/>
      <w:numFmt w:val="bullet"/>
      <w:lvlText w:val=""/>
      <w:lvlJc w:val="left"/>
      <w:pPr>
        <w:ind w:left="5730" w:hanging="360"/>
      </w:pPr>
      <w:rPr>
        <w:rFonts w:ascii="Wingdings" w:hAnsi="Wingdings" w:hint="default"/>
      </w:rPr>
    </w:lvl>
    <w:lvl w:ilvl="6" w:tplc="04050001" w:tentative="1">
      <w:start w:val="1"/>
      <w:numFmt w:val="bullet"/>
      <w:lvlText w:val=""/>
      <w:lvlJc w:val="left"/>
      <w:pPr>
        <w:ind w:left="6450" w:hanging="360"/>
      </w:pPr>
      <w:rPr>
        <w:rFonts w:ascii="Symbol" w:hAnsi="Symbol" w:hint="default"/>
      </w:rPr>
    </w:lvl>
    <w:lvl w:ilvl="7" w:tplc="04050003" w:tentative="1">
      <w:start w:val="1"/>
      <w:numFmt w:val="bullet"/>
      <w:lvlText w:val="o"/>
      <w:lvlJc w:val="left"/>
      <w:pPr>
        <w:ind w:left="7170" w:hanging="360"/>
      </w:pPr>
      <w:rPr>
        <w:rFonts w:ascii="Courier New" w:hAnsi="Courier New" w:cs="Courier New" w:hint="default"/>
      </w:rPr>
    </w:lvl>
    <w:lvl w:ilvl="8" w:tplc="04050005" w:tentative="1">
      <w:start w:val="1"/>
      <w:numFmt w:val="bullet"/>
      <w:lvlText w:val=""/>
      <w:lvlJc w:val="left"/>
      <w:pPr>
        <w:ind w:left="7890" w:hanging="360"/>
      </w:pPr>
      <w:rPr>
        <w:rFonts w:ascii="Wingdings" w:hAnsi="Wingdings" w:hint="default"/>
      </w:rPr>
    </w:lvl>
  </w:abstractNum>
  <w:abstractNum w:abstractNumId="35" w15:restartNumberingAfterBreak="0">
    <w:nsid w:val="709A1F3C"/>
    <w:multiLevelType w:val="multilevel"/>
    <w:tmpl w:val="18887102"/>
    <w:lvl w:ilvl="0">
      <w:start w:val="1"/>
      <w:numFmt w:val="decimal"/>
      <w:pStyle w:val="W3MUTexttabulky"/>
      <w:lvlText w:val="%1."/>
      <w:lvlJc w:val="left"/>
      <w:pPr>
        <w:tabs>
          <w:tab w:val="num" w:pos="357"/>
        </w:tabs>
        <w:ind w:left="357" w:hanging="357"/>
      </w:pPr>
      <w:rPr>
        <w:rFonts w:hint="default"/>
      </w:rPr>
    </w:lvl>
    <w:lvl w:ilvl="1">
      <w:start w:val="1"/>
      <w:numFmt w:val="decimal"/>
      <w:pStyle w:val="W3MUTexttabulky"/>
      <w:lvlText w:val="%1.%2."/>
      <w:lvlJc w:val="left"/>
      <w:pPr>
        <w:tabs>
          <w:tab w:val="num" w:pos="567"/>
        </w:tabs>
        <w:ind w:left="567" w:hanging="567"/>
      </w:pPr>
      <w:rPr>
        <w:rFonts w:hint="default"/>
      </w:rPr>
    </w:lvl>
    <w:lvl w:ilvl="2">
      <w:start w:val="1"/>
      <w:numFmt w:val="decimal"/>
      <w:lvlText w:val="%1.%2.%3."/>
      <w:lvlJc w:val="left"/>
      <w:pPr>
        <w:tabs>
          <w:tab w:val="num" w:pos="433"/>
        </w:tabs>
        <w:ind w:left="217" w:hanging="504"/>
      </w:pPr>
      <w:rPr>
        <w:rFonts w:hint="default"/>
      </w:rPr>
    </w:lvl>
    <w:lvl w:ilvl="3">
      <w:start w:val="1"/>
      <w:numFmt w:val="decimal"/>
      <w:lvlText w:val="%1.%2.%3.%4."/>
      <w:lvlJc w:val="left"/>
      <w:pPr>
        <w:tabs>
          <w:tab w:val="num" w:pos="73"/>
        </w:tabs>
        <w:ind w:left="924" w:hanging="851"/>
      </w:pPr>
      <w:rPr>
        <w:rFonts w:hint="default"/>
      </w:rPr>
    </w:lvl>
    <w:lvl w:ilvl="4">
      <w:start w:val="1"/>
      <w:numFmt w:val="decimal"/>
      <w:lvlText w:val="%1.%2.%3.%4.%5."/>
      <w:lvlJc w:val="left"/>
      <w:pPr>
        <w:tabs>
          <w:tab w:val="num" w:pos="1513"/>
        </w:tabs>
        <w:ind w:left="1225" w:hanging="792"/>
      </w:pPr>
      <w:rPr>
        <w:rFonts w:hint="default"/>
      </w:rPr>
    </w:lvl>
    <w:lvl w:ilvl="5">
      <w:start w:val="1"/>
      <w:numFmt w:val="decimal"/>
      <w:lvlText w:val="%1.%2.%3.%4.%5.%6."/>
      <w:lvlJc w:val="left"/>
      <w:pPr>
        <w:tabs>
          <w:tab w:val="num" w:pos="1873"/>
        </w:tabs>
        <w:ind w:left="1729" w:hanging="936"/>
      </w:pPr>
      <w:rPr>
        <w:rFonts w:hint="default"/>
      </w:rPr>
    </w:lvl>
    <w:lvl w:ilvl="6">
      <w:start w:val="1"/>
      <w:numFmt w:val="decimal"/>
      <w:lvlText w:val="%1.%2.%3.%4.%5.%6.%7."/>
      <w:lvlJc w:val="left"/>
      <w:pPr>
        <w:tabs>
          <w:tab w:val="num" w:pos="2593"/>
        </w:tabs>
        <w:ind w:left="2233" w:hanging="1080"/>
      </w:pPr>
      <w:rPr>
        <w:rFonts w:hint="default"/>
      </w:rPr>
    </w:lvl>
    <w:lvl w:ilvl="7">
      <w:start w:val="1"/>
      <w:numFmt w:val="decimal"/>
      <w:lvlText w:val="%1.%2.%3.%4.%5.%6.%7.%8."/>
      <w:lvlJc w:val="left"/>
      <w:pPr>
        <w:tabs>
          <w:tab w:val="num" w:pos="2953"/>
        </w:tabs>
        <w:ind w:left="2737" w:hanging="1224"/>
      </w:pPr>
      <w:rPr>
        <w:rFonts w:hint="default"/>
      </w:rPr>
    </w:lvl>
    <w:lvl w:ilvl="8">
      <w:start w:val="1"/>
      <w:numFmt w:val="decimal"/>
      <w:lvlText w:val="%1.%2.%3.%4.%5.%6.%7.%8.%9."/>
      <w:lvlJc w:val="left"/>
      <w:pPr>
        <w:tabs>
          <w:tab w:val="num" w:pos="3673"/>
        </w:tabs>
        <w:ind w:left="3313" w:hanging="1440"/>
      </w:pPr>
      <w:rPr>
        <w:rFonts w:hint="default"/>
      </w:rPr>
    </w:lvl>
  </w:abstractNum>
  <w:abstractNum w:abstractNumId="36" w15:restartNumberingAfterBreak="0">
    <w:nsid w:val="70C03722"/>
    <w:multiLevelType w:val="hybridMultilevel"/>
    <w:tmpl w:val="95D44D16"/>
    <w:lvl w:ilvl="0" w:tplc="0BD6737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7EB4BD2"/>
    <w:multiLevelType w:val="hybridMultilevel"/>
    <w:tmpl w:val="0FD0F3A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8" w15:restartNumberingAfterBreak="0">
    <w:nsid w:val="78CA381C"/>
    <w:multiLevelType w:val="hybridMultilevel"/>
    <w:tmpl w:val="766A63E0"/>
    <w:lvl w:ilvl="0" w:tplc="0B9A631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DD071A5"/>
    <w:multiLevelType w:val="hybridMultilevel"/>
    <w:tmpl w:val="48C4EA76"/>
    <w:lvl w:ilvl="0" w:tplc="58A65A7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E486692"/>
    <w:multiLevelType w:val="hybridMultilevel"/>
    <w:tmpl w:val="918E6B46"/>
    <w:lvl w:ilvl="0" w:tplc="6E9828D0">
      <w:start w:val="8"/>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18"/>
  </w:num>
  <w:num w:numId="3">
    <w:abstractNumId w:val="35"/>
  </w:num>
  <w:num w:numId="4">
    <w:abstractNumId w:val="25"/>
  </w:num>
  <w:num w:numId="5">
    <w:abstractNumId w:val="20"/>
  </w:num>
  <w:num w:numId="6">
    <w:abstractNumId w:val="9"/>
  </w:num>
  <w:num w:numId="7">
    <w:abstractNumId w:val="31"/>
  </w:num>
  <w:num w:numId="8">
    <w:abstractNumId w:val="12"/>
  </w:num>
  <w:num w:numId="9">
    <w:abstractNumId w:val="40"/>
  </w:num>
  <w:num w:numId="10">
    <w:abstractNumId w:val="10"/>
  </w:num>
  <w:num w:numId="11">
    <w:abstractNumId w:val="15"/>
  </w:num>
  <w:num w:numId="12">
    <w:abstractNumId w:val="5"/>
  </w:num>
  <w:num w:numId="13">
    <w:abstractNumId w:val="21"/>
  </w:num>
  <w:num w:numId="14">
    <w:abstractNumId w:val="17"/>
  </w:num>
  <w:num w:numId="15">
    <w:abstractNumId w:val="4"/>
  </w:num>
  <w:num w:numId="16">
    <w:abstractNumId w:val="32"/>
  </w:num>
  <w:num w:numId="17">
    <w:abstractNumId w:val="34"/>
  </w:num>
  <w:num w:numId="18">
    <w:abstractNumId w:val="7"/>
  </w:num>
  <w:num w:numId="19">
    <w:abstractNumId w:val="13"/>
  </w:num>
  <w:num w:numId="20">
    <w:abstractNumId w:val="22"/>
  </w:num>
  <w:num w:numId="21">
    <w:abstractNumId w:val="33"/>
  </w:num>
  <w:num w:numId="22">
    <w:abstractNumId w:val="38"/>
  </w:num>
  <w:num w:numId="23">
    <w:abstractNumId w:val="39"/>
  </w:num>
  <w:num w:numId="24">
    <w:abstractNumId w:val="28"/>
  </w:num>
  <w:num w:numId="25">
    <w:abstractNumId w:val="36"/>
  </w:num>
  <w:num w:numId="26">
    <w:abstractNumId w:val="30"/>
  </w:num>
  <w:num w:numId="27">
    <w:abstractNumId w:val="23"/>
  </w:num>
  <w:num w:numId="28">
    <w:abstractNumId w:val="24"/>
  </w:num>
  <w:num w:numId="29">
    <w:abstractNumId w:val="2"/>
  </w:num>
  <w:num w:numId="30">
    <w:abstractNumId w:val="0"/>
  </w:num>
  <w:num w:numId="31">
    <w:abstractNumId w:val="3"/>
  </w:num>
  <w:num w:numId="32">
    <w:abstractNumId w:val="6"/>
  </w:num>
  <w:num w:numId="33">
    <w:abstractNumId w:val="16"/>
  </w:num>
  <w:num w:numId="34">
    <w:abstractNumId w:val="14"/>
  </w:num>
  <w:num w:numId="35">
    <w:abstractNumId w:val="37"/>
  </w:num>
  <w:num w:numId="36">
    <w:abstractNumId w:val="1"/>
  </w:num>
  <w:num w:numId="37">
    <w:abstractNumId w:val="19"/>
  </w:num>
  <w:num w:numId="38">
    <w:abstractNumId w:val="29"/>
  </w:num>
  <w:num w:numId="39">
    <w:abstractNumId w:val="26"/>
  </w:num>
  <w:num w:numId="40">
    <w:abstractNumId w:val="11"/>
  </w:num>
  <w:num w:numId="41">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317"/>
    <w:rsid w:val="000109B8"/>
    <w:rsid w:val="0001236C"/>
    <w:rsid w:val="00016DB3"/>
    <w:rsid w:val="00017B79"/>
    <w:rsid w:val="00022594"/>
    <w:rsid w:val="00026601"/>
    <w:rsid w:val="00030D83"/>
    <w:rsid w:val="00043D4E"/>
    <w:rsid w:val="0004787B"/>
    <w:rsid w:val="000632EF"/>
    <w:rsid w:val="000639D8"/>
    <w:rsid w:val="000665E2"/>
    <w:rsid w:val="00080E69"/>
    <w:rsid w:val="000857AA"/>
    <w:rsid w:val="0008675E"/>
    <w:rsid w:val="000872DD"/>
    <w:rsid w:val="000A2204"/>
    <w:rsid w:val="000B076F"/>
    <w:rsid w:val="000B7966"/>
    <w:rsid w:val="000D7140"/>
    <w:rsid w:val="00113405"/>
    <w:rsid w:val="00113729"/>
    <w:rsid w:val="00125829"/>
    <w:rsid w:val="00135009"/>
    <w:rsid w:val="00140518"/>
    <w:rsid w:val="001436F2"/>
    <w:rsid w:val="00161F1C"/>
    <w:rsid w:val="00165317"/>
    <w:rsid w:val="00167ED0"/>
    <w:rsid w:val="00193377"/>
    <w:rsid w:val="00194B5E"/>
    <w:rsid w:val="001A390F"/>
    <w:rsid w:val="001C1403"/>
    <w:rsid w:val="001C5A16"/>
    <w:rsid w:val="001D2B0E"/>
    <w:rsid w:val="001E0E5C"/>
    <w:rsid w:val="001E2194"/>
    <w:rsid w:val="001E2335"/>
    <w:rsid w:val="001F51C2"/>
    <w:rsid w:val="001F6104"/>
    <w:rsid w:val="0021312C"/>
    <w:rsid w:val="0022309B"/>
    <w:rsid w:val="00227C6B"/>
    <w:rsid w:val="00237B9E"/>
    <w:rsid w:val="0026093D"/>
    <w:rsid w:val="00276954"/>
    <w:rsid w:val="0028486D"/>
    <w:rsid w:val="00285D23"/>
    <w:rsid w:val="00290F3B"/>
    <w:rsid w:val="0029771A"/>
    <w:rsid w:val="002A1B8A"/>
    <w:rsid w:val="002A4155"/>
    <w:rsid w:val="002B40C4"/>
    <w:rsid w:val="002B6974"/>
    <w:rsid w:val="002D1771"/>
    <w:rsid w:val="002D4F32"/>
    <w:rsid w:val="002D784D"/>
    <w:rsid w:val="002E0062"/>
    <w:rsid w:val="002F203B"/>
    <w:rsid w:val="002F4484"/>
    <w:rsid w:val="002F4BE3"/>
    <w:rsid w:val="00304254"/>
    <w:rsid w:val="00304839"/>
    <w:rsid w:val="003076F8"/>
    <w:rsid w:val="00311584"/>
    <w:rsid w:val="00312D27"/>
    <w:rsid w:val="00314A49"/>
    <w:rsid w:val="003159FB"/>
    <w:rsid w:val="0032304B"/>
    <w:rsid w:val="00325186"/>
    <w:rsid w:val="0033499A"/>
    <w:rsid w:val="0035204C"/>
    <w:rsid w:val="003545E5"/>
    <w:rsid w:val="00361E61"/>
    <w:rsid w:val="003642F9"/>
    <w:rsid w:val="00366222"/>
    <w:rsid w:val="00375393"/>
    <w:rsid w:val="00375C29"/>
    <w:rsid w:val="00377AB1"/>
    <w:rsid w:val="00387549"/>
    <w:rsid w:val="00391A31"/>
    <w:rsid w:val="00394BC3"/>
    <w:rsid w:val="003A1984"/>
    <w:rsid w:val="003B1D24"/>
    <w:rsid w:val="003C4047"/>
    <w:rsid w:val="003D0D04"/>
    <w:rsid w:val="003D1528"/>
    <w:rsid w:val="003E0111"/>
    <w:rsid w:val="003E097C"/>
    <w:rsid w:val="003E5C43"/>
    <w:rsid w:val="004127D8"/>
    <w:rsid w:val="00415281"/>
    <w:rsid w:val="00422AA6"/>
    <w:rsid w:val="00426789"/>
    <w:rsid w:val="004269C4"/>
    <w:rsid w:val="00432CF2"/>
    <w:rsid w:val="004345FA"/>
    <w:rsid w:val="00435F01"/>
    <w:rsid w:val="004368BB"/>
    <w:rsid w:val="00443007"/>
    <w:rsid w:val="0044508B"/>
    <w:rsid w:val="00453A8D"/>
    <w:rsid w:val="00484DB6"/>
    <w:rsid w:val="004872AB"/>
    <w:rsid w:val="004D051F"/>
    <w:rsid w:val="004E2994"/>
    <w:rsid w:val="004E2EF6"/>
    <w:rsid w:val="004E55C3"/>
    <w:rsid w:val="00506053"/>
    <w:rsid w:val="00506F3E"/>
    <w:rsid w:val="00510624"/>
    <w:rsid w:val="00513777"/>
    <w:rsid w:val="00521FEB"/>
    <w:rsid w:val="00557B0E"/>
    <w:rsid w:val="00560F80"/>
    <w:rsid w:val="00567DF9"/>
    <w:rsid w:val="005728C5"/>
    <w:rsid w:val="00575A3E"/>
    <w:rsid w:val="005801AF"/>
    <w:rsid w:val="00592D02"/>
    <w:rsid w:val="005B1F6F"/>
    <w:rsid w:val="005C244F"/>
    <w:rsid w:val="005D0EDA"/>
    <w:rsid w:val="005D327F"/>
    <w:rsid w:val="005D4E98"/>
    <w:rsid w:val="005E507D"/>
    <w:rsid w:val="005F61E1"/>
    <w:rsid w:val="0060055E"/>
    <w:rsid w:val="00602973"/>
    <w:rsid w:val="00603E10"/>
    <w:rsid w:val="0062115D"/>
    <w:rsid w:val="00623F98"/>
    <w:rsid w:val="0064065B"/>
    <w:rsid w:val="00645C38"/>
    <w:rsid w:val="00647C79"/>
    <w:rsid w:val="00657A5C"/>
    <w:rsid w:val="00657C75"/>
    <w:rsid w:val="00663CC6"/>
    <w:rsid w:val="006676FD"/>
    <w:rsid w:val="00684FE9"/>
    <w:rsid w:val="00696ABA"/>
    <w:rsid w:val="00697F89"/>
    <w:rsid w:val="006B1612"/>
    <w:rsid w:val="006B449E"/>
    <w:rsid w:val="006B7639"/>
    <w:rsid w:val="006C0642"/>
    <w:rsid w:val="006D715B"/>
    <w:rsid w:val="006E3270"/>
    <w:rsid w:val="006F1930"/>
    <w:rsid w:val="00706975"/>
    <w:rsid w:val="007123C9"/>
    <w:rsid w:val="007171E1"/>
    <w:rsid w:val="00717886"/>
    <w:rsid w:val="00721634"/>
    <w:rsid w:val="007371C9"/>
    <w:rsid w:val="007405C1"/>
    <w:rsid w:val="00742DDF"/>
    <w:rsid w:val="00750E98"/>
    <w:rsid w:val="00754CC5"/>
    <w:rsid w:val="00756CE4"/>
    <w:rsid w:val="00760B5B"/>
    <w:rsid w:val="0076534B"/>
    <w:rsid w:val="00774656"/>
    <w:rsid w:val="00781A94"/>
    <w:rsid w:val="00782B4F"/>
    <w:rsid w:val="00793583"/>
    <w:rsid w:val="007B2E2C"/>
    <w:rsid w:val="007C0589"/>
    <w:rsid w:val="007E1062"/>
    <w:rsid w:val="007E3616"/>
    <w:rsid w:val="007E4307"/>
    <w:rsid w:val="007F4076"/>
    <w:rsid w:val="007F4D23"/>
    <w:rsid w:val="007F7E3C"/>
    <w:rsid w:val="008054A3"/>
    <w:rsid w:val="00831CDD"/>
    <w:rsid w:val="008461D1"/>
    <w:rsid w:val="0084773B"/>
    <w:rsid w:val="008557A9"/>
    <w:rsid w:val="00855DFA"/>
    <w:rsid w:val="008640B1"/>
    <w:rsid w:val="0087783B"/>
    <w:rsid w:val="00895B64"/>
    <w:rsid w:val="00897AEF"/>
    <w:rsid w:val="008A2F62"/>
    <w:rsid w:val="008B042A"/>
    <w:rsid w:val="008B1ACE"/>
    <w:rsid w:val="008C1E20"/>
    <w:rsid w:val="008D32B7"/>
    <w:rsid w:val="008D456D"/>
    <w:rsid w:val="008D7367"/>
    <w:rsid w:val="008E4324"/>
    <w:rsid w:val="008F0708"/>
    <w:rsid w:val="00904566"/>
    <w:rsid w:val="0091413C"/>
    <w:rsid w:val="00914A72"/>
    <w:rsid w:val="00915968"/>
    <w:rsid w:val="009218E0"/>
    <w:rsid w:val="009252BA"/>
    <w:rsid w:val="00925EFE"/>
    <w:rsid w:val="0096366E"/>
    <w:rsid w:val="00997EB6"/>
    <w:rsid w:val="009A26D2"/>
    <w:rsid w:val="009A2FEA"/>
    <w:rsid w:val="009A7F9D"/>
    <w:rsid w:val="009B232D"/>
    <w:rsid w:val="009B4DCF"/>
    <w:rsid w:val="009C07E7"/>
    <w:rsid w:val="009D6ED1"/>
    <w:rsid w:val="00A127E1"/>
    <w:rsid w:val="00A202B2"/>
    <w:rsid w:val="00A20E39"/>
    <w:rsid w:val="00A23B14"/>
    <w:rsid w:val="00A52DC6"/>
    <w:rsid w:val="00A71DD5"/>
    <w:rsid w:val="00A738F7"/>
    <w:rsid w:val="00A77E7B"/>
    <w:rsid w:val="00A94276"/>
    <w:rsid w:val="00AC36F4"/>
    <w:rsid w:val="00AC3C08"/>
    <w:rsid w:val="00AD246F"/>
    <w:rsid w:val="00AF723F"/>
    <w:rsid w:val="00B013E5"/>
    <w:rsid w:val="00B110A2"/>
    <w:rsid w:val="00B20C8F"/>
    <w:rsid w:val="00B36650"/>
    <w:rsid w:val="00B434C0"/>
    <w:rsid w:val="00B45FB5"/>
    <w:rsid w:val="00B471A1"/>
    <w:rsid w:val="00B57D44"/>
    <w:rsid w:val="00B7394E"/>
    <w:rsid w:val="00B75D0A"/>
    <w:rsid w:val="00B84776"/>
    <w:rsid w:val="00BA0165"/>
    <w:rsid w:val="00BA2CC4"/>
    <w:rsid w:val="00BA7872"/>
    <w:rsid w:val="00BB0167"/>
    <w:rsid w:val="00BB3D52"/>
    <w:rsid w:val="00BB5A80"/>
    <w:rsid w:val="00BD3B66"/>
    <w:rsid w:val="00BE23C9"/>
    <w:rsid w:val="00BE5E38"/>
    <w:rsid w:val="00BF111F"/>
    <w:rsid w:val="00C10437"/>
    <w:rsid w:val="00C16EE7"/>
    <w:rsid w:val="00C17351"/>
    <w:rsid w:val="00C241C3"/>
    <w:rsid w:val="00C26D4C"/>
    <w:rsid w:val="00C272C8"/>
    <w:rsid w:val="00C318A9"/>
    <w:rsid w:val="00C3301F"/>
    <w:rsid w:val="00C35B4F"/>
    <w:rsid w:val="00C3764D"/>
    <w:rsid w:val="00C5332D"/>
    <w:rsid w:val="00C70CB8"/>
    <w:rsid w:val="00C86787"/>
    <w:rsid w:val="00C95E27"/>
    <w:rsid w:val="00C97515"/>
    <w:rsid w:val="00CA1109"/>
    <w:rsid w:val="00CA2131"/>
    <w:rsid w:val="00CA34F0"/>
    <w:rsid w:val="00CA4310"/>
    <w:rsid w:val="00CA6C03"/>
    <w:rsid w:val="00CB0D92"/>
    <w:rsid w:val="00CC109C"/>
    <w:rsid w:val="00CC14D0"/>
    <w:rsid w:val="00CC53F7"/>
    <w:rsid w:val="00CD5D37"/>
    <w:rsid w:val="00CD624F"/>
    <w:rsid w:val="00CE7170"/>
    <w:rsid w:val="00D00D19"/>
    <w:rsid w:val="00D13A39"/>
    <w:rsid w:val="00D16CA7"/>
    <w:rsid w:val="00D3083E"/>
    <w:rsid w:val="00D4161C"/>
    <w:rsid w:val="00D60876"/>
    <w:rsid w:val="00D60EAF"/>
    <w:rsid w:val="00D6355A"/>
    <w:rsid w:val="00D70031"/>
    <w:rsid w:val="00D72171"/>
    <w:rsid w:val="00D823AA"/>
    <w:rsid w:val="00D837A2"/>
    <w:rsid w:val="00D83AEA"/>
    <w:rsid w:val="00D92846"/>
    <w:rsid w:val="00D92FF5"/>
    <w:rsid w:val="00DA20E0"/>
    <w:rsid w:val="00DA3C7D"/>
    <w:rsid w:val="00DB54B5"/>
    <w:rsid w:val="00DB6B0C"/>
    <w:rsid w:val="00DC1DFF"/>
    <w:rsid w:val="00DC2DD4"/>
    <w:rsid w:val="00DD111A"/>
    <w:rsid w:val="00DD65CD"/>
    <w:rsid w:val="00DD68C1"/>
    <w:rsid w:val="00DF676A"/>
    <w:rsid w:val="00DF7013"/>
    <w:rsid w:val="00E00841"/>
    <w:rsid w:val="00E02735"/>
    <w:rsid w:val="00E0415F"/>
    <w:rsid w:val="00E10AAD"/>
    <w:rsid w:val="00E13FFC"/>
    <w:rsid w:val="00E23ADB"/>
    <w:rsid w:val="00E334E2"/>
    <w:rsid w:val="00E34CAE"/>
    <w:rsid w:val="00E357FD"/>
    <w:rsid w:val="00E430CE"/>
    <w:rsid w:val="00E573FA"/>
    <w:rsid w:val="00E5776F"/>
    <w:rsid w:val="00E64C0F"/>
    <w:rsid w:val="00E746DB"/>
    <w:rsid w:val="00E80AE1"/>
    <w:rsid w:val="00E94D68"/>
    <w:rsid w:val="00EA4C7A"/>
    <w:rsid w:val="00EB45F5"/>
    <w:rsid w:val="00EC4831"/>
    <w:rsid w:val="00EC5637"/>
    <w:rsid w:val="00ED1984"/>
    <w:rsid w:val="00EE10F3"/>
    <w:rsid w:val="00EE27E7"/>
    <w:rsid w:val="00EE3E2B"/>
    <w:rsid w:val="00F17B67"/>
    <w:rsid w:val="00F21DB9"/>
    <w:rsid w:val="00F309FD"/>
    <w:rsid w:val="00F610FA"/>
    <w:rsid w:val="00F61200"/>
    <w:rsid w:val="00F80570"/>
    <w:rsid w:val="00F835AF"/>
    <w:rsid w:val="00F965DA"/>
    <w:rsid w:val="00FA31FD"/>
    <w:rsid w:val="00FA5EEB"/>
    <w:rsid w:val="00FC10FC"/>
    <w:rsid w:val="00FF6F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EBF3E"/>
  <w15:docId w15:val="{CE7CD795-C552-467B-B539-9F1D344FD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E55C3"/>
    <w:pPr>
      <w:spacing w:after="0"/>
      <w:jc w:val="both"/>
    </w:pPr>
    <w:rPr>
      <w:rFonts w:ascii="Verdana" w:hAnsi="Verdana"/>
      <w:sz w:val="20"/>
    </w:rPr>
  </w:style>
  <w:style w:type="paragraph" w:styleId="Nadpis1">
    <w:name w:val="heading 1"/>
    <w:basedOn w:val="Normln"/>
    <w:next w:val="Normln"/>
    <w:link w:val="Nadpis1Char"/>
    <w:uiPriority w:val="9"/>
    <w:qFormat/>
    <w:rsid w:val="00C70CB8"/>
    <w:pPr>
      <w:keepNext/>
      <w:keepLines/>
      <w:spacing w:before="120" w:line="360" w:lineRule="auto"/>
      <w:jc w:val="center"/>
      <w:outlineLvl w:val="0"/>
    </w:pPr>
    <w:rPr>
      <w:rFonts w:ascii="Arial" w:eastAsiaTheme="majorEastAsia" w:hAnsi="Arial" w:cstheme="majorBidi"/>
      <w:b/>
      <w:bCs/>
      <w:szCs w:val="28"/>
    </w:rPr>
  </w:style>
  <w:style w:type="paragraph" w:styleId="Nadpis2">
    <w:name w:val="heading 2"/>
    <w:basedOn w:val="Normln"/>
    <w:next w:val="Normln"/>
    <w:link w:val="Nadpis2Char"/>
    <w:uiPriority w:val="9"/>
    <w:unhideWhenUsed/>
    <w:qFormat/>
    <w:rsid w:val="00A71DD5"/>
    <w:pPr>
      <w:keepNext/>
      <w:keepLines/>
      <w:spacing w:before="200"/>
      <w:jc w:val="center"/>
      <w:outlineLvl w:val="1"/>
    </w:pPr>
    <w:rPr>
      <w:rFonts w:asciiTheme="majorHAnsi" w:eastAsiaTheme="majorEastAsia" w:hAnsiTheme="majorHAnsi" w:cstheme="majorBidi"/>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65317"/>
    <w:pPr>
      <w:tabs>
        <w:tab w:val="center" w:pos="4536"/>
        <w:tab w:val="right" w:pos="9072"/>
      </w:tabs>
      <w:spacing w:line="240" w:lineRule="auto"/>
    </w:pPr>
  </w:style>
  <w:style w:type="character" w:customStyle="1" w:styleId="ZhlavChar">
    <w:name w:val="Záhlaví Char"/>
    <w:basedOn w:val="Standardnpsmoodstavce"/>
    <w:link w:val="Zhlav"/>
    <w:uiPriority w:val="99"/>
    <w:rsid w:val="00165317"/>
  </w:style>
  <w:style w:type="paragraph" w:styleId="Zpat">
    <w:name w:val="footer"/>
    <w:basedOn w:val="Normln"/>
    <w:link w:val="ZpatChar"/>
    <w:uiPriority w:val="99"/>
    <w:unhideWhenUsed/>
    <w:rsid w:val="00165317"/>
    <w:pPr>
      <w:tabs>
        <w:tab w:val="center" w:pos="4536"/>
        <w:tab w:val="right" w:pos="9072"/>
      </w:tabs>
      <w:spacing w:line="240" w:lineRule="auto"/>
    </w:pPr>
  </w:style>
  <w:style w:type="character" w:customStyle="1" w:styleId="ZpatChar">
    <w:name w:val="Zápatí Char"/>
    <w:basedOn w:val="Standardnpsmoodstavce"/>
    <w:link w:val="Zpat"/>
    <w:uiPriority w:val="99"/>
    <w:rsid w:val="00165317"/>
  </w:style>
  <w:style w:type="character" w:customStyle="1" w:styleId="Nadpis1Char">
    <w:name w:val="Nadpis 1 Char"/>
    <w:basedOn w:val="Standardnpsmoodstavce"/>
    <w:link w:val="Nadpis1"/>
    <w:uiPriority w:val="9"/>
    <w:rsid w:val="00C70CB8"/>
    <w:rPr>
      <w:rFonts w:ascii="Arial" w:eastAsiaTheme="majorEastAsia" w:hAnsi="Arial" w:cstheme="majorBidi"/>
      <w:b/>
      <w:bCs/>
      <w:sz w:val="20"/>
      <w:szCs w:val="28"/>
    </w:rPr>
  </w:style>
  <w:style w:type="paragraph" w:styleId="Odstavecseseznamem">
    <w:name w:val="List Paragraph"/>
    <w:basedOn w:val="Normln"/>
    <w:uiPriority w:val="34"/>
    <w:qFormat/>
    <w:rsid w:val="00415281"/>
    <w:pPr>
      <w:ind w:left="720"/>
      <w:contextualSpacing/>
    </w:pPr>
  </w:style>
  <w:style w:type="character" w:customStyle="1" w:styleId="Nadpis2Char">
    <w:name w:val="Nadpis 2 Char"/>
    <w:basedOn w:val="Standardnpsmoodstavce"/>
    <w:link w:val="Nadpis2"/>
    <w:uiPriority w:val="9"/>
    <w:rsid w:val="00A71DD5"/>
    <w:rPr>
      <w:rFonts w:asciiTheme="majorHAnsi" w:eastAsiaTheme="majorEastAsia" w:hAnsiTheme="majorHAnsi" w:cstheme="majorBidi"/>
      <w:b/>
      <w:bCs/>
      <w:sz w:val="26"/>
      <w:szCs w:val="26"/>
    </w:rPr>
  </w:style>
  <w:style w:type="paragraph" w:customStyle="1" w:styleId="go">
    <w:name w:val="go"/>
    <w:basedOn w:val="Normln"/>
    <w:rsid w:val="00A71DD5"/>
    <w:pPr>
      <w:spacing w:before="100" w:beforeAutospacing="1" w:after="100" w:afterAutospacing="1" w:line="240" w:lineRule="auto"/>
      <w:jc w:val="left"/>
    </w:pPr>
    <w:rPr>
      <w:rFonts w:eastAsia="Times New Roman" w:cs="Times New Roman"/>
      <w:szCs w:val="24"/>
      <w:lang w:eastAsia="cs-CZ"/>
    </w:rPr>
  </w:style>
  <w:style w:type="character" w:styleId="PromnnHTML">
    <w:name w:val="HTML Variable"/>
    <w:basedOn w:val="Standardnpsmoodstavce"/>
    <w:uiPriority w:val="99"/>
    <w:semiHidden/>
    <w:unhideWhenUsed/>
    <w:rsid w:val="00A71DD5"/>
    <w:rPr>
      <w:i/>
      <w:iCs/>
    </w:rPr>
  </w:style>
  <w:style w:type="character" w:customStyle="1" w:styleId="apple-converted-space">
    <w:name w:val="apple-converted-space"/>
    <w:basedOn w:val="Standardnpsmoodstavce"/>
    <w:rsid w:val="00A71DD5"/>
  </w:style>
  <w:style w:type="character" w:styleId="Hypertextovodkaz">
    <w:name w:val="Hyperlink"/>
    <w:basedOn w:val="Standardnpsmoodstavce"/>
    <w:uiPriority w:val="99"/>
    <w:semiHidden/>
    <w:unhideWhenUsed/>
    <w:rsid w:val="00A71DD5"/>
    <w:rPr>
      <w:color w:val="0000FF"/>
      <w:u w:val="single"/>
    </w:rPr>
  </w:style>
  <w:style w:type="paragraph" w:customStyle="1" w:styleId="cc">
    <w:name w:val="cc"/>
    <w:basedOn w:val="Normln"/>
    <w:rsid w:val="00C86787"/>
    <w:pPr>
      <w:spacing w:before="100" w:beforeAutospacing="1" w:after="100" w:afterAutospacing="1" w:line="240" w:lineRule="auto"/>
      <w:jc w:val="left"/>
    </w:pPr>
    <w:rPr>
      <w:rFonts w:eastAsia="Times New Roman" w:cs="Times New Roman"/>
      <w:szCs w:val="24"/>
      <w:lang w:eastAsia="cs-CZ"/>
    </w:rPr>
  </w:style>
  <w:style w:type="paragraph" w:styleId="Textbubliny">
    <w:name w:val="Balloon Text"/>
    <w:basedOn w:val="Normln"/>
    <w:link w:val="TextbublinyChar"/>
    <w:uiPriority w:val="99"/>
    <w:semiHidden/>
    <w:unhideWhenUsed/>
    <w:rsid w:val="00B45FB5"/>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5FB5"/>
    <w:rPr>
      <w:rFonts w:ascii="Tahoma" w:hAnsi="Tahoma" w:cs="Tahoma"/>
      <w:sz w:val="16"/>
      <w:szCs w:val="16"/>
    </w:rPr>
  </w:style>
  <w:style w:type="table" w:styleId="Mkatabulky">
    <w:name w:val="Table Grid"/>
    <w:basedOn w:val="Normlntabulka"/>
    <w:uiPriority w:val="59"/>
    <w:rsid w:val="00DA2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3B1D24"/>
    <w:pPr>
      <w:spacing w:before="100" w:beforeAutospacing="1" w:after="100" w:afterAutospacing="1" w:line="240" w:lineRule="auto"/>
      <w:jc w:val="left"/>
    </w:pPr>
    <w:rPr>
      <w:rFonts w:eastAsia="Times New Roman" w:cs="Times New Roman"/>
      <w:szCs w:val="24"/>
      <w:lang w:eastAsia="cs-CZ"/>
    </w:rPr>
  </w:style>
  <w:style w:type="character" w:styleId="Siln">
    <w:name w:val="Strong"/>
    <w:basedOn w:val="Standardnpsmoodstavce"/>
    <w:uiPriority w:val="22"/>
    <w:qFormat/>
    <w:rsid w:val="003B1D24"/>
    <w:rPr>
      <w:b/>
      <w:bCs/>
    </w:rPr>
  </w:style>
  <w:style w:type="character" w:styleId="Zdraznn">
    <w:name w:val="Emphasis"/>
    <w:basedOn w:val="Standardnpsmoodstavce"/>
    <w:uiPriority w:val="20"/>
    <w:qFormat/>
    <w:rsid w:val="003B1D24"/>
    <w:rPr>
      <w:i/>
      <w:iCs/>
    </w:rPr>
  </w:style>
  <w:style w:type="paragraph" w:styleId="Zkladntextodsazen3">
    <w:name w:val="Body Text Indent 3"/>
    <w:basedOn w:val="Normln"/>
    <w:link w:val="Zkladntextodsazen3Char"/>
    <w:rsid w:val="00663CC6"/>
    <w:pPr>
      <w:spacing w:line="240" w:lineRule="auto"/>
      <w:ind w:left="432"/>
      <w:jc w:val="left"/>
    </w:pPr>
    <w:rPr>
      <w:rFonts w:eastAsia="Times New Roman" w:cs="Times New Roman"/>
      <w:szCs w:val="24"/>
      <w:lang w:eastAsia="cs-CZ"/>
    </w:rPr>
  </w:style>
  <w:style w:type="character" w:customStyle="1" w:styleId="Zkladntextodsazen3Char">
    <w:name w:val="Základní text odsazený 3 Char"/>
    <w:basedOn w:val="Standardnpsmoodstavce"/>
    <w:link w:val="Zkladntextodsazen3"/>
    <w:rsid w:val="00663CC6"/>
    <w:rPr>
      <w:rFonts w:ascii="Times New Roman" w:eastAsia="Times New Roman" w:hAnsi="Times New Roman" w:cs="Times New Roman"/>
      <w:sz w:val="24"/>
      <w:szCs w:val="24"/>
      <w:lang w:eastAsia="cs-CZ"/>
    </w:rPr>
  </w:style>
  <w:style w:type="character" w:customStyle="1" w:styleId="W3MUZvraznntexttun">
    <w:name w:val="W3MU: Zvýrazněný text (tučné)"/>
    <w:rsid w:val="00781A94"/>
    <w:rPr>
      <w:rFonts w:ascii="Verdana" w:hAnsi="Verdana"/>
      <w:b/>
      <w:sz w:val="20"/>
    </w:rPr>
  </w:style>
  <w:style w:type="paragraph" w:customStyle="1" w:styleId="W3MUNormln">
    <w:name w:val="W3MU: Normální"/>
    <w:link w:val="W3MUNormlnChar"/>
    <w:rsid w:val="00781A94"/>
    <w:pPr>
      <w:spacing w:after="120" w:line="240" w:lineRule="auto"/>
    </w:pPr>
    <w:rPr>
      <w:rFonts w:ascii="Verdana" w:eastAsia="Times New Roman" w:hAnsi="Verdana" w:cs="Times New Roman"/>
      <w:sz w:val="20"/>
      <w:szCs w:val="24"/>
      <w:lang w:eastAsia="cs-CZ"/>
    </w:rPr>
  </w:style>
  <w:style w:type="paragraph" w:customStyle="1" w:styleId="W3MUNadpis1">
    <w:name w:val="W3MU: Nadpis 1"/>
    <w:basedOn w:val="W3MUNormln"/>
    <w:next w:val="W3MUNormln"/>
    <w:rsid w:val="00781A94"/>
    <w:pPr>
      <w:keepNext/>
      <w:spacing w:before="240" w:after="60"/>
      <w:outlineLvl w:val="0"/>
    </w:pPr>
    <w:rPr>
      <w:rFonts w:ascii="Arial" w:hAnsi="Arial"/>
      <w:b/>
      <w:i/>
      <w:color w:val="000080"/>
      <w:sz w:val="32"/>
      <w:szCs w:val="32"/>
    </w:rPr>
  </w:style>
  <w:style w:type="character" w:customStyle="1" w:styleId="W3MUZvraznntextkurzva">
    <w:name w:val="W3MU: Zvýrazněný text (kurzíva)"/>
    <w:rsid w:val="00781A94"/>
    <w:rPr>
      <w:rFonts w:ascii="Verdana" w:hAnsi="Verdana"/>
      <w:i/>
      <w:sz w:val="20"/>
    </w:rPr>
  </w:style>
  <w:style w:type="paragraph" w:customStyle="1" w:styleId="W3MUZkonOdstavec">
    <w:name w:val="W3MU: Zákon Odstavec"/>
    <w:basedOn w:val="W3MUNormln"/>
    <w:next w:val="Normln"/>
    <w:link w:val="W3MUZkonOdstavecChar"/>
    <w:rsid w:val="00781A94"/>
    <w:pPr>
      <w:outlineLvl w:val="2"/>
    </w:pPr>
  </w:style>
  <w:style w:type="character" w:customStyle="1" w:styleId="W3MUNormlnChar">
    <w:name w:val="W3MU: Normální Char"/>
    <w:link w:val="W3MUNormln"/>
    <w:rsid w:val="00781A94"/>
    <w:rPr>
      <w:rFonts w:ascii="Verdana" w:eastAsia="Times New Roman" w:hAnsi="Verdana" w:cs="Times New Roman"/>
      <w:sz w:val="20"/>
      <w:szCs w:val="24"/>
      <w:lang w:eastAsia="cs-CZ"/>
    </w:rPr>
  </w:style>
  <w:style w:type="character" w:customStyle="1" w:styleId="W3MUZkonOdstavecChar">
    <w:name w:val="W3MU: Zákon Odstavec Char"/>
    <w:basedOn w:val="W3MUNormlnChar"/>
    <w:link w:val="W3MUZkonOdstavec"/>
    <w:rsid w:val="00781A94"/>
    <w:rPr>
      <w:rFonts w:ascii="Verdana" w:eastAsia="Times New Roman" w:hAnsi="Verdana" w:cs="Times New Roman"/>
      <w:sz w:val="20"/>
      <w:szCs w:val="24"/>
      <w:lang w:eastAsia="cs-CZ"/>
    </w:rPr>
  </w:style>
  <w:style w:type="paragraph" w:customStyle="1" w:styleId="W3MUZkonParagraf">
    <w:name w:val="W3MU: Zákon Paragraf"/>
    <w:basedOn w:val="Normln"/>
    <w:next w:val="W3MUZkonParagrafNzev"/>
    <w:rsid w:val="005D327F"/>
    <w:pPr>
      <w:keepNext/>
      <w:numPr>
        <w:numId w:val="2"/>
      </w:numPr>
      <w:spacing w:before="240" w:after="60" w:line="240" w:lineRule="auto"/>
      <w:jc w:val="center"/>
      <w:outlineLvl w:val="0"/>
    </w:pPr>
    <w:rPr>
      <w:rFonts w:ascii="Arial" w:eastAsia="Times New Roman" w:hAnsi="Arial" w:cs="Times New Roman"/>
      <w:color w:val="808080"/>
      <w:szCs w:val="24"/>
      <w:lang w:eastAsia="cs-CZ"/>
    </w:rPr>
  </w:style>
  <w:style w:type="paragraph" w:customStyle="1" w:styleId="W3MUZkonParagrafNzev">
    <w:name w:val="W3MU: Zákon Paragraf Název"/>
    <w:basedOn w:val="W3MUZkonParagraf"/>
    <w:next w:val="W3MUZkonOdstavec"/>
    <w:rsid w:val="005D327F"/>
    <w:pPr>
      <w:spacing w:before="60"/>
    </w:pPr>
    <w:rPr>
      <w:b/>
    </w:rPr>
  </w:style>
  <w:style w:type="paragraph" w:customStyle="1" w:styleId="W3MUZkonOdstavecslovan">
    <w:name w:val="W3MU: Zákon Odstavec Číslovaný"/>
    <w:basedOn w:val="W3MUZkonOdstavec"/>
    <w:link w:val="W3MUZkonOdstavecslovanChar"/>
    <w:rsid w:val="005D327F"/>
    <w:pPr>
      <w:numPr>
        <w:ilvl w:val="1"/>
        <w:numId w:val="2"/>
      </w:numPr>
      <w:outlineLvl w:val="1"/>
    </w:pPr>
  </w:style>
  <w:style w:type="paragraph" w:customStyle="1" w:styleId="W3MUZkonPsmeno">
    <w:name w:val="W3MU: Zákon Písmeno"/>
    <w:basedOn w:val="W3MUNormln"/>
    <w:rsid w:val="005D327F"/>
    <w:pPr>
      <w:numPr>
        <w:ilvl w:val="2"/>
        <w:numId w:val="2"/>
      </w:numPr>
      <w:outlineLvl w:val="2"/>
    </w:pPr>
  </w:style>
  <w:style w:type="character" w:styleId="Odkaznakoment">
    <w:name w:val="annotation reference"/>
    <w:basedOn w:val="Standardnpsmoodstavce"/>
    <w:semiHidden/>
    <w:unhideWhenUsed/>
    <w:rsid w:val="009C07E7"/>
    <w:rPr>
      <w:sz w:val="16"/>
      <w:szCs w:val="16"/>
    </w:rPr>
  </w:style>
  <w:style w:type="paragraph" w:styleId="Textkomente">
    <w:name w:val="annotation text"/>
    <w:basedOn w:val="Normln"/>
    <w:link w:val="TextkomenteChar"/>
    <w:uiPriority w:val="99"/>
    <w:semiHidden/>
    <w:unhideWhenUsed/>
    <w:rsid w:val="009C07E7"/>
    <w:pPr>
      <w:spacing w:line="240" w:lineRule="auto"/>
    </w:pPr>
    <w:rPr>
      <w:szCs w:val="20"/>
    </w:rPr>
  </w:style>
  <w:style w:type="character" w:customStyle="1" w:styleId="TextkomenteChar">
    <w:name w:val="Text komentáře Char"/>
    <w:basedOn w:val="Standardnpsmoodstavce"/>
    <w:link w:val="Textkomente"/>
    <w:uiPriority w:val="99"/>
    <w:semiHidden/>
    <w:rsid w:val="009C07E7"/>
    <w:rPr>
      <w:rFonts w:ascii="Verdana" w:hAnsi="Verdana"/>
      <w:sz w:val="20"/>
      <w:szCs w:val="20"/>
    </w:rPr>
  </w:style>
  <w:style w:type="paragraph" w:styleId="Pedmtkomente">
    <w:name w:val="annotation subject"/>
    <w:basedOn w:val="Textkomente"/>
    <w:next w:val="Textkomente"/>
    <w:link w:val="PedmtkomenteChar"/>
    <w:uiPriority w:val="99"/>
    <w:semiHidden/>
    <w:unhideWhenUsed/>
    <w:rsid w:val="009C07E7"/>
    <w:rPr>
      <w:b/>
      <w:bCs/>
    </w:rPr>
  </w:style>
  <w:style w:type="character" w:customStyle="1" w:styleId="PedmtkomenteChar">
    <w:name w:val="Předmět komentáře Char"/>
    <w:basedOn w:val="TextkomenteChar"/>
    <w:link w:val="Pedmtkomente"/>
    <w:uiPriority w:val="99"/>
    <w:semiHidden/>
    <w:rsid w:val="009C07E7"/>
    <w:rPr>
      <w:rFonts w:ascii="Verdana" w:hAnsi="Verdana"/>
      <w:b/>
      <w:bCs/>
      <w:sz w:val="20"/>
      <w:szCs w:val="20"/>
    </w:rPr>
  </w:style>
  <w:style w:type="character" w:customStyle="1" w:styleId="W3MUZkonOdstavecslovanChar">
    <w:name w:val="W3MU: Zákon Odstavec Číslovaný Char"/>
    <w:basedOn w:val="W3MUZkonOdstavecChar"/>
    <w:link w:val="W3MUZkonOdstavecslovan"/>
    <w:rsid w:val="006676FD"/>
    <w:rPr>
      <w:rFonts w:ascii="Verdana" w:eastAsia="Times New Roman" w:hAnsi="Verdana" w:cs="Times New Roman"/>
      <w:sz w:val="20"/>
      <w:szCs w:val="24"/>
      <w:lang w:eastAsia="cs-CZ"/>
    </w:rPr>
  </w:style>
  <w:style w:type="paragraph" w:customStyle="1" w:styleId="W3MUTexttabulky">
    <w:name w:val="W3MU: Text tabulky"/>
    <w:basedOn w:val="W3MUNormln"/>
    <w:rsid w:val="00237B9E"/>
    <w:pPr>
      <w:numPr>
        <w:ilvl w:val="1"/>
        <w:numId w:val="3"/>
      </w:numPr>
      <w:spacing w:after="0" w:line="276" w:lineRule="auto"/>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67668">
      <w:bodyDiv w:val="1"/>
      <w:marLeft w:val="0"/>
      <w:marRight w:val="0"/>
      <w:marTop w:val="0"/>
      <w:marBottom w:val="0"/>
      <w:divBdr>
        <w:top w:val="none" w:sz="0" w:space="0" w:color="auto"/>
        <w:left w:val="none" w:sz="0" w:space="0" w:color="auto"/>
        <w:bottom w:val="none" w:sz="0" w:space="0" w:color="auto"/>
        <w:right w:val="none" w:sz="0" w:space="0" w:color="auto"/>
      </w:divBdr>
    </w:div>
    <w:div w:id="96878426">
      <w:bodyDiv w:val="1"/>
      <w:marLeft w:val="0"/>
      <w:marRight w:val="0"/>
      <w:marTop w:val="0"/>
      <w:marBottom w:val="0"/>
      <w:divBdr>
        <w:top w:val="none" w:sz="0" w:space="0" w:color="auto"/>
        <w:left w:val="none" w:sz="0" w:space="0" w:color="auto"/>
        <w:bottom w:val="none" w:sz="0" w:space="0" w:color="auto"/>
        <w:right w:val="none" w:sz="0" w:space="0" w:color="auto"/>
      </w:divBdr>
    </w:div>
    <w:div w:id="148836377">
      <w:bodyDiv w:val="1"/>
      <w:marLeft w:val="0"/>
      <w:marRight w:val="0"/>
      <w:marTop w:val="0"/>
      <w:marBottom w:val="0"/>
      <w:divBdr>
        <w:top w:val="none" w:sz="0" w:space="0" w:color="auto"/>
        <w:left w:val="none" w:sz="0" w:space="0" w:color="auto"/>
        <w:bottom w:val="none" w:sz="0" w:space="0" w:color="auto"/>
        <w:right w:val="none" w:sz="0" w:space="0" w:color="auto"/>
      </w:divBdr>
    </w:div>
    <w:div w:id="176237111">
      <w:bodyDiv w:val="1"/>
      <w:marLeft w:val="0"/>
      <w:marRight w:val="0"/>
      <w:marTop w:val="0"/>
      <w:marBottom w:val="0"/>
      <w:divBdr>
        <w:top w:val="none" w:sz="0" w:space="0" w:color="auto"/>
        <w:left w:val="none" w:sz="0" w:space="0" w:color="auto"/>
        <w:bottom w:val="none" w:sz="0" w:space="0" w:color="auto"/>
        <w:right w:val="none" w:sz="0" w:space="0" w:color="auto"/>
      </w:divBdr>
      <w:divsChild>
        <w:div w:id="1903785202">
          <w:marLeft w:val="0"/>
          <w:marRight w:val="0"/>
          <w:marTop w:val="0"/>
          <w:marBottom w:val="0"/>
          <w:divBdr>
            <w:top w:val="none" w:sz="0" w:space="0" w:color="auto"/>
            <w:left w:val="none" w:sz="0" w:space="0" w:color="auto"/>
            <w:bottom w:val="none" w:sz="0" w:space="0" w:color="auto"/>
            <w:right w:val="none" w:sz="0" w:space="0" w:color="auto"/>
          </w:divBdr>
        </w:div>
      </w:divsChild>
    </w:div>
    <w:div w:id="448397965">
      <w:bodyDiv w:val="1"/>
      <w:marLeft w:val="0"/>
      <w:marRight w:val="0"/>
      <w:marTop w:val="0"/>
      <w:marBottom w:val="0"/>
      <w:divBdr>
        <w:top w:val="none" w:sz="0" w:space="0" w:color="auto"/>
        <w:left w:val="none" w:sz="0" w:space="0" w:color="auto"/>
        <w:bottom w:val="none" w:sz="0" w:space="0" w:color="auto"/>
        <w:right w:val="none" w:sz="0" w:space="0" w:color="auto"/>
      </w:divBdr>
      <w:divsChild>
        <w:div w:id="758988211">
          <w:marLeft w:val="0"/>
          <w:marRight w:val="0"/>
          <w:marTop w:val="0"/>
          <w:marBottom w:val="0"/>
          <w:divBdr>
            <w:top w:val="none" w:sz="0" w:space="0" w:color="auto"/>
            <w:left w:val="none" w:sz="0" w:space="0" w:color="auto"/>
            <w:bottom w:val="none" w:sz="0" w:space="0" w:color="auto"/>
            <w:right w:val="none" w:sz="0" w:space="0" w:color="auto"/>
          </w:divBdr>
        </w:div>
      </w:divsChild>
    </w:div>
    <w:div w:id="672218377">
      <w:bodyDiv w:val="1"/>
      <w:marLeft w:val="0"/>
      <w:marRight w:val="0"/>
      <w:marTop w:val="0"/>
      <w:marBottom w:val="0"/>
      <w:divBdr>
        <w:top w:val="none" w:sz="0" w:space="0" w:color="auto"/>
        <w:left w:val="none" w:sz="0" w:space="0" w:color="auto"/>
        <w:bottom w:val="none" w:sz="0" w:space="0" w:color="auto"/>
        <w:right w:val="none" w:sz="0" w:space="0" w:color="auto"/>
      </w:divBdr>
    </w:div>
    <w:div w:id="687220622">
      <w:bodyDiv w:val="1"/>
      <w:marLeft w:val="0"/>
      <w:marRight w:val="0"/>
      <w:marTop w:val="0"/>
      <w:marBottom w:val="0"/>
      <w:divBdr>
        <w:top w:val="none" w:sz="0" w:space="0" w:color="auto"/>
        <w:left w:val="none" w:sz="0" w:space="0" w:color="auto"/>
        <w:bottom w:val="none" w:sz="0" w:space="0" w:color="auto"/>
        <w:right w:val="none" w:sz="0" w:space="0" w:color="auto"/>
      </w:divBdr>
    </w:div>
    <w:div w:id="817258811">
      <w:bodyDiv w:val="1"/>
      <w:marLeft w:val="0"/>
      <w:marRight w:val="0"/>
      <w:marTop w:val="0"/>
      <w:marBottom w:val="0"/>
      <w:divBdr>
        <w:top w:val="none" w:sz="0" w:space="0" w:color="auto"/>
        <w:left w:val="none" w:sz="0" w:space="0" w:color="auto"/>
        <w:bottom w:val="none" w:sz="0" w:space="0" w:color="auto"/>
        <w:right w:val="none" w:sz="0" w:space="0" w:color="auto"/>
      </w:divBdr>
    </w:div>
    <w:div w:id="931013838">
      <w:bodyDiv w:val="1"/>
      <w:marLeft w:val="0"/>
      <w:marRight w:val="0"/>
      <w:marTop w:val="0"/>
      <w:marBottom w:val="0"/>
      <w:divBdr>
        <w:top w:val="none" w:sz="0" w:space="0" w:color="auto"/>
        <w:left w:val="none" w:sz="0" w:space="0" w:color="auto"/>
        <w:bottom w:val="none" w:sz="0" w:space="0" w:color="auto"/>
        <w:right w:val="none" w:sz="0" w:space="0" w:color="auto"/>
      </w:divBdr>
      <w:divsChild>
        <w:div w:id="1061832523">
          <w:marLeft w:val="0"/>
          <w:marRight w:val="0"/>
          <w:marTop w:val="0"/>
          <w:marBottom w:val="0"/>
          <w:divBdr>
            <w:top w:val="none" w:sz="0" w:space="0" w:color="auto"/>
            <w:left w:val="none" w:sz="0" w:space="0" w:color="auto"/>
            <w:bottom w:val="none" w:sz="0" w:space="0" w:color="auto"/>
            <w:right w:val="none" w:sz="0" w:space="0" w:color="auto"/>
          </w:divBdr>
        </w:div>
      </w:divsChild>
    </w:div>
    <w:div w:id="1019817850">
      <w:bodyDiv w:val="1"/>
      <w:marLeft w:val="0"/>
      <w:marRight w:val="0"/>
      <w:marTop w:val="0"/>
      <w:marBottom w:val="0"/>
      <w:divBdr>
        <w:top w:val="none" w:sz="0" w:space="0" w:color="auto"/>
        <w:left w:val="none" w:sz="0" w:space="0" w:color="auto"/>
        <w:bottom w:val="none" w:sz="0" w:space="0" w:color="auto"/>
        <w:right w:val="none" w:sz="0" w:space="0" w:color="auto"/>
      </w:divBdr>
    </w:div>
    <w:div w:id="1156727479">
      <w:bodyDiv w:val="1"/>
      <w:marLeft w:val="0"/>
      <w:marRight w:val="0"/>
      <w:marTop w:val="0"/>
      <w:marBottom w:val="0"/>
      <w:divBdr>
        <w:top w:val="none" w:sz="0" w:space="0" w:color="auto"/>
        <w:left w:val="none" w:sz="0" w:space="0" w:color="auto"/>
        <w:bottom w:val="none" w:sz="0" w:space="0" w:color="auto"/>
        <w:right w:val="none" w:sz="0" w:space="0" w:color="auto"/>
      </w:divBdr>
    </w:div>
    <w:div w:id="1165322121">
      <w:bodyDiv w:val="1"/>
      <w:marLeft w:val="0"/>
      <w:marRight w:val="0"/>
      <w:marTop w:val="0"/>
      <w:marBottom w:val="0"/>
      <w:divBdr>
        <w:top w:val="none" w:sz="0" w:space="0" w:color="auto"/>
        <w:left w:val="none" w:sz="0" w:space="0" w:color="auto"/>
        <w:bottom w:val="none" w:sz="0" w:space="0" w:color="auto"/>
        <w:right w:val="none" w:sz="0" w:space="0" w:color="auto"/>
      </w:divBdr>
    </w:div>
    <w:div w:id="1671176535">
      <w:bodyDiv w:val="1"/>
      <w:marLeft w:val="0"/>
      <w:marRight w:val="0"/>
      <w:marTop w:val="0"/>
      <w:marBottom w:val="0"/>
      <w:divBdr>
        <w:top w:val="none" w:sz="0" w:space="0" w:color="auto"/>
        <w:left w:val="none" w:sz="0" w:space="0" w:color="auto"/>
        <w:bottom w:val="none" w:sz="0" w:space="0" w:color="auto"/>
        <w:right w:val="none" w:sz="0" w:space="0" w:color="auto"/>
      </w:divBdr>
    </w:div>
    <w:div w:id="1673333775">
      <w:bodyDiv w:val="1"/>
      <w:marLeft w:val="0"/>
      <w:marRight w:val="0"/>
      <w:marTop w:val="0"/>
      <w:marBottom w:val="0"/>
      <w:divBdr>
        <w:top w:val="none" w:sz="0" w:space="0" w:color="auto"/>
        <w:left w:val="none" w:sz="0" w:space="0" w:color="auto"/>
        <w:bottom w:val="none" w:sz="0" w:space="0" w:color="auto"/>
        <w:right w:val="none" w:sz="0" w:space="0" w:color="auto"/>
      </w:divBdr>
    </w:div>
    <w:div w:id="1694107539">
      <w:bodyDiv w:val="1"/>
      <w:marLeft w:val="0"/>
      <w:marRight w:val="0"/>
      <w:marTop w:val="0"/>
      <w:marBottom w:val="0"/>
      <w:divBdr>
        <w:top w:val="none" w:sz="0" w:space="0" w:color="auto"/>
        <w:left w:val="none" w:sz="0" w:space="0" w:color="auto"/>
        <w:bottom w:val="none" w:sz="0" w:space="0" w:color="auto"/>
        <w:right w:val="none" w:sz="0" w:space="0" w:color="auto"/>
      </w:divBdr>
    </w:div>
    <w:div w:id="197421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18F5B-CED6-4269-A875-6556243DE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4239</Words>
  <Characters>24163</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Ceitec01</dc:creator>
  <cp:lastModifiedBy>Uživatel systému Windows</cp:lastModifiedBy>
  <cp:revision>4</cp:revision>
  <dcterms:created xsi:type="dcterms:W3CDTF">2016-11-24T08:01:00Z</dcterms:created>
  <dcterms:modified xsi:type="dcterms:W3CDTF">2016-11-24T08:04:00Z</dcterms:modified>
</cp:coreProperties>
</file>