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9B" w:rsidRPr="001E1E5B" w:rsidRDefault="00A65521" w:rsidP="008A7E18">
      <w:pPr>
        <w:pStyle w:val="W3MUNormln"/>
        <w:jc w:val="center"/>
        <w:rPr>
          <w:rStyle w:val="W3MUZvraznntexttun"/>
          <w:lang w:val="en-GB"/>
        </w:rPr>
      </w:pPr>
      <w:r w:rsidRPr="001E1E5B">
        <w:rPr>
          <w:rStyle w:val="W3MUZvraznntexttun"/>
          <w:lang w:val="en-GB"/>
        </w:rPr>
        <w:t>Measure of the Director</w:t>
      </w:r>
    </w:p>
    <w:p w:rsidR="00705F9B" w:rsidRPr="001E1E5B" w:rsidRDefault="00314592" w:rsidP="008A7E18">
      <w:pPr>
        <w:pStyle w:val="W3MUNormln"/>
        <w:jc w:val="center"/>
        <w:rPr>
          <w:rStyle w:val="W3MUZvraznntexttun"/>
          <w:lang w:val="en-GB"/>
        </w:rPr>
      </w:pPr>
      <w:proofErr w:type="gramStart"/>
      <w:r w:rsidRPr="001E1E5B">
        <w:rPr>
          <w:rStyle w:val="W3MUZvraznntexttun"/>
          <w:lang w:val="en-GB"/>
        </w:rPr>
        <w:t>o</w:t>
      </w:r>
      <w:r w:rsidR="00A65521" w:rsidRPr="001E1E5B">
        <w:rPr>
          <w:rStyle w:val="W3MUZvraznntexttun"/>
          <w:lang w:val="en-GB"/>
        </w:rPr>
        <w:t>f</w:t>
      </w:r>
      <w:proofErr w:type="gramEnd"/>
      <w:r w:rsidR="00A65521" w:rsidRPr="001E1E5B">
        <w:rPr>
          <w:rStyle w:val="W3MUZvraznntexttun"/>
          <w:lang w:val="en-GB"/>
        </w:rPr>
        <w:t xml:space="preserve"> the Central European Institute of Technology of Masaryk University</w:t>
      </w:r>
    </w:p>
    <w:p w:rsidR="008A7E18" w:rsidRPr="001E1E5B" w:rsidRDefault="00A65521" w:rsidP="008A7E18">
      <w:pPr>
        <w:pStyle w:val="W3MUNormln"/>
        <w:jc w:val="center"/>
        <w:rPr>
          <w:bCs/>
          <w:lang w:val="en-GB"/>
        </w:rPr>
      </w:pPr>
      <w:r w:rsidRPr="001E1E5B">
        <w:rPr>
          <w:rStyle w:val="W3MUZvraznntexttun"/>
          <w:lang w:val="en-GB"/>
        </w:rPr>
        <w:t>No</w:t>
      </w:r>
      <w:r w:rsidR="008A7E18" w:rsidRPr="001E1E5B">
        <w:rPr>
          <w:rStyle w:val="W3MUZvraznntexttun"/>
          <w:lang w:val="en-GB"/>
        </w:rPr>
        <w:t>.</w:t>
      </w:r>
      <w:r w:rsidR="001C2CFA" w:rsidRPr="001E1E5B">
        <w:rPr>
          <w:rStyle w:val="W3MUZvraznntexttun"/>
          <w:lang w:val="en-GB"/>
        </w:rPr>
        <w:t xml:space="preserve"> </w:t>
      </w:r>
      <w:r w:rsidR="00883912" w:rsidRPr="001E1E5B">
        <w:rPr>
          <w:rStyle w:val="W3MUZvraznntexttun"/>
          <w:lang w:val="en-GB"/>
        </w:rPr>
        <w:t>1</w:t>
      </w:r>
      <w:r w:rsidR="008A7E18" w:rsidRPr="001E1E5B">
        <w:rPr>
          <w:rStyle w:val="W3MUZvraznntexttun"/>
          <w:lang w:val="en-GB"/>
        </w:rPr>
        <w:t>/20</w:t>
      </w:r>
      <w:r w:rsidR="00883912" w:rsidRPr="001E1E5B">
        <w:rPr>
          <w:rStyle w:val="W3MUZvraznntexttun"/>
          <w:lang w:val="en-GB"/>
        </w:rPr>
        <w:t>20</w:t>
      </w:r>
    </w:p>
    <w:p w:rsidR="00FF4E05" w:rsidRPr="001E1E5B" w:rsidRDefault="003B644C" w:rsidP="00D548E4">
      <w:pPr>
        <w:pStyle w:val="Nadpis1"/>
        <w:keepNext/>
        <w:keepLines/>
        <w:spacing w:before="360" w:after="240" w:line="240" w:lineRule="auto"/>
        <w:contextualSpacing w:val="0"/>
        <w:jc w:val="center"/>
        <w:rPr>
          <w:rFonts w:ascii="Arial" w:hAnsi="Arial" w:cs="Arial"/>
          <w:bCs w:val="0"/>
          <w:color w:val="1F497D"/>
          <w:sz w:val="32"/>
          <w:szCs w:val="32"/>
          <w:lang w:val="en-GB" w:eastAsia="cs-CZ"/>
        </w:rPr>
      </w:pPr>
      <w:r w:rsidRPr="001E1E5B">
        <w:rPr>
          <w:rFonts w:ascii="Arial" w:hAnsi="Arial" w:cs="Arial"/>
          <w:bCs w:val="0"/>
          <w:color w:val="1F497D"/>
          <w:sz w:val="32"/>
          <w:szCs w:val="32"/>
          <w:lang w:val="en-GB" w:eastAsia="cs-CZ"/>
        </w:rPr>
        <w:t>Amendment</w:t>
      </w:r>
      <w:r w:rsidR="00A65521" w:rsidRPr="001E1E5B">
        <w:rPr>
          <w:rFonts w:ascii="Arial" w:hAnsi="Arial" w:cs="Arial"/>
          <w:bCs w:val="0"/>
          <w:color w:val="1F497D"/>
          <w:sz w:val="32"/>
          <w:szCs w:val="32"/>
          <w:lang w:val="en-GB" w:eastAsia="cs-CZ"/>
        </w:rPr>
        <w:t xml:space="preserve"> of Scholarship Program</w:t>
      </w:r>
      <w:r w:rsidRPr="001E1E5B">
        <w:rPr>
          <w:rFonts w:ascii="Arial" w:hAnsi="Arial" w:cs="Arial"/>
          <w:bCs w:val="0"/>
          <w:color w:val="1F497D"/>
          <w:sz w:val="32"/>
          <w:szCs w:val="32"/>
          <w:lang w:val="en-GB" w:eastAsia="cs-CZ"/>
        </w:rPr>
        <w:t>s of</w:t>
      </w:r>
      <w:r w:rsidR="00A65521" w:rsidRPr="001E1E5B">
        <w:rPr>
          <w:rFonts w:ascii="Arial" w:hAnsi="Arial" w:cs="Arial"/>
          <w:bCs w:val="0"/>
          <w:color w:val="1F497D"/>
          <w:sz w:val="32"/>
          <w:szCs w:val="32"/>
          <w:lang w:val="en-GB" w:eastAsia="cs-CZ"/>
        </w:rPr>
        <w:t xml:space="preserve"> </w:t>
      </w:r>
      <w:r w:rsidR="00883912" w:rsidRPr="001E1E5B">
        <w:rPr>
          <w:rFonts w:ascii="Arial" w:hAnsi="Arial" w:cs="Arial"/>
          <w:bCs w:val="0"/>
          <w:color w:val="1F497D"/>
          <w:sz w:val="32"/>
          <w:szCs w:val="32"/>
          <w:lang w:val="en-GB" w:eastAsia="cs-CZ"/>
        </w:rPr>
        <w:t>CEITEC MU a</w:t>
      </w:r>
      <w:r w:rsidR="00A65521" w:rsidRPr="001E1E5B">
        <w:rPr>
          <w:rFonts w:ascii="Arial" w:hAnsi="Arial" w:cs="Arial"/>
          <w:bCs w:val="0"/>
          <w:color w:val="1F497D"/>
          <w:sz w:val="32"/>
          <w:szCs w:val="32"/>
          <w:lang w:val="en-GB" w:eastAsia="cs-CZ"/>
        </w:rPr>
        <w:t xml:space="preserve">nd their </w:t>
      </w:r>
      <w:r w:rsidR="00103F62" w:rsidRPr="001E1E5B">
        <w:rPr>
          <w:rFonts w:ascii="Arial" w:hAnsi="Arial" w:cs="Arial"/>
          <w:bCs w:val="0"/>
          <w:color w:val="1F497D"/>
          <w:sz w:val="32"/>
          <w:szCs w:val="32"/>
          <w:lang w:val="en-GB" w:eastAsia="cs-CZ"/>
        </w:rPr>
        <w:t>funding</w:t>
      </w:r>
    </w:p>
    <w:p w:rsidR="000C036C" w:rsidRPr="001E1E5B" w:rsidRDefault="00362FDF" w:rsidP="000C036C">
      <w:pPr>
        <w:keepNext/>
        <w:jc w:val="center"/>
        <w:outlineLvl w:val="0"/>
        <w:rPr>
          <w:rStyle w:val="W3MUZvraznntextkurzva"/>
          <w:lang w:val="en-GB"/>
        </w:rPr>
      </w:pPr>
      <w:r w:rsidRPr="001E1E5B">
        <w:rPr>
          <w:rStyle w:val="W3MUZvraznntextkurzva"/>
          <w:lang w:val="en-GB"/>
        </w:rPr>
        <w:t>(</w:t>
      </w:r>
      <w:r w:rsidR="00A65521" w:rsidRPr="001E1E5B">
        <w:rPr>
          <w:rStyle w:val="W3MUZvraznntextkurzva"/>
          <w:lang w:val="en-GB"/>
        </w:rPr>
        <w:t>Effective as of 1st February</w:t>
      </w:r>
      <w:r w:rsidR="00CA65B6" w:rsidRPr="001E1E5B">
        <w:rPr>
          <w:rStyle w:val="W3MUZvraznntextkurzva"/>
          <w:lang w:val="en-GB"/>
        </w:rPr>
        <w:t xml:space="preserve"> 20</w:t>
      </w:r>
      <w:r w:rsidR="00D548E4" w:rsidRPr="001E1E5B">
        <w:rPr>
          <w:rStyle w:val="W3MUZvraznntextkurzva"/>
          <w:lang w:val="en-GB"/>
        </w:rPr>
        <w:t>20</w:t>
      </w:r>
      <w:r w:rsidRPr="001E1E5B">
        <w:rPr>
          <w:rStyle w:val="W3MUZvraznntextkurzva"/>
          <w:lang w:val="en-GB"/>
        </w:rPr>
        <w:t>)</w:t>
      </w:r>
    </w:p>
    <w:p w:rsidR="00A65521" w:rsidRPr="001E1E5B" w:rsidRDefault="00A65521" w:rsidP="00443A54">
      <w:pPr>
        <w:keepNext/>
        <w:spacing w:before="360" w:after="480"/>
        <w:ind w:left="0" w:firstLine="0"/>
        <w:outlineLvl w:val="0"/>
        <w:rPr>
          <w:rFonts w:ascii="Verdana" w:hAnsi="Verdana"/>
          <w:i/>
          <w:sz w:val="20"/>
          <w:lang w:val="en-GB"/>
        </w:rPr>
      </w:pPr>
      <w:r w:rsidRPr="001E1E5B">
        <w:rPr>
          <w:rFonts w:ascii="Verdana" w:hAnsi="Verdana"/>
          <w:i/>
          <w:sz w:val="20"/>
          <w:lang w:val="en-GB"/>
        </w:rPr>
        <w:t>Pursuant to Art. 7.2 f) of the Rules of Organisation of the Central European Institute of Technology of Masaryk University (hereinafter the „Rules of Organisation“), I hereby issue the following measure:</w:t>
      </w:r>
    </w:p>
    <w:p w:rsidR="0092533A" w:rsidRPr="001E1E5B" w:rsidRDefault="00A65521" w:rsidP="00026B14">
      <w:pPr>
        <w:pStyle w:val="W3MUZkonParagraf"/>
        <w:spacing w:line="240" w:lineRule="auto"/>
        <w:ind w:left="0" w:firstLine="0"/>
        <w:rPr>
          <w:sz w:val="20"/>
          <w:lang w:val="en-GB"/>
        </w:rPr>
      </w:pPr>
      <w:r w:rsidRPr="001E1E5B">
        <w:rPr>
          <w:sz w:val="20"/>
          <w:lang w:val="en-GB"/>
        </w:rPr>
        <w:t>Article</w:t>
      </w:r>
      <w:r w:rsidR="0092533A" w:rsidRPr="001E1E5B">
        <w:rPr>
          <w:sz w:val="20"/>
          <w:lang w:val="en-GB"/>
        </w:rPr>
        <w:t xml:space="preserve"> 1</w:t>
      </w:r>
    </w:p>
    <w:p w:rsidR="0016715F" w:rsidRPr="001E1E5B" w:rsidRDefault="003B644C" w:rsidP="00D548E4">
      <w:pPr>
        <w:pStyle w:val="W3MUZkonParagrafNzev"/>
        <w:spacing w:after="120" w:line="240" w:lineRule="auto"/>
        <w:ind w:left="0" w:firstLine="0"/>
        <w:rPr>
          <w:sz w:val="20"/>
          <w:lang w:val="en-GB"/>
        </w:rPr>
      </w:pPr>
      <w:r w:rsidRPr="001E1E5B">
        <w:rPr>
          <w:sz w:val="20"/>
          <w:lang w:val="en-GB"/>
        </w:rPr>
        <w:t>Amendment of Scholarship Programs</w:t>
      </w:r>
    </w:p>
    <w:p w:rsidR="00B637AA" w:rsidRPr="001E1E5B" w:rsidRDefault="003B644C" w:rsidP="00B17218">
      <w:pPr>
        <w:pStyle w:val="W3MUZkonOdstavecslovan"/>
        <w:spacing w:before="120" w:after="0" w:line="240" w:lineRule="auto"/>
        <w:ind w:left="0" w:firstLine="0"/>
        <w:contextualSpacing/>
        <w:rPr>
          <w:sz w:val="20"/>
          <w:lang w:val="en-GB"/>
        </w:rPr>
      </w:pPr>
      <w:r w:rsidRPr="001E1E5B">
        <w:rPr>
          <w:sz w:val="20"/>
          <w:lang w:val="en-GB" w:bidi="en-US"/>
        </w:rPr>
        <w:t xml:space="preserve">This Measure </w:t>
      </w:r>
      <w:r w:rsidR="003F11AD" w:rsidRPr="001E1E5B">
        <w:rPr>
          <w:sz w:val="20"/>
          <w:lang w:val="en-GB" w:bidi="en-US"/>
        </w:rPr>
        <w:t xml:space="preserve">establishes the amendment of Scholarship Programs of CEITEC MU and their </w:t>
      </w:r>
      <w:r w:rsidR="00103F62" w:rsidRPr="001E1E5B">
        <w:rPr>
          <w:sz w:val="20"/>
          <w:lang w:val="en-GB" w:bidi="en-US"/>
        </w:rPr>
        <w:t>funding</w:t>
      </w:r>
      <w:r w:rsidR="003F11AD" w:rsidRPr="001E1E5B">
        <w:rPr>
          <w:sz w:val="20"/>
          <w:lang w:val="en-GB" w:bidi="en-US"/>
        </w:rPr>
        <w:t xml:space="preserve">. This Measure also </w:t>
      </w:r>
      <w:r w:rsidR="00301703" w:rsidRPr="001E1E5B">
        <w:rPr>
          <w:sz w:val="20"/>
          <w:lang w:val="en-GB" w:bidi="en-US"/>
        </w:rPr>
        <w:t xml:space="preserve">implements </w:t>
      </w:r>
      <w:r w:rsidR="003F11AD" w:rsidRPr="001E1E5B">
        <w:rPr>
          <w:sz w:val="20"/>
          <w:lang w:val="en-GB" w:bidi="en-US"/>
        </w:rPr>
        <w:t xml:space="preserve">the corresponding amendment of </w:t>
      </w:r>
      <w:r w:rsidR="006D2F61" w:rsidRPr="001E1E5B">
        <w:rPr>
          <w:sz w:val="20"/>
          <w:lang w:val="en-GB" w:bidi="en-US"/>
        </w:rPr>
        <w:t>Director’s Measure</w:t>
      </w:r>
      <w:r w:rsidR="003F11AD" w:rsidRPr="001E1E5B">
        <w:rPr>
          <w:sz w:val="20"/>
          <w:lang w:val="en-GB" w:bidi="en-US"/>
        </w:rPr>
        <w:t xml:space="preserve"> No. 1/</w:t>
      </w:r>
      <w:proofErr w:type="gramStart"/>
      <w:r w:rsidR="003F11AD" w:rsidRPr="001E1E5B">
        <w:rPr>
          <w:sz w:val="20"/>
          <w:lang w:val="en-GB" w:bidi="en-US"/>
        </w:rPr>
        <w:t xml:space="preserve">2019 </w:t>
      </w:r>
      <w:r w:rsidR="00B637AA" w:rsidRPr="001E1E5B">
        <w:rPr>
          <w:sz w:val="20"/>
          <w:lang w:val="en-GB" w:bidi="en-US"/>
        </w:rPr>
        <w:t xml:space="preserve"> </w:t>
      </w:r>
      <w:r w:rsidR="003F11AD" w:rsidRPr="001E1E5B">
        <w:rPr>
          <w:sz w:val="20"/>
          <w:lang w:val="en-GB" w:bidi="en-US"/>
        </w:rPr>
        <w:t>Scholarship</w:t>
      </w:r>
      <w:proofErr w:type="gramEnd"/>
      <w:r w:rsidR="003F11AD" w:rsidRPr="001E1E5B">
        <w:rPr>
          <w:sz w:val="20"/>
          <w:lang w:val="en-GB" w:bidi="en-US"/>
        </w:rPr>
        <w:t xml:space="preserve"> Programs of CEITEC MU</w:t>
      </w:r>
      <w:r w:rsidR="00B637AA" w:rsidRPr="001E1E5B">
        <w:rPr>
          <w:sz w:val="20"/>
          <w:lang w:val="en-GB" w:bidi="en-US"/>
        </w:rPr>
        <w:t>.</w:t>
      </w:r>
    </w:p>
    <w:p w:rsidR="0016715F" w:rsidRPr="001E1E5B" w:rsidRDefault="00A65521" w:rsidP="0016715F">
      <w:pPr>
        <w:pStyle w:val="W3MUZkonParagraf"/>
        <w:spacing w:line="240" w:lineRule="auto"/>
        <w:ind w:left="0" w:firstLine="0"/>
        <w:rPr>
          <w:sz w:val="20"/>
          <w:lang w:val="en-GB"/>
        </w:rPr>
      </w:pPr>
      <w:r w:rsidRPr="001E1E5B">
        <w:rPr>
          <w:sz w:val="20"/>
          <w:lang w:val="en-GB"/>
        </w:rPr>
        <w:t>Article</w:t>
      </w:r>
      <w:r w:rsidR="0016715F" w:rsidRPr="001E1E5B">
        <w:rPr>
          <w:sz w:val="20"/>
          <w:lang w:val="en-GB"/>
        </w:rPr>
        <w:t xml:space="preserve"> </w:t>
      </w:r>
      <w:r w:rsidR="003A3E90" w:rsidRPr="001E1E5B">
        <w:rPr>
          <w:sz w:val="20"/>
          <w:lang w:val="en-GB"/>
        </w:rPr>
        <w:t>2</w:t>
      </w:r>
    </w:p>
    <w:p w:rsidR="0016715F" w:rsidRPr="001E1E5B" w:rsidRDefault="003F11AD" w:rsidP="00D548E4">
      <w:pPr>
        <w:pStyle w:val="W3MUZkonParagrafNzev"/>
        <w:spacing w:after="120" w:line="240" w:lineRule="auto"/>
        <w:ind w:left="0" w:firstLine="0"/>
        <w:rPr>
          <w:sz w:val="20"/>
          <w:lang w:val="en-GB"/>
        </w:rPr>
      </w:pPr>
      <w:r w:rsidRPr="001E1E5B">
        <w:rPr>
          <w:sz w:val="20"/>
          <w:lang w:val="en-GB"/>
        </w:rPr>
        <w:t>Amendment of Measure of the Director No. 1/2019</w:t>
      </w:r>
      <w:r w:rsidR="0016715F" w:rsidRPr="001E1E5B">
        <w:rPr>
          <w:sz w:val="20"/>
          <w:lang w:val="en-GB"/>
        </w:rPr>
        <w:t xml:space="preserve"> </w:t>
      </w:r>
      <w:r w:rsidRPr="001E1E5B">
        <w:rPr>
          <w:sz w:val="20"/>
          <w:lang w:val="en-GB"/>
        </w:rPr>
        <w:t>Scholarship Programs of the University Institute CEITEC MU</w:t>
      </w:r>
    </w:p>
    <w:p w:rsidR="006D2F61" w:rsidRPr="001E1E5B" w:rsidRDefault="006D2F61" w:rsidP="00375144">
      <w:pPr>
        <w:pStyle w:val="W3MUZkonOdstavecslovan"/>
        <w:numPr>
          <w:ilvl w:val="0"/>
          <w:numId w:val="19"/>
        </w:numPr>
        <w:spacing w:before="120" w:after="0" w:line="240" w:lineRule="auto"/>
        <w:ind w:left="357" w:hanging="357"/>
        <w:contextualSpacing/>
        <w:rPr>
          <w:sz w:val="20"/>
          <w:lang w:val="en-GB"/>
        </w:rPr>
      </w:pPr>
      <w:r w:rsidRPr="001E1E5B">
        <w:rPr>
          <w:sz w:val="20"/>
          <w:lang w:val="en-GB"/>
        </w:rPr>
        <w:t>The word "Scholarships" in Art. 3.3 of Director's Measure No. 1/2019 Scholarship Programs of the University Institute CEITEC MU shall be changed to word "Scholarship".</w:t>
      </w:r>
    </w:p>
    <w:p w:rsidR="000945E9" w:rsidRPr="001E1E5B" w:rsidRDefault="000945E9" w:rsidP="006D2F61">
      <w:pPr>
        <w:pStyle w:val="W3MUZkonOdstavecslovan"/>
        <w:spacing w:before="120" w:after="0" w:line="240" w:lineRule="auto"/>
        <w:ind w:left="0" w:firstLine="0"/>
        <w:contextualSpacing/>
        <w:rPr>
          <w:sz w:val="20"/>
          <w:szCs w:val="20"/>
          <w:lang w:val="en-GB"/>
        </w:rPr>
      </w:pPr>
    </w:p>
    <w:p w:rsidR="006D2F61" w:rsidRPr="001E1E5B" w:rsidRDefault="006D2F61" w:rsidP="006D2F61">
      <w:pPr>
        <w:pStyle w:val="W3MUZkonOdstavecslovan"/>
        <w:numPr>
          <w:ilvl w:val="0"/>
          <w:numId w:val="19"/>
        </w:numPr>
        <w:spacing w:before="120" w:after="0" w:line="240" w:lineRule="auto"/>
        <w:ind w:left="357" w:hanging="357"/>
        <w:contextualSpacing/>
        <w:rPr>
          <w:rFonts w:cs="Arial"/>
          <w:sz w:val="20"/>
          <w:szCs w:val="20"/>
          <w:lang w:val="en-GB"/>
        </w:rPr>
      </w:pPr>
      <w:r w:rsidRPr="001E1E5B">
        <w:rPr>
          <w:rFonts w:cs="Arial"/>
          <w:sz w:val="20"/>
          <w:szCs w:val="20"/>
          <w:lang w:val="en-GB"/>
        </w:rPr>
        <w:t>P</w:t>
      </w:r>
      <w:r w:rsidR="00301703" w:rsidRPr="001E1E5B">
        <w:rPr>
          <w:rFonts w:cs="Arial"/>
          <w:sz w:val="20"/>
          <w:szCs w:val="20"/>
          <w:lang w:val="en-GB"/>
        </w:rPr>
        <w:t>aragraphs</w:t>
      </w:r>
      <w:r w:rsidRPr="001E1E5B">
        <w:rPr>
          <w:rFonts w:cs="Arial"/>
          <w:sz w:val="20"/>
          <w:szCs w:val="20"/>
          <w:lang w:val="en-GB"/>
        </w:rPr>
        <w:t xml:space="preserve"> 4-10 in Article 3 </w:t>
      </w:r>
      <w:r w:rsidRPr="001E1E5B">
        <w:rPr>
          <w:sz w:val="20"/>
          <w:szCs w:val="20"/>
          <w:lang w:val="en-GB"/>
        </w:rPr>
        <w:t>of Director’s Measure No. </w:t>
      </w:r>
      <w:r w:rsidRPr="001E1E5B">
        <w:rPr>
          <w:sz w:val="20"/>
          <w:lang w:val="en-GB"/>
        </w:rPr>
        <w:t>1/2019 Scholarship Programs of the University Institute CEITEC MU</w:t>
      </w:r>
      <w:r w:rsidRPr="001E1E5B">
        <w:rPr>
          <w:sz w:val="20"/>
          <w:szCs w:val="20"/>
          <w:lang w:val="en-GB"/>
        </w:rPr>
        <w:t xml:space="preserve"> shall be deleted. The following p</w:t>
      </w:r>
      <w:r w:rsidR="00301703" w:rsidRPr="001E1E5B">
        <w:rPr>
          <w:sz w:val="20"/>
          <w:szCs w:val="20"/>
          <w:lang w:val="en-GB"/>
        </w:rPr>
        <w:t>aragraphs</w:t>
      </w:r>
      <w:r w:rsidRPr="001E1E5B">
        <w:rPr>
          <w:sz w:val="20"/>
          <w:szCs w:val="20"/>
          <w:lang w:val="en-GB"/>
        </w:rPr>
        <w:t xml:space="preserve"> shall be renumbered accordingly.</w:t>
      </w:r>
    </w:p>
    <w:p w:rsidR="006D2F61" w:rsidRPr="001E1E5B" w:rsidRDefault="006D2F61" w:rsidP="006D2F61">
      <w:pPr>
        <w:pStyle w:val="W3MUZkonOdstavecslovan"/>
        <w:spacing w:before="120" w:after="0" w:line="240" w:lineRule="auto"/>
        <w:ind w:left="0" w:firstLine="0"/>
        <w:contextualSpacing/>
        <w:rPr>
          <w:rFonts w:cs="Arial"/>
          <w:sz w:val="20"/>
          <w:szCs w:val="20"/>
          <w:lang w:val="en-GB"/>
        </w:rPr>
      </w:pPr>
    </w:p>
    <w:p w:rsidR="006D2F61" w:rsidRPr="001E1E5B" w:rsidRDefault="00301703" w:rsidP="006D2F61">
      <w:pPr>
        <w:pStyle w:val="W3MUZkonOdstavecslovan"/>
        <w:numPr>
          <w:ilvl w:val="0"/>
          <w:numId w:val="19"/>
        </w:numPr>
        <w:spacing w:before="120" w:after="0" w:line="240" w:lineRule="auto"/>
        <w:ind w:left="357" w:hanging="357"/>
        <w:contextualSpacing/>
        <w:rPr>
          <w:sz w:val="20"/>
          <w:szCs w:val="20"/>
          <w:lang w:val="en-GB"/>
        </w:rPr>
      </w:pPr>
      <w:r w:rsidRPr="001E1E5B">
        <w:rPr>
          <w:sz w:val="20"/>
          <w:szCs w:val="20"/>
          <w:lang w:val="en-GB"/>
        </w:rPr>
        <w:t>A n</w:t>
      </w:r>
      <w:r w:rsidR="006D2F61" w:rsidRPr="001E1E5B">
        <w:rPr>
          <w:sz w:val="20"/>
          <w:szCs w:val="20"/>
          <w:lang w:val="en-GB"/>
        </w:rPr>
        <w:t xml:space="preserve">ew paragraph </w:t>
      </w:r>
      <w:r w:rsidR="00F638A9" w:rsidRPr="001E1E5B">
        <w:rPr>
          <w:sz w:val="20"/>
          <w:szCs w:val="20"/>
          <w:lang w:val="en-GB"/>
        </w:rPr>
        <w:t>4</w:t>
      </w:r>
      <w:r w:rsidR="006D2F61" w:rsidRPr="001E1E5B">
        <w:rPr>
          <w:sz w:val="20"/>
          <w:szCs w:val="20"/>
          <w:lang w:val="en-GB"/>
        </w:rPr>
        <w:t>, wording “</w:t>
      </w:r>
      <w:r w:rsidR="00F638A9" w:rsidRPr="001E1E5B">
        <w:rPr>
          <w:sz w:val="20"/>
          <w:szCs w:val="20"/>
          <w:lang w:val="en-GB"/>
        </w:rPr>
        <w:t xml:space="preserve">The scholarship </w:t>
      </w:r>
      <w:r w:rsidR="00A41316">
        <w:rPr>
          <w:sz w:val="20"/>
          <w:szCs w:val="20"/>
          <w:lang w:val="en-GB"/>
        </w:rPr>
        <w:t>is</w:t>
      </w:r>
      <w:r w:rsidR="00F638A9" w:rsidRPr="001E1E5B">
        <w:rPr>
          <w:sz w:val="20"/>
          <w:szCs w:val="20"/>
          <w:lang w:val="en-GB"/>
        </w:rPr>
        <w:t xml:space="preserve"> paid out from </w:t>
      </w:r>
      <w:r w:rsidR="00993E62" w:rsidRPr="001E1E5B">
        <w:rPr>
          <w:sz w:val="20"/>
          <w:szCs w:val="20"/>
          <w:lang w:val="en-GB"/>
        </w:rPr>
        <w:t xml:space="preserve">the </w:t>
      </w:r>
      <w:r w:rsidR="00F638A9" w:rsidRPr="001E1E5B">
        <w:rPr>
          <w:sz w:val="20"/>
          <w:szCs w:val="20"/>
          <w:lang w:val="en-GB"/>
        </w:rPr>
        <w:t>central resource</w:t>
      </w:r>
      <w:r w:rsidR="00993E62" w:rsidRPr="001E1E5B">
        <w:rPr>
          <w:sz w:val="20"/>
          <w:szCs w:val="20"/>
          <w:lang w:val="en-GB"/>
        </w:rPr>
        <w:t>s</w:t>
      </w:r>
      <w:r w:rsidR="00F638A9" w:rsidRPr="001E1E5B">
        <w:rPr>
          <w:sz w:val="20"/>
          <w:szCs w:val="20"/>
          <w:lang w:val="en-GB"/>
        </w:rPr>
        <w:t xml:space="preserve"> of CEITEC MU – Budget Program</w:t>
      </w:r>
      <w:r w:rsidR="00375144" w:rsidRPr="001E1E5B">
        <w:rPr>
          <w:sz w:val="20"/>
          <w:szCs w:val="20"/>
          <w:lang w:val="en-GB"/>
        </w:rPr>
        <w:t xml:space="preserve"> CEITEC PhD School</w:t>
      </w:r>
      <w:r w:rsidR="006D2F61" w:rsidRPr="001E1E5B">
        <w:rPr>
          <w:sz w:val="20"/>
          <w:szCs w:val="20"/>
          <w:lang w:val="en-GB"/>
        </w:rPr>
        <w:t xml:space="preserve">”, shall be added to Art. </w:t>
      </w:r>
      <w:r w:rsidR="00375144" w:rsidRPr="001E1E5B">
        <w:rPr>
          <w:sz w:val="20"/>
          <w:szCs w:val="20"/>
          <w:lang w:val="en-GB"/>
        </w:rPr>
        <w:t>3</w:t>
      </w:r>
      <w:r w:rsidR="006D2F61" w:rsidRPr="001E1E5B">
        <w:rPr>
          <w:sz w:val="20"/>
          <w:szCs w:val="20"/>
          <w:lang w:val="en-GB"/>
        </w:rPr>
        <w:t xml:space="preserve"> of Director’s Measure No. </w:t>
      </w:r>
      <w:r w:rsidR="00375144" w:rsidRPr="001E1E5B">
        <w:rPr>
          <w:sz w:val="20"/>
          <w:lang w:val="en-GB"/>
        </w:rPr>
        <w:t>1/2019 Scholarship Programs of the University Institute CEITEC MU</w:t>
      </w:r>
      <w:r w:rsidR="006D2F61" w:rsidRPr="001E1E5B">
        <w:rPr>
          <w:sz w:val="20"/>
          <w:szCs w:val="20"/>
          <w:lang w:val="en-GB"/>
        </w:rPr>
        <w:t>.</w:t>
      </w:r>
    </w:p>
    <w:p w:rsidR="00375144" w:rsidRPr="001E1E5B" w:rsidRDefault="00375144" w:rsidP="00375144">
      <w:pPr>
        <w:pStyle w:val="W3MUZkonOdstavecslovan"/>
        <w:spacing w:before="120" w:after="0" w:line="240" w:lineRule="auto"/>
        <w:ind w:left="0" w:firstLine="0"/>
        <w:contextualSpacing/>
        <w:rPr>
          <w:sz w:val="20"/>
          <w:szCs w:val="20"/>
          <w:lang w:val="en-GB"/>
        </w:rPr>
      </w:pPr>
    </w:p>
    <w:p w:rsidR="00375144" w:rsidRPr="001E1E5B" w:rsidRDefault="00301703" w:rsidP="00375144">
      <w:pPr>
        <w:pStyle w:val="W3MUZkonOdstavecslovan"/>
        <w:numPr>
          <w:ilvl w:val="0"/>
          <w:numId w:val="19"/>
        </w:numPr>
        <w:spacing w:before="120" w:after="0" w:line="240" w:lineRule="auto"/>
        <w:ind w:left="357" w:hanging="357"/>
        <w:contextualSpacing/>
        <w:rPr>
          <w:sz w:val="20"/>
          <w:szCs w:val="20"/>
          <w:lang w:val="en-GB"/>
        </w:rPr>
      </w:pPr>
      <w:r w:rsidRPr="001E1E5B">
        <w:rPr>
          <w:sz w:val="20"/>
          <w:szCs w:val="20"/>
          <w:lang w:val="en-GB"/>
        </w:rPr>
        <w:t>A n</w:t>
      </w:r>
      <w:r w:rsidR="00375144" w:rsidRPr="001E1E5B">
        <w:rPr>
          <w:sz w:val="20"/>
          <w:szCs w:val="20"/>
          <w:lang w:val="en-GB"/>
        </w:rPr>
        <w:t>ew paragraph 5, wording “The conditions for granting the scholarship and the amount of the scholarship are set out in the Rules of Funding for Students of the CEITEC PhD School</w:t>
      </w:r>
      <w:r w:rsidR="00EC11F1">
        <w:rPr>
          <w:sz w:val="20"/>
          <w:szCs w:val="20"/>
          <w:lang w:val="en-GB"/>
        </w:rPr>
        <w:t>,</w:t>
      </w:r>
      <w:r w:rsidR="00375144" w:rsidRPr="001E1E5B">
        <w:rPr>
          <w:sz w:val="20"/>
          <w:szCs w:val="20"/>
          <w:lang w:val="en-GB"/>
        </w:rPr>
        <w:t xml:space="preserve"> which </w:t>
      </w:r>
      <w:r w:rsidR="00EC11F1" w:rsidRPr="00842FB8">
        <w:rPr>
          <w:rStyle w:val="tlid-translation"/>
          <w:rFonts w:cstheme="minorHAnsi"/>
          <w:sz w:val="20"/>
          <w:szCs w:val="20"/>
          <w:lang w:val="en-GB"/>
        </w:rPr>
        <w:t xml:space="preserve">are annexes </w:t>
      </w:r>
      <w:proofErr w:type="gramStart"/>
      <w:r w:rsidR="00EC11F1" w:rsidRPr="00842FB8">
        <w:rPr>
          <w:rStyle w:val="tlid-translation"/>
          <w:rFonts w:cstheme="minorHAnsi"/>
          <w:sz w:val="20"/>
          <w:szCs w:val="20"/>
          <w:lang w:val="en-GB"/>
        </w:rPr>
        <w:t>to</w:t>
      </w:r>
      <w:r w:rsidR="00EC11F1" w:rsidRPr="001E1E5B" w:rsidDel="00EC11F1">
        <w:rPr>
          <w:sz w:val="20"/>
          <w:szCs w:val="20"/>
          <w:lang w:val="en-GB"/>
        </w:rPr>
        <w:t xml:space="preserve"> </w:t>
      </w:r>
      <w:r w:rsidR="00375144" w:rsidRPr="001E1E5B">
        <w:rPr>
          <w:sz w:val="20"/>
          <w:szCs w:val="20"/>
          <w:lang w:val="en-GB"/>
        </w:rPr>
        <w:t xml:space="preserve"> this</w:t>
      </w:r>
      <w:proofErr w:type="gramEnd"/>
      <w:r w:rsidR="00375144" w:rsidRPr="001E1E5B">
        <w:rPr>
          <w:sz w:val="20"/>
          <w:szCs w:val="20"/>
          <w:lang w:val="en-GB"/>
        </w:rPr>
        <w:t xml:space="preserve"> Measure”, shall be added to Art. 3 of Director’s Measure No. </w:t>
      </w:r>
      <w:r w:rsidR="00375144" w:rsidRPr="001E1E5B">
        <w:rPr>
          <w:sz w:val="20"/>
          <w:lang w:val="en-GB"/>
        </w:rPr>
        <w:t xml:space="preserve">1/2019 Scholarship Programs of the University Institute CEITEC </w:t>
      </w:r>
      <w:r w:rsidR="00375144" w:rsidRPr="001E1E5B">
        <w:rPr>
          <w:sz w:val="20"/>
          <w:szCs w:val="20"/>
          <w:lang w:val="en-GB"/>
        </w:rPr>
        <w:t>MU.</w:t>
      </w:r>
    </w:p>
    <w:p w:rsidR="00375144" w:rsidRPr="001E1E5B" w:rsidRDefault="00375144" w:rsidP="00375144">
      <w:pPr>
        <w:pStyle w:val="W3MUZkonOdstavecslovan"/>
        <w:spacing w:before="120" w:after="0" w:line="240" w:lineRule="auto"/>
        <w:ind w:left="0" w:firstLine="0"/>
        <w:contextualSpacing/>
        <w:rPr>
          <w:sz w:val="20"/>
          <w:szCs w:val="20"/>
          <w:lang w:val="en-GB"/>
        </w:rPr>
      </w:pPr>
    </w:p>
    <w:p w:rsidR="00375144" w:rsidRPr="001E1E5B" w:rsidRDefault="00301703" w:rsidP="00D34091">
      <w:pPr>
        <w:pStyle w:val="W3MUZkonOdstavecslovan"/>
        <w:numPr>
          <w:ilvl w:val="0"/>
          <w:numId w:val="19"/>
        </w:numPr>
        <w:spacing w:before="120" w:after="0" w:line="240" w:lineRule="auto"/>
        <w:ind w:left="357" w:hanging="357"/>
        <w:contextualSpacing/>
        <w:rPr>
          <w:sz w:val="20"/>
          <w:szCs w:val="20"/>
          <w:lang w:val="en-GB"/>
        </w:rPr>
      </w:pPr>
      <w:r w:rsidRPr="001E1E5B">
        <w:rPr>
          <w:sz w:val="20"/>
          <w:szCs w:val="20"/>
          <w:lang w:val="en-GB"/>
        </w:rPr>
        <w:t>A n</w:t>
      </w:r>
      <w:r w:rsidR="00375144" w:rsidRPr="001E1E5B">
        <w:rPr>
          <w:sz w:val="20"/>
          <w:szCs w:val="20"/>
          <w:lang w:val="en-GB"/>
        </w:rPr>
        <w:t>ew paragraph 6, wording “The scholarship may only be paid out during the standard term of study at MU. The scholarship is paid out on a monthly basis</w:t>
      </w:r>
      <w:r w:rsidRPr="001E1E5B">
        <w:rPr>
          <w:sz w:val="20"/>
          <w:szCs w:val="20"/>
          <w:lang w:val="en-GB"/>
        </w:rPr>
        <w:t>.</w:t>
      </w:r>
      <w:proofErr w:type="gramStart"/>
      <w:r w:rsidR="00375144" w:rsidRPr="001E1E5B">
        <w:rPr>
          <w:sz w:val="20"/>
          <w:szCs w:val="20"/>
          <w:lang w:val="en-GB"/>
        </w:rPr>
        <w:t>”,</w:t>
      </w:r>
      <w:proofErr w:type="gramEnd"/>
      <w:r w:rsidR="00375144" w:rsidRPr="001E1E5B">
        <w:rPr>
          <w:sz w:val="20"/>
          <w:szCs w:val="20"/>
          <w:lang w:val="en-GB"/>
        </w:rPr>
        <w:t xml:space="preserve"> shall be added to Art. 3 of Director’s Measure No. </w:t>
      </w:r>
      <w:r w:rsidR="00375144" w:rsidRPr="001E1E5B">
        <w:rPr>
          <w:sz w:val="20"/>
          <w:lang w:val="en-GB"/>
        </w:rPr>
        <w:t>1/2019 Scholarship Programs of the University Institute CEITEC MU</w:t>
      </w:r>
      <w:r w:rsidR="00375144" w:rsidRPr="001E1E5B">
        <w:rPr>
          <w:sz w:val="20"/>
          <w:szCs w:val="20"/>
          <w:lang w:val="en-GB"/>
        </w:rPr>
        <w:t>.</w:t>
      </w:r>
    </w:p>
    <w:p w:rsidR="00375144" w:rsidRPr="001E1E5B" w:rsidRDefault="00375144" w:rsidP="00375144">
      <w:pPr>
        <w:pStyle w:val="W3MUZkonOdstavecslovan"/>
        <w:spacing w:before="120" w:after="0" w:line="240" w:lineRule="auto"/>
        <w:ind w:left="0" w:firstLine="0"/>
        <w:contextualSpacing/>
        <w:rPr>
          <w:sz w:val="20"/>
          <w:szCs w:val="20"/>
          <w:lang w:val="en-GB"/>
        </w:rPr>
      </w:pPr>
    </w:p>
    <w:p w:rsidR="00375144" w:rsidRPr="007110FC" w:rsidRDefault="00301703" w:rsidP="00375144">
      <w:pPr>
        <w:pStyle w:val="W3MUZkonOdstavecslovan"/>
        <w:numPr>
          <w:ilvl w:val="0"/>
          <w:numId w:val="19"/>
        </w:numPr>
        <w:spacing w:before="120" w:after="0" w:line="240" w:lineRule="auto"/>
        <w:ind w:left="357" w:hanging="357"/>
        <w:contextualSpacing/>
        <w:rPr>
          <w:sz w:val="20"/>
          <w:szCs w:val="20"/>
          <w:lang w:val="en-GB"/>
        </w:rPr>
      </w:pPr>
      <w:r w:rsidRPr="001E1E5B">
        <w:rPr>
          <w:sz w:val="20"/>
          <w:szCs w:val="20"/>
          <w:lang w:val="en-GB"/>
        </w:rPr>
        <w:t>A n</w:t>
      </w:r>
      <w:r w:rsidR="00D85A71" w:rsidRPr="001E1E5B">
        <w:rPr>
          <w:sz w:val="20"/>
          <w:szCs w:val="20"/>
          <w:lang w:val="en-GB"/>
        </w:rPr>
        <w:t>ew Annex No. 2 – 2 Rules of Funding for Students of the CEITEC PhD School in the academic year 2019/2020, which forms Annex No. 1 of this Measure, shall be added to Director’s Measure No. </w:t>
      </w:r>
      <w:r w:rsidR="00D85A71" w:rsidRPr="001E1E5B">
        <w:rPr>
          <w:sz w:val="20"/>
          <w:lang w:val="en-GB"/>
        </w:rPr>
        <w:t>1/2019 Scholarship Programs of the University Institute CEITEC MU.</w:t>
      </w:r>
    </w:p>
    <w:p w:rsidR="007110FC" w:rsidRPr="001E1E5B" w:rsidRDefault="007110FC" w:rsidP="007110FC">
      <w:pPr>
        <w:pStyle w:val="W3MUZkonOdstavecslovan"/>
        <w:spacing w:before="120" w:after="0" w:line="240" w:lineRule="auto"/>
        <w:ind w:left="0" w:firstLine="0"/>
        <w:contextualSpacing/>
        <w:rPr>
          <w:sz w:val="20"/>
          <w:szCs w:val="20"/>
          <w:lang w:val="en-GB"/>
        </w:rPr>
      </w:pPr>
    </w:p>
    <w:p w:rsidR="003A3E90" w:rsidRPr="001E1E5B" w:rsidRDefault="00301703" w:rsidP="00D85A71">
      <w:pPr>
        <w:pStyle w:val="W3MUZkonOdstavecslovan"/>
        <w:numPr>
          <w:ilvl w:val="0"/>
          <w:numId w:val="19"/>
        </w:numPr>
        <w:spacing w:before="120" w:after="0" w:line="240" w:lineRule="auto"/>
        <w:ind w:left="357" w:hanging="357"/>
        <w:contextualSpacing/>
        <w:rPr>
          <w:sz w:val="20"/>
          <w:szCs w:val="20"/>
          <w:lang w:val="en-GB"/>
        </w:rPr>
      </w:pPr>
      <w:r w:rsidRPr="001E1E5B">
        <w:rPr>
          <w:sz w:val="20"/>
          <w:szCs w:val="20"/>
          <w:lang w:val="en-GB"/>
        </w:rPr>
        <w:lastRenderedPageBreak/>
        <w:t>A n</w:t>
      </w:r>
      <w:r w:rsidR="00D85A71" w:rsidRPr="001E1E5B">
        <w:rPr>
          <w:sz w:val="20"/>
          <w:szCs w:val="20"/>
          <w:lang w:val="en-GB"/>
        </w:rPr>
        <w:t>ew Annex No. 3 – Rules of Funding for Students of the CEITEC PhD School in the academic year 2020/2021 and beyond, which forms Annex No. 2 of this Measure, shall be added to Director’s Measure No. </w:t>
      </w:r>
      <w:r w:rsidR="00D85A71" w:rsidRPr="001E1E5B">
        <w:rPr>
          <w:sz w:val="20"/>
          <w:lang w:val="en-GB"/>
        </w:rPr>
        <w:t>1/2019 Scholarship Programs of the University Institute CEITEC MU.</w:t>
      </w:r>
    </w:p>
    <w:p w:rsidR="004F11F4" w:rsidRPr="001E1E5B" w:rsidRDefault="00A65521" w:rsidP="00026B14">
      <w:pPr>
        <w:pStyle w:val="W3MUZkonParagraf"/>
        <w:spacing w:line="240" w:lineRule="auto"/>
        <w:ind w:left="0" w:firstLine="0"/>
        <w:rPr>
          <w:sz w:val="20"/>
          <w:lang w:val="en-GB"/>
        </w:rPr>
      </w:pPr>
      <w:r w:rsidRPr="001E1E5B">
        <w:rPr>
          <w:sz w:val="20"/>
          <w:lang w:val="en-GB"/>
        </w:rPr>
        <w:t>Article</w:t>
      </w:r>
      <w:r w:rsidR="004F11F4" w:rsidRPr="001E1E5B">
        <w:rPr>
          <w:sz w:val="20"/>
          <w:lang w:val="en-GB"/>
        </w:rPr>
        <w:t xml:space="preserve"> </w:t>
      </w:r>
      <w:r w:rsidR="003A3E90" w:rsidRPr="001E1E5B">
        <w:rPr>
          <w:sz w:val="20"/>
          <w:lang w:val="en-GB"/>
        </w:rPr>
        <w:t>3</w:t>
      </w:r>
    </w:p>
    <w:p w:rsidR="004F11F4" w:rsidRPr="001E1E5B" w:rsidRDefault="00D85A71" w:rsidP="00301703">
      <w:pPr>
        <w:pStyle w:val="W3MUZkonParagrafNzev"/>
        <w:spacing w:after="120" w:line="240" w:lineRule="auto"/>
        <w:ind w:left="0" w:firstLine="0"/>
        <w:rPr>
          <w:sz w:val="20"/>
          <w:lang w:val="en-GB"/>
        </w:rPr>
      </w:pPr>
      <w:r w:rsidRPr="001E1E5B">
        <w:rPr>
          <w:sz w:val="20"/>
          <w:lang w:val="en-GB"/>
        </w:rPr>
        <w:t>Final Provisions</w:t>
      </w:r>
    </w:p>
    <w:p w:rsidR="00D85A71" w:rsidRPr="001E1E5B" w:rsidRDefault="00D85A71" w:rsidP="00D85A71">
      <w:pPr>
        <w:pStyle w:val="W3MUZkonOdstavecslovan"/>
        <w:numPr>
          <w:ilvl w:val="0"/>
          <w:numId w:val="11"/>
        </w:numPr>
        <w:spacing w:before="120" w:after="0" w:line="240" w:lineRule="auto"/>
        <w:ind w:left="374" w:hanging="374"/>
        <w:contextualSpacing/>
        <w:rPr>
          <w:sz w:val="20"/>
          <w:lang w:val="en-GB"/>
        </w:rPr>
      </w:pPr>
      <w:r w:rsidRPr="001E1E5B">
        <w:rPr>
          <w:sz w:val="20"/>
          <w:lang w:val="en-GB"/>
        </w:rPr>
        <w:t>The Head of the Strategy and Science Department shall be responsible for the interpretation of this Measure.</w:t>
      </w:r>
    </w:p>
    <w:p w:rsidR="00D85A71" w:rsidRPr="001E1E5B" w:rsidRDefault="00D85A71" w:rsidP="00D85A71">
      <w:pPr>
        <w:pStyle w:val="W3MUZkonOdstavecslovan"/>
        <w:spacing w:before="120" w:after="0" w:line="240" w:lineRule="auto"/>
        <w:ind w:left="0" w:firstLine="0"/>
        <w:contextualSpacing/>
        <w:rPr>
          <w:sz w:val="20"/>
          <w:lang w:val="en-GB"/>
        </w:rPr>
      </w:pPr>
    </w:p>
    <w:p w:rsidR="00D85A71" w:rsidRPr="001E1E5B" w:rsidRDefault="00D85A71" w:rsidP="004670AF">
      <w:pPr>
        <w:pStyle w:val="W3MUZkonOdstavecslovan"/>
        <w:numPr>
          <w:ilvl w:val="0"/>
          <w:numId w:val="11"/>
        </w:numPr>
        <w:spacing w:before="120" w:after="0" w:line="240" w:lineRule="auto"/>
        <w:ind w:left="374" w:hanging="374"/>
        <w:contextualSpacing/>
        <w:rPr>
          <w:sz w:val="20"/>
          <w:lang w:val="en-GB"/>
        </w:rPr>
      </w:pPr>
      <w:r w:rsidRPr="001E1E5B">
        <w:rPr>
          <w:sz w:val="20"/>
          <w:lang w:val="en-GB"/>
        </w:rPr>
        <w:t xml:space="preserve">The Head of Director’s Office shall be responsible for issuance of complete wording of the Measure No. </w:t>
      </w:r>
      <w:r w:rsidR="004670AF" w:rsidRPr="001E1E5B">
        <w:rPr>
          <w:sz w:val="20"/>
          <w:lang w:val="en-GB"/>
        </w:rPr>
        <w:t>1</w:t>
      </w:r>
      <w:r w:rsidRPr="001E1E5B">
        <w:rPr>
          <w:sz w:val="20"/>
          <w:lang w:val="en-GB"/>
        </w:rPr>
        <w:t>/201</w:t>
      </w:r>
      <w:r w:rsidR="004670AF" w:rsidRPr="001E1E5B">
        <w:rPr>
          <w:sz w:val="20"/>
          <w:lang w:val="en-GB"/>
        </w:rPr>
        <w:t>9</w:t>
      </w:r>
      <w:r w:rsidRPr="001E1E5B">
        <w:rPr>
          <w:sz w:val="20"/>
          <w:lang w:val="en-GB"/>
        </w:rPr>
        <w:t xml:space="preserve"> </w:t>
      </w:r>
      <w:r w:rsidR="004670AF" w:rsidRPr="001E1E5B">
        <w:rPr>
          <w:sz w:val="20"/>
          <w:lang w:val="en-GB"/>
        </w:rPr>
        <w:t>Scholarship Programs of the University Institute CEITEC MU</w:t>
      </w:r>
      <w:r w:rsidRPr="001E1E5B">
        <w:rPr>
          <w:sz w:val="20"/>
          <w:lang w:val="en-GB"/>
        </w:rPr>
        <w:t xml:space="preserve">, as resulting from Art. </w:t>
      </w:r>
      <w:r w:rsidR="004670AF" w:rsidRPr="001E1E5B">
        <w:rPr>
          <w:sz w:val="20"/>
          <w:lang w:val="en-GB"/>
        </w:rPr>
        <w:t>2</w:t>
      </w:r>
      <w:r w:rsidRPr="001E1E5B">
        <w:rPr>
          <w:sz w:val="20"/>
          <w:lang w:val="en-GB"/>
        </w:rPr>
        <w:t xml:space="preserve"> hereof.</w:t>
      </w:r>
    </w:p>
    <w:p w:rsidR="00D85A71" w:rsidRPr="001E1E5B" w:rsidRDefault="00D85A71" w:rsidP="00D85A71">
      <w:pPr>
        <w:pStyle w:val="W3MUZkonOdstavecslovan"/>
        <w:spacing w:before="120" w:after="0" w:line="240" w:lineRule="auto"/>
        <w:ind w:left="0" w:firstLine="0"/>
        <w:contextualSpacing/>
        <w:rPr>
          <w:sz w:val="20"/>
          <w:lang w:val="en-GB"/>
        </w:rPr>
      </w:pPr>
    </w:p>
    <w:p w:rsidR="00D85A71" w:rsidRPr="001E1E5B" w:rsidRDefault="00D85A71" w:rsidP="00D85A71">
      <w:pPr>
        <w:pStyle w:val="W3MUZkonOdstavecslovan"/>
        <w:numPr>
          <w:ilvl w:val="0"/>
          <w:numId w:val="11"/>
        </w:numPr>
        <w:spacing w:before="120" w:after="0" w:line="240" w:lineRule="auto"/>
        <w:ind w:left="374" w:hanging="374"/>
        <w:contextualSpacing/>
        <w:rPr>
          <w:sz w:val="20"/>
          <w:lang w:val="en-GB"/>
        </w:rPr>
      </w:pPr>
      <w:r w:rsidRPr="001E1E5B">
        <w:rPr>
          <w:sz w:val="20"/>
          <w:lang w:val="en-GB"/>
        </w:rPr>
        <w:t>The Institute’s Deputy Director for Administration is appointed to supervise the observance of this Measure.</w:t>
      </w:r>
    </w:p>
    <w:p w:rsidR="00D85A71" w:rsidRPr="001E1E5B" w:rsidRDefault="00D85A71" w:rsidP="00D85A71">
      <w:pPr>
        <w:pStyle w:val="W3MUZkonOdstavecslovan"/>
        <w:spacing w:before="120" w:after="0" w:line="240" w:lineRule="auto"/>
        <w:ind w:left="0" w:firstLine="0"/>
        <w:contextualSpacing/>
        <w:rPr>
          <w:sz w:val="20"/>
          <w:lang w:val="en-GB"/>
        </w:rPr>
      </w:pPr>
    </w:p>
    <w:p w:rsidR="00D85A71" w:rsidRPr="001E1E5B" w:rsidRDefault="00D85A71" w:rsidP="00D85A71">
      <w:pPr>
        <w:pStyle w:val="W3MUZkonOdstavecslovan"/>
        <w:numPr>
          <w:ilvl w:val="0"/>
          <w:numId w:val="11"/>
        </w:numPr>
        <w:spacing w:before="120" w:after="0" w:line="240" w:lineRule="auto"/>
        <w:ind w:left="374" w:hanging="374"/>
        <w:contextualSpacing/>
        <w:rPr>
          <w:sz w:val="20"/>
          <w:lang w:val="en-GB"/>
        </w:rPr>
      </w:pPr>
      <w:r w:rsidRPr="001E1E5B">
        <w:rPr>
          <w:sz w:val="20"/>
          <w:lang w:val="en-GB"/>
        </w:rPr>
        <w:t>This Measure shall become valid as of the execution date hereof.</w:t>
      </w:r>
    </w:p>
    <w:p w:rsidR="00D85A71" w:rsidRPr="001E1E5B" w:rsidRDefault="00D85A71" w:rsidP="00D85A71">
      <w:pPr>
        <w:pStyle w:val="W3MUZkonOdstavecslovan"/>
        <w:spacing w:before="120" w:after="0" w:line="240" w:lineRule="auto"/>
        <w:ind w:left="0" w:firstLine="0"/>
        <w:contextualSpacing/>
        <w:rPr>
          <w:sz w:val="20"/>
          <w:lang w:val="en-GB"/>
        </w:rPr>
      </w:pPr>
    </w:p>
    <w:p w:rsidR="00D85A71" w:rsidRPr="001E1E5B" w:rsidRDefault="00D85A71" w:rsidP="00D85A71">
      <w:pPr>
        <w:pStyle w:val="W3MUZkonOdstavecslovan"/>
        <w:numPr>
          <w:ilvl w:val="0"/>
          <w:numId w:val="11"/>
        </w:numPr>
        <w:spacing w:before="120" w:after="0" w:line="240" w:lineRule="auto"/>
        <w:ind w:left="374" w:hanging="374"/>
        <w:contextualSpacing/>
        <w:rPr>
          <w:sz w:val="20"/>
          <w:lang w:val="en-GB"/>
        </w:rPr>
      </w:pPr>
      <w:r w:rsidRPr="001E1E5B">
        <w:rPr>
          <w:sz w:val="20"/>
          <w:lang w:val="en-GB"/>
        </w:rPr>
        <w:t xml:space="preserve">This Measure shall become effective as of </w:t>
      </w:r>
      <w:r w:rsidR="004670AF" w:rsidRPr="001E1E5B">
        <w:rPr>
          <w:sz w:val="20"/>
          <w:lang w:val="en-GB"/>
        </w:rPr>
        <w:t>1st February 2020</w:t>
      </w:r>
      <w:r w:rsidRPr="001E1E5B">
        <w:rPr>
          <w:sz w:val="20"/>
          <w:lang w:val="en-GB"/>
        </w:rPr>
        <w:t>.</w:t>
      </w:r>
    </w:p>
    <w:p w:rsidR="0027453C" w:rsidRPr="001E1E5B" w:rsidRDefault="0027453C" w:rsidP="00400D22">
      <w:pPr>
        <w:pStyle w:val="W3MUZkonOdstavecslovan"/>
        <w:ind w:left="0" w:firstLine="0"/>
        <w:rPr>
          <w:sz w:val="20"/>
          <w:szCs w:val="20"/>
          <w:lang w:val="en-GB"/>
        </w:rPr>
      </w:pPr>
    </w:p>
    <w:p w:rsidR="00DF2152" w:rsidRPr="001E1E5B" w:rsidRDefault="00DF2152" w:rsidP="00400D22">
      <w:pPr>
        <w:pStyle w:val="W3MUZkonOdstavecslovan"/>
        <w:ind w:left="0" w:firstLine="0"/>
        <w:rPr>
          <w:sz w:val="20"/>
          <w:szCs w:val="20"/>
          <w:lang w:val="en-GB"/>
        </w:rPr>
      </w:pPr>
    </w:p>
    <w:p w:rsidR="00CA65B6" w:rsidRPr="001E1E5B" w:rsidRDefault="004670AF" w:rsidP="00883912">
      <w:pPr>
        <w:pStyle w:val="W3MUZkonOdstavecslovan"/>
        <w:tabs>
          <w:tab w:val="left" w:pos="1985"/>
        </w:tabs>
        <w:ind w:left="1985" w:hanging="1985"/>
        <w:rPr>
          <w:sz w:val="20"/>
          <w:szCs w:val="20"/>
          <w:u w:val="single"/>
          <w:lang w:val="en-GB"/>
        </w:rPr>
      </w:pPr>
      <w:r w:rsidRPr="001E1E5B">
        <w:rPr>
          <w:rFonts w:ascii="Arial" w:eastAsiaTheme="minorHAnsi" w:hAnsi="Arial" w:cs="Arial"/>
          <w:b/>
          <w:sz w:val="20"/>
          <w:szCs w:val="20"/>
          <w:lang w:val="en-GB" w:eastAsia="en-US"/>
        </w:rPr>
        <w:t>Annexes</w:t>
      </w:r>
      <w:r w:rsidR="00883912" w:rsidRPr="001E1E5B">
        <w:rPr>
          <w:rFonts w:ascii="Arial" w:eastAsiaTheme="minorHAnsi" w:hAnsi="Arial" w:cs="Arial"/>
          <w:b/>
          <w:sz w:val="20"/>
          <w:szCs w:val="20"/>
          <w:lang w:val="en-GB" w:eastAsia="en-US"/>
        </w:rPr>
        <w:t>:</w:t>
      </w:r>
      <w:r w:rsidR="00883912" w:rsidRPr="001E1E5B">
        <w:rPr>
          <w:rFonts w:ascii="Arial" w:hAnsi="Arial" w:cs="Arial"/>
          <w:sz w:val="20"/>
          <w:szCs w:val="20"/>
          <w:lang w:val="en-GB"/>
        </w:rPr>
        <w:tab/>
      </w:r>
      <w:r w:rsidRPr="001E1E5B">
        <w:rPr>
          <w:sz w:val="20"/>
          <w:szCs w:val="20"/>
          <w:u w:val="single"/>
          <w:lang w:val="en-GB"/>
        </w:rPr>
        <w:t>Annex No.</w:t>
      </w:r>
      <w:r w:rsidR="00883912" w:rsidRPr="001E1E5B">
        <w:rPr>
          <w:sz w:val="20"/>
          <w:szCs w:val="20"/>
          <w:u w:val="single"/>
          <w:lang w:val="en-GB"/>
        </w:rPr>
        <w:t xml:space="preserve"> 1 - </w:t>
      </w:r>
      <w:r w:rsidRPr="001E1E5B">
        <w:rPr>
          <w:sz w:val="20"/>
          <w:szCs w:val="20"/>
          <w:u w:val="single"/>
          <w:lang w:val="en-GB"/>
        </w:rPr>
        <w:t>Rules of Funding for Students of the CEITEC PhD School in the academic year 2019/2020</w:t>
      </w:r>
    </w:p>
    <w:p w:rsidR="00883912" w:rsidRPr="001E1E5B" w:rsidRDefault="00883912" w:rsidP="00883912">
      <w:pPr>
        <w:pStyle w:val="W3MUZkonOdstavecslovan"/>
        <w:tabs>
          <w:tab w:val="left" w:pos="1985"/>
        </w:tabs>
        <w:ind w:left="1985" w:hanging="1985"/>
        <w:rPr>
          <w:sz w:val="20"/>
          <w:szCs w:val="20"/>
          <w:lang w:val="en-GB"/>
        </w:rPr>
      </w:pPr>
      <w:r w:rsidRPr="001E1E5B">
        <w:rPr>
          <w:rFonts w:ascii="Arial" w:eastAsiaTheme="minorHAnsi" w:hAnsi="Arial" w:cs="Arial"/>
          <w:b/>
          <w:sz w:val="20"/>
          <w:szCs w:val="20"/>
          <w:lang w:val="en-GB" w:eastAsia="en-US"/>
        </w:rPr>
        <w:tab/>
      </w:r>
      <w:r w:rsidR="004670AF" w:rsidRPr="001E1E5B">
        <w:rPr>
          <w:sz w:val="20"/>
          <w:szCs w:val="20"/>
          <w:u w:val="single"/>
          <w:lang w:val="en-GB"/>
        </w:rPr>
        <w:t>Annex</w:t>
      </w:r>
      <w:r w:rsidRPr="001E1E5B">
        <w:rPr>
          <w:sz w:val="20"/>
          <w:szCs w:val="20"/>
          <w:u w:val="single"/>
          <w:lang w:val="en-GB"/>
        </w:rPr>
        <w:t xml:space="preserve"> č. 2 - </w:t>
      </w:r>
      <w:r w:rsidR="004670AF" w:rsidRPr="001E1E5B">
        <w:rPr>
          <w:sz w:val="20"/>
          <w:szCs w:val="20"/>
          <w:u w:val="single"/>
          <w:lang w:val="en-GB"/>
        </w:rPr>
        <w:t>Rules of Funding for Students of the CEITEC PhD School in the academic year 2020/2021 and beyond</w:t>
      </w:r>
    </w:p>
    <w:p w:rsidR="00CA65B6" w:rsidRPr="001E1E5B" w:rsidRDefault="00CA65B6" w:rsidP="00400D22">
      <w:pPr>
        <w:pStyle w:val="W3MUZkonOdstavecslovan"/>
        <w:ind w:left="0" w:firstLine="0"/>
        <w:rPr>
          <w:sz w:val="20"/>
          <w:szCs w:val="20"/>
          <w:lang w:val="en-GB"/>
        </w:rPr>
      </w:pPr>
    </w:p>
    <w:p w:rsidR="00883912" w:rsidRPr="001E1E5B" w:rsidRDefault="00883912" w:rsidP="00400D22">
      <w:pPr>
        <w:pStyle w:val="W3MUZkonOdstavecslovan"/>
        <w:ind w:left="0" w:firstLine="0"/>
        <w:rPr>
          <w:sz w:val="20"/>
          <w:szCs w:val="20"/>
          <w:lang w:val="en-GB"/>
        </w:rPr>
      </w:pPr>
    </w:p>
    <w:p w:rsidR="00883912" w:rsidRPr="001E1E5B" w:rsidRDefault="00883912" w:rsidP="00400D22">
      <w:pPr>
        <w:pStyle w:val="W3MUZkonOdstavecslovan"/>
        <w:ind w:left="0" w:firstLine="0"/>
        <w:rPr>
          <w:sz w:val="20"/>
          <w:szCs w:val="20"/>
          <w:lang w:val="en-GB"/>
        </w:rPr>
      </w:pPr>
    </w:p>
    <w:p w:rsidR="00883912" w:rsidRPr="001E1E5B" w:rsidRDefault="00883912" w:rsidP="00400D22">
      <w:pPr>
        <w:pStyle w:val="W3MUZkonOdstavecslovan"/>
        <w:ind w:left="0" w:firstLine="0"/>
        <w:rPr>
          <w:sz w:val="20"/>
          <w:szCs w:val="20"/>
          <w:lang w:val="en-GB"/>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1"/>
        <w:gridCol w:w="4082"/>
      </w:tblGrid>
      <w:tr w:rsidR="00F8633D" w:rsidRPr="001E1E5B">
        <w:trPr>
          <w:jc w:val="center"/>
        </w:trPr>
        <w:tc>
          <w:tcPr>
            <w:tcW w:w="2500" w:type="pct"/>
            <w:vAlign w:val="center"/>
          </w:tcPr>
          <w:p w:rsidR="00F8633D" w:rsidRPr="001E1E5B" w:rsidRDefault="004670AF" w:rsidP="00DA49F2">
            <w:pPr>
              <w:pStyle w:val="W3MUTexttabulky"/>
              <w:numPr>
                <w:ilvl w:val="0"/>
                <w:numId w:val="0"/>
              </w:numPr>
              <w:rPr>
                <w:sz w:val="20"/>
                <w:szCs w:val="20"/>
                <w:lang w:val="en-GB"/>
              </w:rPr>
            </w:pPr>
            <w:bookmarkStart w:id="0" w:name="_GoBack"/>
            <w:bookmarkEnd w:id="0"/>
            <w:r w:rsidRPr="00DA49F2">
              <w:rPr>
                <w:sz w:val="20"/>
                <w:szCs w:val="20"/>
                <w:lang w:val="en-GB"/>
              </w:rPr>
              <w:t>In Brno, on</w:t>
            </w:r>
            <w:r w:rsidR="00C14458" w:rsidRPr="00DA49F2">
              <w:rPr>
                <w:sz w:val="20"/>
                <w:szCs w:val="20"/>
                <w:lang w:val="en-GB"/>
              </w:rPr>
              <w:t xml:space="preserve"> </w:t>
            </w:r>
            <w:r w:rsidR="00DA49F2" w:rsidRPr="00DA49F2">
              <w:rPr>
                <w:sz w:val="20"/>
                <w:szCs w:val="20"/>
                <w:lang w:val="en-GB"/>
              </w:rPr>
              <w:t>27</w:t>
            </w:r>
            <w:r w:rsidRPr="00DA49F2">
              <w:rPr>
                <w:sz w:val="20"/>
                <w:szCs w:val="20"/>
                <w:vertAlign w:val="superscript"/>
                <w:lang w:val="en-GB"/>
              </w:rPr>
              <w:t>th</w:t>
            </w:r>
            <w:r w:rsidRPr="00DA49F2">
              <w:rPr>
                <w:sz w:val="20"/>
                <w:szCs w:val="20"/>
                <w:lang w:val="en-GB"/>
              </w:rPr>
              <w:t xml:space="preserve"> </w:t>
            </w:r>
            <w:r w:rsidR="00DA49F2" w:rsidRPr="00DA49F2">
              <w:rPr>
                <w:sz w:val="20"/>
                <w:szCs w:val="20"/>
                <w:lang w:val="en-GB"/>
              </w:rPr>
              <w:t>January 2020</w:t>
            </w:r>
          </w:p>
        </w:tc>
        <w:tc>
          <w:tcPr>
            <w:tcW w:w="2500" w:type="pct"/>
            <w:vAlign w:val="center"/>
          </w:tcPr>
          <w:p w:rsidR="00F8633D" w:rsidRPr="001E1E5B" w:rsidRDefault="00631079" w:rsidP="00CA392D">
            <w:pPr>
              <w:pStyle w:val="W3MUTexttabulky"/>
              <w:numPr>
                <w:ilvl w:val="0"/>
                <w:numId w:val="0"/>
              </w:numPr>
              <w:jc w:val="center"/>
              <w:rPr>
                <w:i/>
                <w:sz w:val="20"/>
                <w:szCs w:val="20"/>
                <w:lang w:val="en-GB"/>
              </w:rPr>
            </w:pPr>
            <w:r w:rsidRPr="001E1E5B">
              <w:rPr>
                <w:i/>
                <w:sz w:val="20"/>
                <w:szCs w:val="20"/>
                <w:lang w:val="en-GB"/>
              </w:rPr>
              <w:t>Jiří Nantl</w:t>
            </w:r>
          </w:p>
          <w:p w:rsidR="00F8633D" w:rsidRPr="001E1E5B" w:rsidRDefault="004670AF" w:rsidP="00C21711">
            <w:pPr>
              <w:pStyle w:val="W3MUTexttabulky"/>
              <w:numPr>
                <w:ilvl w:val="0"/>
                <w:numId w:val="0"/>
              </w:numPr>
              <w:jc w:val="center"/>
              <w:rPr>
                <w:sz w:val="20"/>
                <w:szCs w:val="20"/>
                <w:lang w:val="en-GB"/>
              </w:rPr>
            </w:pPr>
            <w:r w:rsidRPr="001E1E5B">
              <w:rPr>
                <w:i/>
                <w:sz w:val="20"/>
                <w:szCs w:val="20"/>
                <w:lang w:val="en-GB"/>
              </w:rPr>
              <w:t>Director of the Institute</w:t>
            </w:r>
          </w:p>
        </w:tc>
      </w:tr>
    </w:tbl>
    <w:p w:rsidR="00093AC3" w:rsidRPr="001E1E5B" w:rsidRDefault="00093AC3" w:rsidP="00A435D6">
      <w:pPr>
        <w:pStyle w:val="W3MUZkonParagrafNzev"/>
        <w:ind w:left="510" w:firstLine="0"/>
        <w:jc w:val="left"/>
        <w:rPr>
          <w:lang w:val="en-GB"/>
        </w:rPr>
      </w:pPr>
    </w:p>
    <w:p w:rsidR="003A3E90" w:rsidRPr="001E1E5B" w:rsidRDefault="003A3E90">
      <w:pPr>
        <w:rPr>
          <w:lang w:val="en-GB"/>
        </w:rPr>
      </w:pPr>
      <w:r w:rsidRPr="001E1E5B">
        <w:rPr>
          <w:lang w:val="en-GB"/>
        </w:rPr>
        <w:br w:type="page"/>
      </w:r>
    </w:p>
    <w:p w:rsidR="007D663B" w:rsidRPr="009B318F" w:rsidRDefault="007D663B" w:rsidP="007D663B">
      <w:pPr>
        <w:jc w:val="center"/>
        <w:rPr>
          <w:rFonts w:ascii="Verdana" w:hAnsi="Verdana"/>
          <w:sz w:val="20"/>
          <w:szCs w:val="20"/>
          <w:u w:val="single"/>
          <w:lang w:val="en-GB"/>
        </w:rPr>
      </w:pPr>
      <w:r w:rsidRPr="009B318F">
        <w:rPr>
          <w:rFonts w:ascii="Verdana" w:hAnsi="Verdana"/>
          <w:sz w:val="20"/>
          <w:szCs w:val="20"/>
          <w:u w:val="single"/>
          <w:lang w:val="en-GB"/>
        </w:rPr>
        <w:lastRenderedPageBreak/>
        <w:t xml:space="preserve">Annex No. 1 - </w:t>
      </w:r>
      <w:r w:rsidRPr="009B318F">
        <w:rPr>
          <w:rStyle w:val="tlid-translation"/>
          <w:rFonts w:ascii="Verdana" w:hAnsi="Verdana" w:cstheme="minorHAnsi"/>
          <w:sz w:val="20"/>
          <w:szCs w:val="20"/>
          <w:u w:val="single"/>
          <w:lang w:val="en-GB"/>
        </w:rPr>
        <w:t>Rules of Funding for Students of the CEITEC PhD School in the academic year 2019/2020</w:t>
      </w:r>
    </w:p>
    <w:p w:rsidR="007D663B" w:rsidRPr="009B318F" w:rsidRDefault="007D663B" w:rsidP="007D663B">
      <w:pPr>
        <w:jc w:val="center"/>
        <w:rPr>
          <w:rFonts w:ascii="Verdana" w:hAnsi="Verdana"/>
          <w:sz w:val="20"/>
          <w:szCs w:val="20"/>
          <w:u w:val="single"/>
          <w:lang w:val="en-GB"/>
        </w:rPr>
      </w:pPr>
    </w:p>
    <w:p w:rsidR="007D663B" w:rsidRPr="009B318F" w:rsidRDefault="007D663B" w:rsidP="007D663B">
      <w:pPr>
        <w:pStyle w:val="Odstavecseseznamem"/>
        <w:numPr>
          <w:ilvl w:val="0"/>
          <w:numId w:val="17"/>
        </w:numPr>
        <w:spacing w:after="120" w:line="259" w:lineRule="auto"/>
        <w:ind w:left="360"/>
        <w:contextualSpacing w:val="0"/>
        <w:rPr>
          <w:rStyle w:val="tlid-translation"/>
          <w:rFonts w:ascii="Verdana" w:hAnsi="Verdana"/>
          <w:sz w:val="20"/>
          <w:szCs w:val="20"/>
          <w:lang w:val="en-GB"/>
        </w:rPr>
      </w:pPr>
      <w:r w:rsidRPr="009B318F">
        <w:rPr>
          <w:rStyle w:val="tlid-translation"/>
          <w:rFonts w:ascii="Verdana" w:hAnsi="Verdana"/>
          <w:sz w:val="20"/>
          <w:szCs w:val="20"/>
          <w:lang w:val="en-GB"/>
        </w:rPr>
        <w:t xml:space="preserve">Students of the doctoral study program, Life Sciences – in the fields of Bio-omics and Structural Biology, and students of the doctoral study program, Biomedical Sciences – with the specialization of Molecular Medicine, have a </w:t>
      </w:r>
      <w:r w:rsidRPr="009B318F">
        <w:rPr>
          <w:rStyle w:val="tlid-translation"/>
          <w:rFonts w:ascii="Verdana" w:hAnsi="Verdana"/>
          <w:i/>
          <w:sz w:val="20"/>
          <w:szCs w:val="20"/>
          <w:lang w:val="en-GB"/>
        </w:rPr>
        <w:t>guaranteed</w:t>
      </w:r>
      <w:r w:rsidRPr="009B318F">
        <w:rPr>
          <w:rStyle w:val="tlid-translation"/>
          <w:rFonts w:ascii="Verdana" w:hAnsi="Verdana"/>
          <w:sz w:val="20"/>
          <w:szCs w:val="20"/>
          <w:lang w:val="en-GB"/>
        </w:rPr>
        <w:t xml:space="preserve"> </w:t>
      </w:r>
      <w:r w:rsidRPr="009B318F">
        <w:rPr>
          <w:rStyle w:val="tlid-translation"/>
          <w:rFonts w:ascii="Verdana" w:hAnsi="Verdana"/>
          <w:i/>
          <w:sz w:val="20"/>
          <w:szCs w:val="20"/>
          <w:lang w:val="en-GB"/>
        </w:rPr>
        <w:t>monthly net income</w:t>
      </w:r>
      <w:r w:rsidRPr="009B318F">
        <w:rPr>
          <w:rStyle w:val="tlid-translation"/>
          <w:rFonts w:ascii="Verdana" w:hAnsi="Verdana"/>
          <w:sz w:val="20"/>
          <w:szCs w:val="20"/>
          <w:lang w:val="en-GB"/>
        </w:rPr>
        <w:t xml:space="preserve"> of CZK 22,000. This applies during the standard study period (8 semesters), provided that the student </w:t>
      </w:r>
      <w:proofErr w:type="spellStart"/>
      <w:r w:rsidRPr="009B318F">
        <w:rPr>
          <w:rStyle w:val="tlid-translation"/>
          <w:rFonts w:ascii="Verdana" w:hAnsi="Verdana"/>
          <w:sz w:val="20"/>
          <w:szCs w:val="20"/>
          <w:lang w:val="en-GB"/>
        </w:rPr>
        <w:t>fulfills</w:t>
      </w:r>
      <w:proofErr w:type="spellEnd"/>
      <w:r w:rsidRPr="009B318F">
        <w:rPr>
          <w:rStyle w:val="tlid-translation"/>
          <w:rFonts w:ascii="Verdana" w:hAnsi="Verdana"/>
          <w:sz w:val="20"/>
          <w:szCs w:val="20"/>
          <w:lang w:val="en-GB"/>
        </w:rPr>
        <w:t xml:space="preserve"> his/her study requirements.</w:t>
      </w:r>
    </w:p>
    <w:p w:rsidR="007D663B" w:rsidRPr="009B318F" w:rsidRDefault="007D663B" w:rsidP="007D663B">
      <w:pPr>
        <w:pStyle w:val="Odstavecseseznamem"/>
        <w:numPr>
          <w:ilvl w:val="0"/>
          <w:numId w:val="17"/>
        </w:numPr>
        <w:spacing w:after="120" w:line="259" w:lineRule="auto"/>
        <w:ind w:left="360"/>
        <w:contextualSpacing w:val="0"/>
        <w:rPr>
          <w:rStyle w:val="tlid-translation"/>
          <w:rFonts w:ascii="Verdana" w:hAnsi="Verdana"/>
          <w:sz w:val="20"/>
          <w:szCs w:val="20"/>
          <w:lang w:val="en-GB"/>
        </w:rPr>
      </w:pPr>
      <w:r w:rsidRPr="009B318F">
        <w:rPr>
          <w:rStyle w:val="tlid-translation"/>
          <w:rFonts w:ascii="Verdana" w:hAnsi="Verdana"/>
          <w:sz w:val="20"/>
          <w:szCs w:val="20"/>
          <w:lang w:val="en-GB"/>
        </w:rPr>
        <w:t xml:space="preserve">In the case of good study results, the monthly net income may be gradually increased up to the </w:t>
      </w:r>
      <w:r w:rsidRPr="009B318F">
        <w:rPr>
          <w:rStyle w:val="tlid-translation"/>
          <w:rFonts w:ascii="Verdana" w:hAnsi="Verdana"/>
          <w:i/>
          <w:sz w:val="20"/>
          <w:szCs w:val="20"/>
          <w:lang w:val="en-GB"/>
        </w:rPr>
        <w:t>recommended amount</w:t>
      </w:r>
      <w:r w:rsidRPr="009B318F">
        <w:rPr>
          <w:rStyle w:val="tlid-translation"/>
          <w:rFonts w:ascii="Verdana" w:hAnsi="Verdana"/>
          <w:sz w:val="20"/>
          <w:szCs w:val="20"/>
          <w:lang w:val="en-GB"/>
        </w:rPr>
        <w:t xml:space="preserve"> during the later years of study, according to the length of study, which is CZK 23,000 for students in the 2</w:t>
      </w:r>
      <w:r w:rsidRPr="009B318F">
        <w:rPr>
          <w:rStyle w:val="tlid-translation"/>
          <w:rFonts w:ascii="Verdana" w:hAnsi="Verdana"/>
          <w:sz w:val="20"/>
          <w:szCs w:val="20"/>
          <w:vertAlign w:val="superscript"/>
          <w:lang w:val="en-GB"/>
        </w:rPr>
        <w:t>nd</w:t>
      </w:r>
      <w:r w:rsidRPr="009B318F">
        <w:rPr>
          <w:rStyle w:val="tlid-translation"/>
          <w:rFonts w:ascii="Verdana" w:hAnsi="Verdana"/>
          <w:sz w:val="20"/>
          <w:szCs w:val="20"/>
          <w:lang w:val="en-GB"/>
        </w:rPr>
        <w:t xml:space="preserve"> year, CZK 24,000 in the 3</w:t>
      </w:r>
      <w:r w:rsidRPr="009B318F">
        <w:rPr>
          <w:rStyle w:val="tlid-translation"/>
          <w:rFonts w:ascii="Verdana" w:hAnsi="Verdana"/>
          <w:sz w:val="20"/>
          <w:szCs w:val="20"/>
          <w:vertAlign w:val="superscript"/>
          <w:lang w:val="en-GB"/>
        </w:rPr>
        <w:t>rd</w:t>
      </w:r>
      <w:r w:rsidRPr="009B318F">
        <w:rPr>
          <w:rStyle w:val="tlid-translation"/>
          <w:rFonts w:ascii="Verdana" w:hAnsi="Verdana"/>
          <w:sz w:val="20"/>
          <w:szCs w:val="20"/>
          <w:lang w:val="en-GB"/>
        </w:rPr>
        <w:t xml:space="preserve"> year and CZK 25,000 in the 4</w:t>
      </w:r>
      <w:r w:rsidRPr="009B318F">
        <w:rPr>
          <w:rStyle w:val="tlid-translation"/>
          <w:rFonts w:ascii="Verdana" w:hAnsi="Verdana"/>
          <w:sz w:val="20"/>
          <w:szCs w:val="20"/>
          <w:vertAlign w:val="superscript"/>
          <w:lang w:val="en-GB"/>
        </w:rPr>
        <w:t>th</w:t>
      </w:r>
      <w:r w:rsidRPr="009B318F">
        <w:rPr>
          <w:rStyle w:val="tlid-translation"/>
          <w:rFonts w:ascii="Verdana" w:hAnsi="Verdana"/>
          <w:sz w:val="20"/>
          <w:szCs w:val="20"/>
          <w:lang w:val="en-GB"/>
        </w:rPr>
        <w:t xml:space="preserve"> year.</w:t>
      </w:r>
    </w:p>
    <w:p w:rsidR="007D663B" w:rsidRPr="009B318F" w:rsidRDefault="007D663B" w:rsidP="007D663B">
      <w:pPr>
        <w:pStyle w:val="Odstavecseseznamem"/>
        <w:numPr>
          <w:ilvl w:val="0"/>
          <w:numId w:val="17"/>
        </w:numPr>
        <w:spacing w:after="120" w:line="259" w:lineRule="auto"/>
        <w:ind w:left="360"/>
        <w:contextualSpacing w:val="0"/>
        <w:rPr>
          <w:rFonts w:ascii="Verdana" w:hAnsi="Verdana"/>
          <w:sz w:val="20"/>
          <w:szCs w:val="20"/>
          <w:lang w:val="en-GB"/>
        </w:rPr>
      </w:pPr>
      <w:r w:rsidRPr="009B318F">
        <w:rPr>
          <w:rStyle w:val="tlid-translation"/>
          <w:rFonts w:ascii="Verdana" w:hAnsi="Verdana"/>
          <w:sz w:val="20"/>
          <w:szCs w:val="20"/>
          <w:lang w:val="en-GB"/>
        </w:rPr>
        <w:t xml:space="preserve">Included in the guaranteed amount (or recommended amount in higher grades of study, according to the length of study) is a </w:t>
      </w:r>
      <w:r w:rsidRPr="009B318F">
        <w:rPr>
          <w:rStyle w:val="tlid-translation"/>
          <w:rFonts w:ascii="Verdana" w:hAnsi="Verdana"/>
          <w:i/>
          <w:sz w:val="20"/>
          <w:szCs w:val="20"/>
          <w:lang w:val="en-GB"/>
        </w:rPr>
        <w:t>Scholarship in support of studies in a doctoral degree program</w:t>
      </w:r>
      <w:r w:rsidRPr="009B318F">
        <w:rPr>
          <w:rStyle w:val="tlid-translation"/>
          <w:rFonts w:ascii="Verdana" w:hAnsi="Verdana"/>
          <w:sz w:val="20"/>
          <w:szCs w:val="20"/>
          <w:lang w:val="en-GB"/>
        </w:rPr>
        <w:t xml:space="preserve">, or a </w:t>
      </w:r>
      <w:r w:rsidRPr="009B318F">
        <w:rPr>
          <w:rStyle w:val="tlid-translation"/>
          <w:rFonts w:ascii="Verdana" w:hAnsi="Verdana"/>
          <w:i/>
          <w:sz w:val="20"/>
          <w:szCs w:val="20"/>
          <w:lang w:val="en-GB"/>
        </w:rPr>
        <w:t>Scholarship to support postgraduate study in the English language</w:t>
      </w:r>
      <w:r w:rsidRPr="009B318F">
        <w:rPr>
          <w:rStyle w:val="tlid-translation"/>
          <w:rFonts w:ascii="Verdana" w:hAnsi="Verdana"/>
          <w:sz w:val="20"/>
          <w:szCs w:val="20"/>
          <w:lang w:val="en-GB"/>
        </w:rPr>
        <w:t xml:space="preserve"> (hereafter referred to as the </w:t>
      </w:r>
      <w:r w:rsidRPr="009B318F">
        <w:rPr>
          <w:rStyle w:val="tlid-translation"/>
          <w:rFonts w:ascii="Verdana" w:hAnsi="Verdana"/>
          <w:i/>
          <w:sz w:val="20"/>
          <w:szCs w:val="20"/>
          <w:lang w:val="en-GB"/>
        </w:rPr>
        <w:t>doctoral scholarship</w:t>
      </w:r>
      <w:r w:rsidRPr="009B318F">
        <w:rPr>
          <w:rStyle w:val="tlid-translation"/>
          <w:rFonts w:ascii="Verdana" w:hAnsi="Verdana"/>
          <w:sz w:val="20"/>
          <w:szCs w:val="20"/>
          <w:lang w:val="en-GB"/>
        </w:rPr>
        <w:t xml:space="preserve">) of CZK 12,000. </w:t>
      </w:r>
    </w:p>
    <w:p w:rsidR="007D663B" w:rsidRPr="009B318F" w:rsidRDefault="007D663B" w:rsidP="007D663B">
      <w:pPr>
        <w:pStyle w:val="Odstavecseseznamem"/>
        <w:numPr>
          <w:ilvl w:val="0"/>
          <w:numId w:val="17"/>
        </w:numPr>
        <w:spacing w:after="120" w:line="259" w:lineRule="auto"/>
        <w:ind w:left="360"/>
        <w:contextualSpacing w:val="0"/>
        <w:rPr>
          <w:rStyle w:val="tlid-translation"/>
          <w:rFonts w:ascii="Verdana" w:hAnsi="Verdana"/>
          <w:sz w:val="20"/>
          <w:szCs w:val="20"/>
          <w:lang w:val="en-GB"/>
        </w:rPr>
      </w:pPr>
      <w:r w:rsidRPr="009B318F">
        <w:rPr>
          <w:rStyle w:val="tlid-translation"/>
          <w:rFonts w:ascii="Verdana" w:hAnsi="Verdana"/>
          <w:sz w:val="20"/>
          <w:szCs w:val="20"/>
          <w:lang w:val="en-GB"/>
        </w:rPr>
        <w:t>Based on the knowledge and skills proven during the main admission process, the eight most successful applicants (scholars) are selected each year, and receive a scholarship from the central CEITEC MU resources (</w:t>
      </w:r>
      <w:r w:rsidRPr="009B318F">
        <w:rPr>
          <w:rStyle w:val="tlid-translation"/>
          <w:rFonts w:ascii="Verdana" w:hAnsi="Verdana"/>
          <w:i/>
          <w:sz w:val="20"/>
          <w:szCs w:val="20"/>
          <w:lang w:val="en-GB"/>
        </w:rPr>
        <w:t>CEITEC MU scholarship</w:t>
      </w:r>
      <w:r w:rsidRPr="009B318F">
        <w:rPr>
          <w:rStyle w:val="tlid-translation"/>
          <w:rFonts w:ascii="Verdana" w:hAnsi="Verdana"/>
          <w:sz w:val="20"/>
          <w:szCs w:val="20"/>
          <w:lang w:val="en-GB"/>
        </w:rPr>
        <w:t xml:space="preserve">). Each supervisor can have only one scholar assigned to his/her class of the academic year. This scholarship is paid monthly for the standard period of study. The </w:t>
      </w:r>
      <w:r w:rsidRPr="009B318F">
        <w:rPr>
          <w:rStyle w:val="tlid-translation"/>
          <w:rFonts w:ascii="Verdana" w:hAnsi="Verdana"/>
          <w:i/>
          <w:sz w:val="20"/>
          <w:szCs w:val="20"/>
          <w:lang w:val="en-GB"/>
        </w:rPr>
        <w:t>CEITEC MU scholarship</w:t>
      </w:r>
      <w:r w:rsidRPr="009B318F">
        <w:rPr>
          <w:rStyle w:val="tlid-translation"/>
          <w:rFonts w:ascii="Verdana" w:hAnsi="Verdana"/>
          <w:sz w:val="20"/>
          <w:szCs w:val="20"/>
          <w:lang w:val="en-GB"/>
        </w:rPr>
        <w:t xml:space="preserve"> paid in the 1</w:t>
      </w:r>
      <w:r w:rsidRPr="009B318F">
        <w:rPr>
          <w:rStyle w:val="tlid-translation"/>
          <w:rFonts w:ascii="Verdana" w:hAnsi="Verdana"/>
          <w:sz w:val="20"/>
          <w:szCs w:val="20"/>
          <w:vertAlign w:val="superscript"/>
          <w:lang w:val="en-GB"/>
        </w:rPr>
        <w:t>st</w:t>
      </w:r>
      <w:r w:rsidRPr="009B318F">
        <w:rPr>
          <w:rStyle w:val="tlid-translation"/>
          <w:rFonts w:ascii="Verdana" w:hAnsi="Verdana"/>
          <w:sz w:val="20"/>
          <w:szCs w:val="20"/>
          <w:lang w:val="en-GB"/>
        </w:rPr>
        <w:t xml:space="preserve"> year amounts to CZK 5,000.</w:t>
      </w:r>
    </w:p>
    <w:p w:rsidR="007D663B" w:rsidRPr="009B318F" w:rsidRDefault="007D663B" w:rsidP="007D663B">
      <w:pPr>
        <w:pStyle w:val="Odstavecseseznamem"/>
        <w:numPr>
          <w:ilvl w:val="0"/>
          <w:numId w:val="17"/>
        </w:numPr>
        <w:spacing w:after="120" w:line="259" w:lineRule="auto"/>
        <w:ind w:left="360"/>
        <w:contextualSpacing w:val="0"/>
        <w:rPr>
          <w:rFonts w:ascii="Verdana" w:hAnsi="Verdana"/>
          <w:sz w:val="20"/>
          <w:szCs w:val="20"/>
          <w:lang w:val="en-GB"/>
        </w:rPr>
      </w:pPr>
      <w:r w:rsidRPr="009B318F">
        <w:rPr>
          <w:rFonts w:ascii="Verdana" w:hAnsi="Verdana"/>
          <w:sz w:val="20"/>
          <w:szCs w:val="20"/>
          <w:lang w:val="en-GB"/>
        </w:rPr>
        <w:t xml:space="preserve">If the monthly amount is increased to the recommended amount, </w:t>
      </w:r>
      <w:r w:rsidRPr="009B318F">
        <w:rPr>
          <w:rStyle w:val="alt-edited"/>
          <w:rFonts w:ascii="Verdana" w:hAnsi="Verdana"/>
          <w:sz w:val="20"/>
          <w:szCs w:val="20"/>
          <w:lang w:val="en-GB"/>
        </w:rPr>
        <w:t xml:space="preserve">the difference between the </w:t>
      </w:r>
      <w:r w:rsidRPr="009B318F">
        <w:rPr>
          <w:rFonts w:ascii="Verdana" w:hAnsi="Verdana"/>
          <w:sz w:val="20"/>
          <w:szCs w:val="20"/>
          <w:lang w:val="en-GB"/>
        </w:rPr>
        <w:t xml:space="preserve">recommended </w:t>
      </w:r>
      <w:r w:rsidRPr="009B318F">
        <w:rPr>
          <w:rStyle w:val="alt-edited"/>
          <w:rFonts w:ascii="Verdana" w:hAnsi="Verdana"/>
          <w:sz w:val="20"/>
          <w:szCs w:val="20"/>
          <w:lang w:val="en-GB"/>
        </w:rPr>
        <w:t xml:space="preserve">amount </w:t>
      </w:r>
      <w:r w:rsidRPr="009B318F">
        <w:rPr>
          <w:rStyle w:val="tlid-translation"/>
          <w:rFonts w:ascii="Verdana" w:hAnsi="Verdana"/>
          <w:sz w:val="20"/>
          <w:szCs w:val="20"/>
          <w:lang w:val="en-GB"/>
        </w:rPr>
        <w:t>according to the length of study</w:t>
      </w:r>
      <w:r w:rsidRPr="009B318F">
        <w:rPr>
          <w:rStyle w:val="alt-edited"/>
          <w:rFonts w:ascii="Verdana" w:hAnsi="Verdana"/>
          <w:sz w:val="20"/>
          <w:szCs w:val="20"/>
          <w:lang w:val="en-GB"/>
        </w:rPr>
        <w:t xml:space="preserve"> and the </w:t>
      </w:r>
      <w:r w:rsidRPr="009B318F">
        <w:rPr>
          <w:rStyle w:val="alt-edited"/>
          <w:rFonts w:ascii="Verdana" w:hAnsi="Verdana"/>
          <w:i/>
          <w:sz w:val="20"/>
          <w:szCs w:val="20"/>
          <w:lang w:val="en-GB"/>
        </w:rPr>
        <w:t>doctoral scholarship</w:t>
      </w:r>
      <w:r w:rsidRPr="009B318F">
        <w:rPr>
          <w:rStyle w:val="alt-edited"/>
          <w:rFonts w:ascii="Verdana" w:hAnsi="Verdana"/>
          <w:sz w:val="20"/>
          <w:szCs w:val="20"/>
          <w:lang w:val="en-GB"/>
        </w:rPr>
        <w:t xml:space="preserve"> will continue to be funded equally from the central CEITEC MU resources and the supervisor’s resources. </w:t>
      </w:r>
      <w:r w:rsidRPr="009B318F">
        <w:rPr>
          <w:rFonts w:ascii="Verdana" w:hAnsi="Verdana"/>
          <w:sz w:val="20"/>
          <w:szCs w:val="20"/>
          <w:lang w:val="en-GB"/>
        </w:rPr>
        <w:t xml:space="preserve">Therefore, the </w:t>
      </w:r>
      <w:r w:rsidRPr="009B318F">
        <w:rPr>
          <w:rFonts w:ascii="Verdana" w:hAnsi="Verdana"/>
          <w:i/>
          <w:sz w:val="20"/>
          <w:szCs w:val="20"/>
          <w:lang w:val="en-GB"/>
        </w:rPr>
        <w:t>CEITEC MU scholarship</w:t>
      </w:r>
      <w:r w:rsidRPr="009B318F">
        <w:rPr>
          <w:rFonts w:ascii="Verdana" w:hAnsi="Verdana"/>
          <w:sz w:val="20"/>
          <w:szCs w:val="20"/>
          <w:lang w:val="en-GB"/>
        </w:rPr>
        <w:t xml:space="preserve"> may amount to CZK 5,500 for students in the 2</w:t>
      </w:r>
      <w:r w:rsidRPr="009B318F">
        <w:rPr>
          <w:rFonts w:ascii="Verdana" w:hAnsi="Verdana"/>
          <w:sz w:val="20"/>
          <w:szCs w:val="20"/>
          <w:vertAlign w:val="superscript"/>
          <w:lang w:val="en-GB"/>
        </w:rPr>
        <w:t>nd</w:t>
      </w:r>
      <w:r w:rsidRPr="009B318F">
        <w:rPr>
          <w:rFonts w:ascii="Verdana" w:hAnsi="Verdana"/>
          <w:sz w:val="20"/>
          <w:szCs w:val="20"/>
          <w:lang w:val="en-GB"/>
        </w:rPr>
        <w:t xml:space="preserve"> year, CZK 6,000 in the 3</w:t>
      </w:r>
      <w:r w:rsidRPr="009B318F">
        <w:rPr>
          <w:rFonts w:ascii="Verdana" w:hAnsi="Verdana"/>
          <w:sz w:val="20"/>
          <w:szCs w:val="20"/>
          <w:vertAlign w:val="superscript"/>
          <w:lang w:val="en-GB"/>
        </w:rPr>
        <w:t>rd</w:t>
      </w:r>
      <w:r w:rsidRPr="009B318F">
        <w:rPr>
          <w:rFonts w:ascii="Verdana" w:hAnsi="Verdana"/>
          <w:sz w:val="20"/>
          <w:szCs w:val="20"/>
          <w:lang w:val="en-GB"/>
        </w:rPr>
        <w:t xml:space="preserve"> year, and CZK 6,500 in the 4</w:t>
      </w:r>
      <w:r w:rsidRPr="009B318F">
        <w:rPr>
          <w:rFonts w:ascii="Verdana" w:hAnsi="Verdana"/>
          <w:sz w:val="20"/>
          <w:szCs w:val="20"/>
          <w:vertAlign w:val="superscript"/>
          <w:lang w:val="en-GB"/>
        </w:rPr>
        <w:t>th</w:t>
      </w:r>
      <w:r w:rsidRPr="009B318F">
        <w:rPr>
          <w:rFonts w:ascii="Verdana" w:hAnsi="Verdana"/>
          <w:sz w:val="20"/>
          <w:szCs w:val="20"/>
          <w:lang w:val="en-GB"/>
        </w:rPr>
        <w:t xml:space="preserve"> year. </w:t>
      </w:r>
    </w:p>
    <w:p w:rsidR="007D663B" w:rsidRPr="009B318F" w:rsidRDefault="007D663B" w:rsidP="007D663B">
      <w:pPr>
        <w:pStyle w:val="Odstavecseseznamem"/>
        <w:numPr>
          <w:ilvl w:val="0"/>
          <w:numId w:val="17"/>
        </w:numPr>
        <w:spacing w:after="120" w:line="259" w:lineRule="auto"/>
        <w:ind w:left="360"/>
        <w:contextualSpacing w:val="0"/>
        <w:rPr>
          <w:rFonts w:ascii="Verdana" w:hAnsi="Verdana"/>
          <w:sz w:val="20"/>
          <w:szCs w:val="20"/>
          <w:lang w:val="en-GB" w:eastAsia="ar-SA"/>
        </w:rPr>
      </w:pPr>
      <w:bookmarkStart w:id="1" w:name="_Hlk29117093"/>
      <w:r w:rsidRPr="009B318F">
        <w:rPr>
          <w:rFonts w:ascii="Verdana" w:hAnsi="Verdana"/>
          <w:sz w:val="20"/>
          <w:szCs w:val="20"/>
          <w:lang w:val="en-GB"/>
        </w:rPr>
        <w:t xml:space="preserve">Students </w:t>
      </w:r>
      <w:r w:rsidRPr="009B318F">
        <w:rPr>
          <w:rStyle w:val="tlid-translation"/>
          <w:rFonts w:ascii="Verdana" w:hAnsi="Verdana"/>
          <w:sz w:val="20"/>
          <w:szCs w:val="20"/>
          <w:lang w:val="en-GB"/>
        </w:rPr>
        <w:t>who have been accepted for study but have not received</w:t>
      </w:r>
      <w:r w:rsidRPr="009B318F">
        <w:rPr>
          <w:rStyle w:val="alt-edited"/>
          <w:rFonts w:ascii="Verdana" w:hAnsi="Verdana"/>
          <w:sz w:val="20"/>
          <w:szCs w:val="20"/>
          <w:lang w:val="en-GB"/>
        </w:rPr>
        <w:t xml:space="preserve"> a </w:t>
      </w:r>
      <w:r w:rsidRPr="009B318F">
        <w:rPr>
          <w:rStyle w:val="alt-edited"/>
          <w:rFonts w:ascii="Verdana" w:hAnsi="Verdana"/>
          <w:i/>
          <w:sz w:val="20"/>
          <w:szCs w:val="20"/>
          <w:lang w:val="en-GB"/>
        </w:rPr>
        <w:t>CEITEC MU scholarship</w:t>
      </w:r>
      <w:r w:rsidRPr="009B318F">
        <w:rPr>
          <w:rStyle w:val="alt-edited"/>
          <w:rFonts w:ascii="Verdana" w:hAnsi="Verdana"/>
          <w:sz w:val="20"/>
          <w:szCs w:val="20"/>
          <w:lang w:val="en-GB"/>
        </w:rPr>
        <w:t xml:space="preserve"> (paid from the central CEITEC MU resources)</w:t>
      </w:r>
      <w:r w:rsidRPr="009B318F">
        <w:rPr>
          <w:rFonts w:ascii="Verdana" w:hAnsi="Verdana"/>
          <w:sz w:val="20"/>
          <w:szCs w:val="20"/>
          <w:lang w:val="en-GB"/>
        </w:rPr>
        <w:t xml:space="preserve"> will have the difference between the guaranteed amount </w:t>
      </w:r>
      <w:r w:rsidRPr="009B318F">
        <w:rPr>
          <w:rStyle w:val="tlid-translation"/>
          <w:rFonts w:ascii="Verdana" w:hAnsi="Verdana"/>
          <w:sz w:val="20"/>
          <w:szCs w:val="20"/>
          <w:lang w:val="en-GB"/>
        </w:rPr>
        <w:t xml:space="preserve">(or recommended amount in higher grades of study, according to the length of study) </w:t>
      </w:r>
      <w:r w:rsidRPr="009B318F">
        <w:rPr>
          <w:rFonts w:ascii="Verdana" w:hAnsi="Verdana"/>
          <w:sz w:val="20"/>
          <w:szCs w:val="20"/>
          <w:lang w:val="en-GB"/>
        </w:rPr>
        <w:t xml:space="preserve">and the </w:t>
      </w:r>
      <w:r w:rsidRPr="009B318F">
        <w:rPr>
          <w:rFonts w:ascii="Verdana" w:hAnsi="Verdana"/>
          <w:i/>
          <w:sz w:val="20"/>
          <w:szCs w:val="20"/>
          <w:lang w:val="en-GB"/>
        </w:rPr>
        <w:t>doctoral scholarship</w:t>
      </w:r>
      <w:r w:rsidRPr="009B318F">
        <w:rPr>
          <w:rFonts w:ascii="Verdana" w:hAnsi="Verdana"/>
          <w:sz w:val="20"/>
          <w:szCs w:val="20"/>
          <w:lang w:val="en-GB"/>
        </w:rPr>
        <w:t xml:space="preserve"> fully covered by the supervisor’s resources.</w:t>
      </w:r>
    </w:p>
    <w:bookmarkEnd w:id="1"/>
    <w:p w:rsidR="007D663B" w:rsidRPr="009B318F" w:rsidRDefault="007D663B" w:rsidP="007D663B">
      <w:pPr>
        <w:pStyle w:val="Odstavecseseznamem"/>
        <w:numPr>
          <w:ilvl w:val="0"/>
          <w:numId w:val="17"/>
        </w:numPr>
        <w:spacing w:after="120" w:line="259" w:lineRule="auto"/>
        <w:ind w:left="360"/>
        <w:contextualSpacing w:val="0"/>
        <w:rPr>
          <w:rStyle w:val="tlid-translation"/>
          <w:rFonts w:ascii="Verdana" w:hAnsi="Verdana"/>
          <w:sz w:val="20"/>
          <w:szCs w:val="20"/>
          <w:lang w:val="en-GB"/>
        </w:rPr>
      </w:pPr>
      <w:r w:rsidRPr="009B318F">
        <w:rPr>
          <w:rStyle w:val="tlid-translation"/>
          <w:rFonts w:ascii="Verdana" w:hAnsi="Verdana"/>
          <w:sz w:val="20"/>
          <w:szCs w:val="20"/>
          <w:lang w:val="en-GB"/>
        </w:rPr>
        <w:t>Based on the results of the regular annual evaluation of study for each student, the Doctoral Committee and the supervisors decide on the distribution of the scholarship to be paid from the central CEITEC MU resources, and the supervisor's resources contribution, for the following academic year (September to August).</w:t>
      </w:r>
    </w:p>
    <w:p w:rsidR="007D663B" w:rsidRPr="009B318F" w:rsidRDefault="007D663B" w:rsidP="007D663B">
      <w:pPr>
        <w:pStyle w:val="Odstavecseseznamem"/>
        <w:numPr>
          <w:ilvl w:val="0"/>
          <w:numId w:val="17"/>
        </w:numPr>
        <w:spacing w:after="120" w:line="259" w:lineRule="auto"/>
        <w:ind w:left="360"/>
        <w:contextualSpacing w:val="0"/>
        <w:rPr>
          <w:rFonts w:ascii="Verdana" w:hAnsi="Verdana"/>
          <w:sz w:val="20"/>
          <w:szCs w:val="20"/>
          <w:lang w:val="en-GB"/>
        </w:rPr>
      </w:pPr>
      <w:r w:rsidRPr="009B318F">
        <w:rPr>
          <w:rFonts w:ascii="Verdana" w:hAnsi="Verdana"/>
          <w:sz w:val="20"/>
          <w:szCs w:val="20"/>
          <w:lang w:val="en-GB"/>
        </w:rPr>
        <w:t xml:space="preserve">In the case of </w:t>
      </w:r>
      <w:r w:rsidRPr="009B318F">
        <w:rPr>
          <w:rStyle w:val="shorttext"/>
          <w:rFonts w:ascii="Verdana" w:hAnsi="Verdana"/>
          <w:sz w:val="20"/>
          <w:szCs w:val="20"/>
          <w:lang w:val="en-GB"/>
        </w:rPr>
        <w:t>unsatisfactory results or</w:t>
      </w:r>
      <w:r w:rsidRPr="009B318F">
        <w:rPr>
          <w:rFonts w:ascii="Verdana" w:hAnsi="Verdana"/>
          <w:sz w:val="20"/>
          <w:szCs w:val="20"/>
          <w:lang w:val="en-GB"/>
        </w:rPr>
        <w:t xml:space="preserve"> nonfulfillment of study obligations, the contribution/scholarship may be reduced, or even withdrawn.</w:t>
      </w:r>
    </w:p>
    <w:p w:rsidR="007D663B" w:rsidRPr="009B318F" w:rsidRDefault="007D663B" w:rsidP="007D663B">
      <w:pPr>
        <w:pStyle w:val="Odstavecseseznamem"/>
        <w:numPr>
          <w:ilvl w:val="0"/>
          <w:numId w:val="17"/>
        </w:numPr>
        <w:spacing w:after="120" w:line="259" w:lineRule="auto"/>
        <w:ind w:left="360"/>
        <w:contextualSpacing w:val="0"/>
        <w:rPr>
          <w:rFonts w:ascii="Verdana" w:hAnsi="Verdana"/>
          <w:sz w:val="20"/>
          <w:szCs w:val="20"/>
          <w:lang w:val="en-GB"/>
        </w:rPr>
      </w:pPr>
      <w:r w:rsidRPr="009B318F">
        <w:rPr>
          <w:rStyle w:val="tlid-translation"/>
          <w:rFonts w:ascii="Verdana" w:hAnsi="Verdana"/>
          <w:sz w:val="20"/>
          <w:szCs w:val="20"/>
          <w:lang w:val="en-GB"/>
        </w:rPr>
        <w:t xml:space="preserve">In the case of a change in external conditions and the possibilities of other appropriate sources of funding, the </w:t>
      </w:r>
      <w:r w:rsidRPr="009B318F">
        <w:rPr>
          <w:rStyle w:val="tlid-translation"/>
          <w:rFonts w:ascii="Verdana" w:hAnsi="Verdana"/>
          <w:i/>
          <w:sz w:val="20"/>
          <w:szCs w:val="20"/>
          <w:lang w:val="en-GB"/>
        </w:rPr>
        <w:t>Rules of Funding for Students of the CEITEC PhD School</w:t>
      </w:r>
      <w:r w:rsidRPr="009B318F">
        <w:rPr>
          <w:rStyle w:val="tlid-translation"/>
          <w:rFonts w:ascii="Verdana" w:hAnsi="Verdana"/>
          <w:sz w:val="20"/>
          <w:szCs w:val="20"/>
          <w:lang w:val="en-GB"/>
        </w:rPr>
        <w:t xml:space="preserve"> may be </w:t>
      </w:r>
      <w:r w:rsidRPr="009B318F">
        <w:rPr>
          <w:rFonts w:ascii="Verdana" w:hAnsi="Verdana"/>
          <w:sz w:val="20"/>
          <w:szCs w:val="20"/>
          <w:lang w:val="en-GB"/>
        </w:rPr>
        <w:t>re-evaluated.</w:t>
      </w:r>
    </w:p>
    <w:p w:rsidR="007D663B" w:rsidRPr="009B318F" w:rsidRDefault="007D663B" w:rsidP="007D663B">
      <w:pPr>
        <w:rPr>
          <w:rFonts w:ascii="Verdana" w:hAnsi="Verdana"/>
          <w:sz w:val="20"/>
          <w:szCs w:val="20"/>
          <w:lang w:val="en-GB"/>
        </w:rPr>
      </w:pPr>
      <w:r w:rsidRPr="009B318F">
        <w:rPr>
          <w:rFonts w:ascii="Verdana" w:hAnsi="Verdana"/>
          <w:sz w:val="20"/>
          <w:szCs w:val="20"/>
          <w:lang w:val="en-GB"/>
        </w:rPr>
        <w:br w:type="page"/>
      </w:r>
    </w:p>
    <w:p w:rsidR="007D663B" w:rsidRPr="009B318F" w:rsidRDefault="007D663B" w:rsidP="007D663B">
      <w:pPr>
        <w:spacing w:before="240"/>
        <w:jc w:val="center"/>
        <w:rPr>
          <w:rFonts w:ascii="Verdana" w:hAnsi="Verdana"/>
          <w:sz w:val="20"/>
          <w:szCs w:val="20"/>
          <w:u w:val="single"/>
          <w:lang w:val="en-GB"/>
        </w:rPr>
      </w:pPr>
      <w:r w:rsidRPr="009B318F">
        <w:rPr>
          <w:rFonts w:ascii="Verdana" w:hAnsi="Verdana"/>
          <w:sz w:val="20"/>
          <w:szCs w:val="20"/>
          <w:u w:val="single"/>
          <w:lang w:val="en-GB"/>
        </w:rPr>
        <w:t xml:space="preserve">Annex No. </w:t>
      </w:r>
      <w:r>
        <w:rPr>
          <w:rFonts w:ascii="Verdana" w:hAnsi="Verdana"/>
          <w:sz w:val="20"/>
          <w:szCs w:val="20"/>
          <w:u w:val="single"/>
          <w:lang w:val="en-GB"/>
        </w:rPr>
        <w:t>2</w:t>
      </w:r>
      <w:r w:rsidRPr="009B318F">
        <w:rPr>
          <w:rFonts w:ascii="Verdana" w:hAnsi="Verdana"/>
          <w:sz w:val="20"/>
          <w:szCs w:val="20"/>
          <w:u w:val="single"/>
          <w:lang w:val="en-GB"/>
        </w:rPr>
        <w:t xml:space="preserve"> - </w:t>
      </w:r>
      <w:r w:rsidRPr="009B318F">
        <w:rPr>
          <w:rStyle w:val="tlid-translation"/>
          <w:rFonts w:ascii="Verdana" w:hAnsi="Verdana" w:cstheme="minorHAnsi"/>
          <w:sz w:val="20"/>
          <w:szCs w:val="20"/>
          <w:u w:val="single"/>
          <w:lang w:val="en-GB"/>
        </w:rPr>
        <w:t>Rules of Funding for Students of the CEITEC PhD School in the academic year 2020/2021 and beyond</w:t>
      </w:r>
    </w:p>
    <w:p w:rsidR="007D663B" w:rsidRPr="009B318F" w:rsidRDefault="007D663B" w:rsidP="007D663B">
      <w:pPr>
        <w:pStyle w:val="Odstavecseseznamem"/>
        <w:numPr>
          <w:ilvl w:val="0"/>
          <w:numId w:val="18"/>
        </w:numPr>
        <w:spacing w:before="240" w:after="120" w:line="259" w:lineRule="auto"/>
        <w:contextualSpacing w:val="0"/>
        <w:rPr>
          <w:rFonts w:ascii="Verdana" w:hAnsi="Verdana"/>
          <w:b/>
          <w:sz w:val="20"/>
          <w:szCs w:val="20"/>
          <w:lang w:val="en-GB"/>
        </w:rPr>
      </w:pPr>
      <w:r w:rsidRPr="009B318F">
        <w:rPr>
          <w:rFonts w:ascii="Verdana" w:hAnsi="Verdana"/>
          <w:b/>
          <w:sz w:val="20"/>
          <w:szCs w:val="20"/>
          <w:lang w:val="en-GB"/>
        </w:rPr>
        <w:t>General conditions of funding</w:t>
      </w:r>
    </w:p>
    <w:p w:rsidR="007D663B" w:rsidRPr="009B318F" w:rsidRDefault="007D663B" w:rsidP="007D663B">
      <w:pPr>
        <w:pStyle w:val="Odstavecseseznamem"/>
        <w:numPr>
          <w:ilvl w:val="1"/>
          <w:numId w:val="18"/>
        </w:numPr>
        <w:spacing w:before="240" w:after="120" w:line="259" w:lineRule="auto"/>
        <w:contextualSpacing w:val="0"/>
        <w:rPr>
          <w:rStyle w:val="tlid-translation"/>
          <w:rFonts w:ascii="Verdana" w:hAnsi="Verdana"/>
          <w:sz w:val="20"/>
          <w:szCs w:val="20"/>
          <w:lang w:val="en-GB"/>
        </w:rPr>
      </w:pPr>
      <w:r w:rsidRPr="009B318F">
        <w:rPr>
          <w:rStyle w:val="tlid-translation"/>
          <w:rFonts w:ascii="Verdana" w:hAnsi="Verdana"/>
          <w:sz w:val="20"/>
          <w:szCs w:val="20"/>
          <w:lang w:val="en-GB"/>
        </w:rPr>
        <w:t xml:space="preserve">Students of the doctoral study program, Life Sciences – in the fields of Bio-omics and Structural Biology, and students of the doctoral study program, Biomedical Sciences – with the specialization of Molecular Medicine, have a </w:t>
      </w:r>
      <w:r w:rsidRPr="009B318F">
        <w:rPr>
          <w:rStyle w:val="tlid-translation"/>
          <w:rFonts w:ascii="Verdana" w:hAnsi="Verdana"/>
          <w:i/>
          <w:sz w:val="20"/>
          <w:szCs w:val="20"/>
          <w:lang w:val="en-GB"/>
        </w:rPr>
        <w:t>guaranteed</w:t>
      </w:r>
      <w:r w:rsidRPr="009B318F">
        <w:rPr>
          <w:rStyle w:val="tlid-translation"/>
          <w:rFonts w:ascii="Verdana" w:hAnsi="Verdana"/>
          <w:sz w:val="20"/>
          <w:szCs w:val="20"/>
          <w:lang w:val="en-GB"/>
        </w:rPr>
        <w:t xml:space="preserve"> </w:t>
      </w:r>
      <w:r w:rsidRPr="009B318F">
        <w:rPr>
          <w:rStyle w:val="tlid-translation"/>
          <w:rFonts w:ascii="Verdana" w:hAnsi="Verdana"/>
          <w:i/>
          <w:sz w:val="20"/>
          <w:szCs w:val="20"/>
          <w:lang w:val="en-GB"/>
        </w:rPr>
        <w:t>monthly net income</w:t>
      </w:r>
      <w:r w:rsidRPr="009B318F">
        <w:rPr>
          <w:rStyle w:val="tlid-translation"/>
          <w:rFonts w:ascii="Verdana" w:hAnsi="Verdana"/>
          <w:sz w:val="20"/>
          <w:szCs w:val="20"/>
          <w:lang w:val="en-GB"/>
        </w:rPr>
        <w:t xml:space="preserve"> of CZK 22,000. This applies during the standard study period (8 semesters), provided that the student fulfils his/her study requirements.</w:t>
      </w:r>
    </w:p>
    <w:p w:rsidR="007D663B" w:rsidRPr="009B318F" w:rsidRDefault="007D663B" w:rsidP="007D663B">
      <w:pPr>
        <w:pStyle w:val="Odstavecseseznamem"/>
        <w:numPr>
          <w:ilvl w:val="1"/>
          <w:numId w:val="18"/>
        </w:numPr>
        <w:spacing w:after="120" w:line="259" w:lineRule="auto"/>
        <w:contextualSpacing w:val="0"/>
        <w:rPr>
          <w:rStyle w:val="tlid-translation"/>
          <w:rFonts w:ascii="Verdana" w:hAnsi="Verdana"/>
          <w:sz w:val="20"/>
          <w:szCs w:val="20"/>
          <w:lang w:val="en-GB"/>
        </w:rPr>
      </w:pPr>
      <w:r w:rsidRPr="009B318F">
        <w:rPr>
          <w:rStyle w:val="tlid-translation"/>
          <w:rFonts w:ascii="Verdana" w:hAnsi="Verdana"/>
          <w:sz w:val="20"/>
          <w:szCs w:val="20"/>
          <w:lang w:val="en-GB"/>
        </w:rPr>
        <w:t xml:space="preserve">In the case of good study results, the monthly net income may be gradually increased up to the </w:t>
      </w:r>
      <w:r w:rsidRPr="009B318F">
        <w:rPr>
          <w:rStyle w:val="tlid-translation"/>
          <w:rFonts w:ascii="Verdana" w:hAnsi="Verdana"/>
          <w:i/>
          <w:sz w:val="20"/>
          <w:szCs w:val="20"/>
          <w:lang w:val="en-GB"/>
        </w:rPr>
        <w:t>recommended amount</w:t>
      </w:r>
      <w:r w:rsidRPr="009B318F">
        <w:rPr>
          <w:rStyle w:val="tlid-translation"/>
          <w:rFonts w:ascii="Verdana" w:hAnsi="Verdana"/>
          <w:sz w:val="20"/>
          <w:szCs w:val="20"/>
          <w:lang w:val="en-GB"/>
        </w:rPr>
        <w:t xml:space="preserve"> during the later years of study, according to the length of study, which is CZK 23,000 for students in the 2</w:t>
      </w:r>
      <w:r w:rsidRPr="009B318F">
        <w:rPr>
          <w:rStyle w:val="tlid-translation"/>
          <w:rFonts w:ascii="Verdana" w:hAnsi="Verdana"/>
          <w:sz w:val="20"/>
          <w:szCs w:val="20"/>
          <w:vertAlign w:val="superscript"/>
          <w:lang w:val="en-GB"/>
        </w:rPr>
        <w:t>nd</w:t>
      </w:r>
      <w:r w:rsidRPr="009B318F">
        <w:rPr>
          <w:rStyle w:val="tlid-translation"/>
          <w:rFonts w:ascii="Verdana" w:hAnsi="Verdana"/>
          <w:sz w:val="20"/>
          <w:szCs w:val="20"/>
          <w:lang w:val="en-GB"/>
        </w:rPr>
        <w:t xml:space="preserve"> year, CZK 24,000 in the 3</w:t>
      </w:r>
      <w:r w:rsidRPr="009B318F">
        <w:rPr>
          <w:rStyle w:val="tlid-translation"/>
          <w:rFonts w:ascii="Verdana" w:hAnsi="Verdana"/>
          <w:sz w:val="20"/>
          <w:szCs w:val="20"/>
          <w:vertAlign w:val="superscript"/>
          <w:lang w:val="en-GB"/>
        </w:rPr>
        <w:t>rd</w:t>
      </w:r>
      <w:r w:rsidRPr="009B318F">
        <w:rPr>
          <w:rStyle w:val="tlid-translation"/>
          <w:rFonts w:ascii="Verdana" w:hAnsi="Verdana"/>
          <w:sz w:val="20"/>
          <w:szCs w:val="20"/>
          <w:lang w:val="en-GB"/>
        </w:rPr>
        <w:t xml:space="preserve"> year and CZK 25,000 in the 4</w:t>
      </w:r>
      <w:r w:rsidRPr="009B318F">
        <w:rPr>
          <w:rStyle w:val="tlid-translation"/>
          <w:rFonts w:ascii="Verdana" w:hAnsi="Verdana"/>
          <w:sz w:val="20"/>
          <w:szCs w:val="20"/>
          <w:vertAlign w:val="superscript"/>
          <w:lang w:val="en-GB"/>
        </w:rPr>
        <w:t>th</w:t>
      </w:r>
      <w:r w:rsidRPr="009B318F">
        <w:rPr>
          <w:rStyle w:val="tlid-translation"/>
          <w:rFonts w:ascii="Verdana" w:hAnsi="Verdana"/>
          <w:sz w:val="20"/>
          <w:szCs w:val="20"/>
          <w:lang w:val="en-GB"/>
        </w:rPr>
        <w:t xml:space="preserve"> year.</w:t>
      </w:r>
    </w:p>
    <w:p w:rsidR="007D663B" w:rsidRPr="009B318F" w:rsidRDefault="007D663B" w:rsidP="007D663B">
      <w:pPr>
        <w:pStyle w:val="Odstavecseseznamem"/>
        <w:numPr>
          <w:ilvl w:val="1"/>
          <w:numId w:val="18"/>
        </w:numPr>
        <w:spacing w:after="120" w:line="259" w:lineRule="auto"/>
        <w:contextualSpacing w:val="0"/>
        <w:rPr>
          <w:rStyle w:val="tlid-translation"/>
          <w:rFonts w:ascii="Verdana" w:hAnsi="Verdana"/>
          <w:sz w:val="20"/>
          <w:szCs w:val="20"/>
          <w:lang w:val="en-GB"/>
        </w:rPr>
      </w:pPr>
      <w:r w:rsidRPr="009B318F">
        <w:rPr>
          <w:rStyle w:val="tlid-translation"/>
          <w:rFonts w:ascii="Verdana" w:hAnsi="Verdana"/>
          <w:sz w:val="20"/>
          <w:szCs w:val="20"/>
          <w:lang w:val="en-GB"/>
        </w:rPr>
        <w:t xml:space="preserve">Included in the guaranteed amount (or recommended amount in higher grades of study, according to the length of study) is a </w:t>
      </w:r>
      <w:r w:rsidRPr="009B318F">
        <w:rPr>
          <w:rStyle w:val="tlid-translation"/>
          <w:rFonts w:ascii="Verdana" w:hAnsi="Verdana"/>
          <w:i/>
          <w:sz w:val="20"/>
          <w:szCs w:val="20"/>
          <w:lang w:val="en-GB"/>
        </w:rPr>
        <w:t>Scholarship in support of studies in a doctoral degree program</w:t>
      </w:r>
      <w:r w:rsidRPr="009B318F">
        <w:rPr>
          <w:rStyle w:val="tlid-translation"/>
          <w:rFonts w:ascii="Verdana" w:hAnsi="Verdana"/>
          <w:sz w:val="20"/>
          <w:szCs w:val="20"/>
          <w:lang w:val="en-GB"/>
        </w:rPr>
        <w:t xml:space="preserve">, or a </w:t>
      </w:r>
      <w:r w:rsidRPr="009B318F">
        <w:rPr>
          <w:rStyle w:val="tlid-translation"/>
          <w:rFonts w:ascii="Verdana" w:hAnsi="Verdana"/>
          <w:i/>
          <w:sz w:val="20"/>
          <w:szCs w:val="20"/>
          <w:lang w:val="en-GB"/>
        </w:rPr>
        <w:t>Scholarship to support postgraduate study in the English language</w:t>
      </w:r>
      <w:r w:rsidRPr="009B318F">
        <w:rPr>
          <w:rStyle w:val="tlid-translation"/>
          <w:rFonts w:ascii="Verdana" w:hAnsi="Verdana"/>
          <w:sz w:val="20"/>
          <w:szCs w:val="20"/>
          <w:lang w:val="en-GB"/>
        </w:rPr>
        <w:t xml:space="preserve"> (hereafter referred to as the </w:t>
      </w:r>
      <w:r w:rsidRPr="009B318F">
        <w:rPr>
          <w:rStyle w:val="tlid-translation"/>
          <w:rFonts w:ascii="Verdana" w:hAnsi="Verdana"/>
          <w:i/>
          <w:sz w:val="20"/>
          <w:szCs w:val="20"/>
          <w:lang w:val="en-GB"/>
        </w:rPr>
        <w:t>doctoral scholarship</w:t>
      </w:r>
      <w:r w:rsidRPr="009B318F">
        <w:rPr>
          <w:rStyle w:val="tlid-translation"/>
          <w:rFonts w:ascii="Verdana" w:hAnsi="Verdana"/>
          <w:sz w:val="20"/>
          <w:szCs w:val="20"/>
          <w:lang w:val="en-GB"/>
        </w:rPr>
        <w:t>) of CZK 12,000.</w:t>
      </w:r>
    </w:p>
    <w:p w:rsidR="007D663B" w:rsidRPr="009B318F" w:rsidRDefault="007D663B" w:rsidP="007D663B">
      <w:pPr>
        <w:pStyle w:val="Odstavecseseznamem"/>
        <w:numPr>
          <w:ilvl w:val="1"/>
          <w:numId w:val="18"/>
        </w:numPr>
        <w:spacing w:after="120" w:line="259" w:lineRule="auto"/>
        <w:contextualSpacing w:val="0"/>
        <w:rPr>
          <w:rFonts w:ascii="Verdana" w:hAnsi="Verdana"/>
          <w:sz w:val="20"/>
          <w:szCs w:val="20"/>
          <w:lang w:val="en-GB"/>
        </w:rPr>
      </w:pPr>
      <w:r w:rsidRPr="009B318F">
        <w:rPr>
          <w:rFonts w:ascii="Verdana" w:hAnsi="Verdana"/>
          <w:sz w:val="20"/>
          <w:szCs w:val="20"/>
          <w:lang w:val="en-GB"/>
        </w:rPr>
        <w:t xml:space="preserve">In the case of </w:t>
      </w:r>
      <w:r w:rsidRPr="009B318F">
        <w:rPr>
          <w:rStyle w:val="shorttext"/>
          <w:rFonts w:ascii="Verdana" w:hAnsi="Verdana"/>
          <w:sz w:val="20"/>
          <w:szCs w:val="20"/>
          <w:lang w:val="en-GB"/>
        </w:rPr>
        <w:t>unsatisfactory results or</w:t>
      </w:r>
      <w:r w:rsidRPr="009B318F">
        <w:rPr>
          <w:rFonts w:ascii="Verdana" w:hAnsi="Verdana"/>
          <w:sz w:val="20"/>
          <w:szCs w:val="20"/>
          <w:lang w:val="en-GB"/>
        </w:rPr>
        <w:t xml:space="preserve"> nonfulfillment of study obligations, the contribution/scholarship may be reduced or even withdrawn.</w:t>
      </w:r>
    </w:p>
    <w:p w:rsidR="007D663B" w:rsidRPr="009B318F" w:rsidRDefault="007D663B" w:rsidP="007D663B">
      <w:pPr>
        <w:pStyle w:val="Odstavecseseznamem"/>
        <w:numPr>
          <w:ilvl w:val="0"/>
          <w:numId w:val="18"/>
        </w:numPr>
        <w:spacing w:after="120" w:line="259" w:lineRule="auto"/>
        <w:contextualSpacing w:val="0"/>
        <w:rPr>
          <w:rFonts w:ascii="Verdana" w:hAnsi="Verdana"/>
          <w:b/>
          <w:sz w:val="20"/>
          <w:szCs w:val="20"/>
          <w:lang w:val="en-GB"/>
        </w:rPr>
      </w:pPr>
      <w:r w:rsidRPr="009B318F">
        <w:rPr>
          <w:rFonts w:ascii="Verdana" w:hAnsi="Verdana"/>
          <w:b/>
          <w:sz w:val="20"/>
          <w:szCs w:val="20"/>
          <w:lang w:val="en-GB"/>
        </w:rPr>
        <w:t>Conditions for admitting students to the CEITEC PhD School starting in the academic year 2020/2021</w:t>
      </w:r>
    </w:p>
    <w:p w:rsidR="007D663B" w:rsidRPr="009B318F" w:rsidRDefault="007D663B" w:rsidP="007D663B">
      <w:pPr>
        <w:pStyle w:val="Odstavecseseznamem"/>
        <w:numPr>
          <w:ilvl w:val="1"/>
          <w:numId w:val="18"/>
        </w:numPr>
        <w:spacing w:after="120" w:line="259" w:lineRule="auto"/>
        <w:contextualSpacing w:val="0"/>
        <w:rPr>
          <w:rFonts w:ascii="Verdana" w:hAnsi="Verdana" w:cstheme="minorHAnsi"/>
          <w:sz w:val="20"/>
          <w:szCs w:val="20"/>
          <w:lang w:val="en-GB"/>
        </w:rPr>
      </w:pPr>
      <w:r w:rsidRPr="009B318F">
        <w:rPr>
          <w:rStyle w:val="alt-edited"/>
          <w:rFonts w:ascii="Verdana" w:hAnsi="Verdana"/>
          <w:sz w:val="20"/>
          <w:szCs w:val="20"/>
          <w:lang w:val="en-GB"/>
        </w:rPr>
        <w:t>Only CEITEC MU employees can announce a topic for admission in the doctoral study program within the CEITEC PhD School.</w:t>
      </w:r>
    </w:p>
    <w:p w:rsidR="007D663B" w:rsidRPr="009B318F" w:rsidRDefault="007D663B" w:rsidP="007D663B">
      <w:pPr>
        <w:pStyle w:val="Odstavecseseznamem"/>
        <w:numPr>
          <w:ilvl w:val="1"/>
          <w:numId w:val="18"/>
        </w:numPr>
        <w:spacing w:after="120" w:line="259" w:lineRule="auto"/>
        <w:contextualSpacing w:val="0"/>
        <w:rPr>
          <w:rStyle w:val="tlid-translation"/>
          <w:rFonts w:ascii="Verdana" w:hAnsi="Verdana" w:cstheme="minorHAnsi"/>
          <w:sz w:val="20"/>
          <w:szCs w:val="20"/>
          <w:lang w:val="en-GB"/>
        </w:rPr>
      </w:pPr>
      <w:r w:rsidRPr="009B318F">
        <w:rPr>
          <w:rStyle w:val="tlid-translation"/>
          <w:rFonts w:ascii="Verdana" w:hAnsi="Verdana"/>
          <w:sz w:val="20"/>
          <w:szCs w:val="20"/>
          <w:lang w:val="en-GB"/>
        </w:rPr>
        <w:t>The topics are thoroughly assessed by the Doctoral Board in terms of the past and present results of the supervisor, the quality of the proposed topic, and the project funding capacity. The approved topics are announced and offered to PhD candidates. The positions are filled according to the quality of the candidates assessed during the admission process.</w:t>
      </w:r>
    </w:p>
    <w:p w:rsidR="007D663B" w:rsidRPr="009B318F" w:rsidRDefault="007D663B" w:rsidP="007D663B">
      <w:pPr>
        <w:pStyle w:val="Odstavecseseznamem"/>
        <w:numPr>
          <w:ilvl w:val="1"/>
          <w:numId w:val="18"/>
        </w:numPr>
        <w:spacing w:after="120" w:line="259" w:lineRule="auto"/>
        <w:contextualSpacing w:val="0"/>
        <w:rPr>
          <w:rFonts w:ascii="Verdana" w:hAnsi="Verdana" w:cstheme="minorHAnsi"/>
          <w:sz w:val="20"/>
          <w:szCs w:val="20"/>
          <w:lang w:val="en-GB"/>
        </w:rPr>
      </w:pPr>
      <w:r w:rsidRPr="009B318F">
        <w:rPr>
          <w:rStyle w:val="tlid-translation"/>
          <w:rFonts w:ascii="Verdana" w:hAnsi="Verdana"/>
          <w:sz w:val="20"/>
          <w:szCs w:val="20"/>
          <w:lang w:val="en-GB"/>
        </w:rPr>
        <w:t>It is possible to announce topics under joint supervision (i.e. with a partner from another research institution, or collaborative, i.e., with industry,). These topics are always guaranteed by a supervisor who is employed at MU (main supervisor), and the course of study is specified in a contract between all involved parties. The contract specifies, in particular, the method of dealing with joint results, the method of using the infrastructure at the individual workplaces involved, the length of stay at the individual workplaces involved, and the method of financing the student and the project.</w:t>
      </w:r>
    </w:p>
    <w:p w:rsidR="007D663B" w:rsidRPr="009B318F" w:rsidRDefault="007D663B" w:rsidP="007D663B">
      <w:pPr>
        <w:pStyle w:val="Odstavecseseznamem"/>
        <w:numPr>
          <w:ilvl w:val="1"/>
          <w:numId w:val="18"/>
        </w:numPr>
        <w:spacing w:after="120" w:line="259" w:lineRule="auto"/>
        <w:contextualSpacing w:val="0"/>
        <w:rPr>
          <w:rStyle w:val="tlid-translation"/>
          <w:rFonts w:ascii="Verdana" w:hAnsi="Verdana" w:cstheme="minorHAnsi"/>
          <w:sz w:val="20"/>
          <w:szCs w:val="20"/>
          <w:lang w:val="en-GB"/>
        </w:rPr>
      </w:pPr>
      <w:r w:rsidRPr="009B318F">
        <w:rPr>
          <w:rStyle w:val="tlid-translation"/>
          <w:rFonts w:ascii="Verdana" w:hAnsi="Verdana"/>
          <w:sz w:val="20"/>
          <w:szCs w:val="20"/>
          <w:lang w:val="en-GB"/>
        </w:rPr>
        <w:t>A maximum of 18 candidates are admitted in one academic year, during the main admission process (with the commencement of study starting in the autumn semester). Each specialization shall receive 6 candidates, namely 4 + 2 (5</w:t>
      </w:r>
      <w:r w:rsidRPr="009B318F">
        <w:rPr>
          <w:rStyle w:val="tlid-translation"/>
          <w:rFonts w:ascii="Verdana" w:hAnsi="Verdana"/>
          <w:sz w:val="20"/>
          <w:szCs w:val="20"/>
          <w:vertAlign w:val="superscript"/>
          <w:lang w:val="en-GB"/>
        </w:rPr>
        <w:t>th</w:t>
      </w:r>
      <w:r w:rsidRPr="009B318F">
        <w:rPr>
          <w:rStyle w:val="tlid-translation"/>
          <w:rFonts w:ascii="Verdana" w:hAnsi="Verdana"/>
          <w:sz w:val="20"/>
          <w:szCs w:val="20"/>
          <w:lang w:val="en-GB"/>
        </w:rPr>
        <w:t xml:space="preserve"> and 6</w:t>
      </w:r>
      <w:r w:rsidRPr="009B318F">
        <w:rPr>
          <w:rStyle w:val="tlid-translation"/>
          <w:rFonts w:ascii="Verdana" w:hAnsi="Verdana"/>
          <w:sz w:val="20"/>
          <w:szCs w:val="20"/>
          <w:vertAlign w:val="superscript"/>
          <w:lang w:val="en-GB"/>
        </w:rPr>
        <w:t>th</w:t>
      </w:r>
      <w:r w:rsidRPr="009B318F">
        <w:rPr>
          <w:rStyle w:val="tlid-translation"/>
          <w:rFonts w:ascii="Verdana" w:hAnsi="Verdana"/>
          <w:sz w:val="20"/>
          <w:szCs w:val="20"/>
          <w:lang w:val="en-GB"/>
        </w:rPr>
        <w:t xml:space="preserve"> positions are filled based on the additional comparison of candidates an</w:t>
      </w:r>
      <w:r w:rsidRPr="009B318F">
        <w:rPr>
          <w:rStyle w:val="alt-edited"/>
          <w:rFonts w:ascii="Verdana" w:hAnsi="Verdana"/>
          <w:sz w:val="20"/>
          <w:szCs w:val="20"/>
          <w:lang w:val="en-GB"/>
        </w:rPr>
        <w:t xml:space="preserve">d flexible negotiation). </w:t>
      </w:r>
      <w:r w:rsidRPr="009B318F">
        <w:rPr>
          <w:rStyle w:val="tlid-translation"/>
          <w:rFonts w:ascii="Verdana" w:hAnsi="Verdana"/>
          <w:sz w:val="20"/>
          <w:szCs w:val="20"/>
          <w:lang w:val="en-GB"/>
        </w:rPr>
        <w:t>All of these candidates (scholars) receive a scholarship from central CEITEC MU resources (</w:t>
      </w:r>
      <w:r w:rsidRPr="009B318F">
        <w:rPr>
          <w:rStyle w:val="tlid-translation"/>
          <w:rFonts w:ascii="Verdana" w:hAnsi="Verdana"/>
          <w:i/>
          <w:sz w:val="20"/>
          <w:szCs w:val="20"/>
          <w:lang w:val="en-GB"/>
        </w:rPr>
        <w:t>CEITEC MU scholarship</w:t>
      </w:r>
      <w:r w:rsidRPr="009B318F">
        <w:rPr>
          <w:rStyle w:val="tlid-translation"/>
          <w:rFonts w:ascii="Verdana" w:hAnsi="Verdana"/>
          <w:sz w:val="20"/>
          <w:szCs w:val="20"/>
          <w:lang w:val="en-GB"/>
        </w:rPr>
        <w:t>).</w:t>
      </w:r>
      <w:r w:rsidRPr="009B318F">
        <w:rPr>
          <w:rStyle w:val="alt-edited"/>
          <w:rFonts w:ascii="Verdana" w:hAnsi="Verdana"/>
          <w:sz w:val="20"/>
          <w:szCs w:val="20"/>
          <w:lang w:val="en-GB"/>
        </w:rPr>
        <w:t xml:space="preserve"> </w:t>
      </w:r>
    </w:p>
    <w:p w:rsidR="007D663B" w:rsidRPr="009B318F" w:rsidRDefault="007D663B" w:rsidP="007D663B">
      <w:pPr>
        <w:pStyle w:val="Odstavecseseznamem"/>
        <w:numPr>
          <w:ilvl w:val="1"/>
          <w:numId w:val="18"/>
        </w:numPr>
        <w:spacing w:after="120" w:line="259" w:lineRule="auto"/>
        <w:contextualSpacing w:val="0"/>
        <w:rPr>
          <w:rFonts w:ascii="Verdana" w:hAnsi="Verdana" w:cstheme="minorHAnsi"/>
          <w:sz w:val="20"/>
          <w:szCs w:val="20"/>
          <w:lang w:val="en-GB"/>
        </w:rPr>
      </w:pPr>
      <w:r w:rsidRPr="009B318F">
        <w:rPr>
          <w:rStyle w:val="tlid-translation"/>
          <w:rFonts w:ascii="Verdana" w:hAnsi="Verdana"/>
          <w:sz w:val="20"/>
          <w:szCs w:val="20"/>
          <w:lang w:val="en-GB"/>
        </w:rPr>
        <w:t xml:space="preserve">Beyond the stated limit of scholarship positions, i.e., without entitlement to the </w:t>
      </w:r>
      <w:r w:rsidRPr="009B318F">
        <w:rPr>
          <w:rStyle w:val="tlid-translation"/>
          <w:rFonts w:ascii="Verdana" w:hAnsi="Verdana"/>
          <w:i/>
          <w:sz w:val="20"/>
          <w:szCs w:val="20"/>
          <w:lang w:val="en-GB"/>
        </w:rPr>
        <w:t>CEITEC MU scholarship</w:t>
      </w:r>
      <w:r w:rsidRPr="009B318F">
        <w:rPr>
          <w:rStyle w:val="tlid-translation"/>
          <w:rFonts w:ascii="Verdana" w:hAnsi="Verdana"/>
          <w:sz w:val="20"/>
          <w:szCs w:val="20"/>
          <w:lang w:val="en-GB"/>
        </w:rPr>
        <w:t>, the candidate can be admitted only in extraordinary cases (e.g., extremely high-quality student, project resources need to be used, the student position is financed from prestigious projects, etc.). The same rule applies to the admission of students during the supplementary round of the admission process (with the commencement of study in the spring semester). These cases will be consulted in advance with the chairs of the Doctoral Committee and Doctoral Board.</w:t>
      </w:r>
    </w:p>
    <w:p w:rsidR="007D663B" w:rsidRPr="009B318F" w:rsidRDefault="007D663B" w:rsidP="007D663B">
      <w:pPr>
        <w:pStyle w:val="Odstavecseseznamem"/>
        <w:numPr>
          <w:ilvl w:val="0"/>
          <w:numId w:val="18"/>
        </w:numPr>
        <w:spacing w:before="160" w:after="80" w:line="259" w:lineRule="auto"/>
        <w:contextualSpacing w:val="0"/>
        <w:rPr>
          <w:rFonts w:ascii="Verdana" w:hAnsi="Verdana"/>
          <w:b/>
          <w:sz w:val="20"/>
          <w:szCs w:val="20"/>
          <w:lang w:val="en-GB"/>
        </w:rPr>
      </w:pPr>
      <w:r w:rsidRPr="009B318F">
        <w:rPr>
          <w:rFonts w:ascii="Verdana" w:hAnsi="Verdana"/>
          <w:b/>
          <w:sz w:val="20"/>
          <w:szCs w:val="20"/>
          <w:lang w:val="en-GB"/>
        </w:rPr>
        <w:t>Funding conditions for students admitted in the academic year 2020/2021 and beyond</w:t>
      </w:r>
    </w:p>
    <w:p w:rsidR="007D663B" w:rsidRPr="009B318F" w:rsidRDefault="007D663B" w:rsidP="007D663B">
      <w:pPr>
        <w:pStyle w:val="Odstavecseseznamem"/>
        <w:numPr>
          <w:ilvl w:val="1"/>
          <w:numId w:val="18"/>
        </w:numPr>
        <w:spacing w:after="120" w:line="256" w:lineRule="auto"/>
        <w:contextualSpacing w:val="0"/>
        <w:rPr>
          <w:rStyle w:val="tlid-translation"/>
          <w:rFonts w:ascii="Verdana" w:hAnsi="Verdana" w:cstheme="minorHAnsi"/>
          <w:sz w:val="20"/>
          <w:szCs w:val="20"/>
          <w:lang w:val="en-GB"/>
        </w:rPr>
      </w:pPr>
      <w:r w:rsidRPr="009B318F">
        <w:rPr>
          <w:rStyle w:val="tlid-translation"/>
          <w:rFonts w:ascii="Verdana" w:hAnsi="Verdana"/>
          <w:sz w:val="20"/>
          <w:szCs w:val="20"/>
          <w:lang w:val="en-GB"/>
        </w:rPr>
        <w:t xml:space="preserve">All scholars receive a </w:t>
      </w:r>
      <w:r w:rsidRPr="009B318F">
        <w:rPr>
          <w:rStyle w:val="tlid-translation"/>
          <w:rFonts w:ascii="Verdana" w:hAnsi="Verdana"/>
          <w:i/>
          <w:sz w:val="20"/>
          <w:szCs w:val="20"/>
          <w:lang w:val="en-GB"/>
        </w:rPr>
        <w:t>CEITEC MU scholarship</w:t>
      </w:r>
      <w:r w:rsidRPr="009B318F">
        <w:rPr>
          <w:rStyle w:val="tlid-translation"/>
          <w:rFonts w:ascii="Verdana" w:hAnsi="Verdana"/>
          <w:sz w:val="20"/>
          <w:szCs w:val="20"/>
          <w:lang w:val="en-GB"/>
        </w:rPr>
        <w:t xml:space="preserve"> in the same amount, which is set for one academic year.</w:t>
      </w:r>
    </w:p>
    <w:p w:rsidR="007D663B" w:rsidRPr="009B318F" w:rsidRDefault="007D663B" w:rsidP="007D663B">
      <w:pPr>
        <w:pStyle w:val="Odstavecseseznamem"/>
        <w:numPr>
          <w:ilvl w:val="1"/>
          <w:numId w:val="18"/>
        </w:numPr>
        <w:spacing w:after="120" w:line="256" w:lineRule="auto"/>
        <w:contextualSpacing w:val="0"/>
        <w:rPr>
          <w:rStyle w:val="tlid-translation"/>
          <w:rFonts w:ascii="Verdana" w:hAnsi="Verdana"/>
          <w:sz w:val="20"/>
          <w:szCs w:val="20"/>
          <w:lang w:val="en-GB"/>
        </w:rPr>
      </w:pPr>
      <w:r w:rsidRPr="009B318F">
        <w:rPr>
          <w:rStyle w:val="tlid-translation"/>
          <w:rFonts w:ascii="Verdana" w:hAnsi="Verdana"/>
          <w:sz w:val="20"/>
          <w:szCs w:val="20"/>
          <w:lang w:val="en-GB"/>
        </w:rPr>
        <w:t>The amount of this scholarship, in the range between CZK 2,500 and CZK 3,000, is based on the balance of resources allocated to scholarships in the budget programme for the CEITEC PhD School for the particular year, after deducting the costs of scholarships paid to students admitted before the academic year 2020/2021 (see paragraph 4).</w:t>
      </w:r>
    </w:p>
    <w:p w:rsidR="007D663B" w:rsidRPr="009B318F" w:rsidRDefault="007D663B" w:rsidP="007D663B">
      <w:pPr>
        <w:pStyle w:val="Odstavecseseznamem"/>
        <w:numPr>
          <w:ilvl w:val="1"/>
          <w:numId w:val="18"/>
        </w:numPr>
        <w:spacing w:after="120" w:line="259" w:lineRule="auto"/>
        <w:contextualSpacing w:val="0"/>
        <w:rPr>
          <w:rFonts w:ascii="Verdana" w:hAnsi="Verdana" w:cstheme="minorHAnsi"/>
          <w:sz w:val="20"/>
          <w:szCs w:val="20"/>
          <w:lang w:val="en-GB"/>
        </w:rPr>
      </w:pPr>
      <w:r w:rsidRPr="009B318F">
        <w:rPr>
          <w:rFonts w:ascii="Verdana" w:hAnsi="Verdana"/>
          <w:sz w:val="20"/>
          <w:szCs w:val="20"/>
          <w:lang w:val="en-GB"/>
        </w:rPr>
        <w:t xml:space="preserve">The difference between the guaranteed amount </w:t>
      </w:r>
      <w:r w:rsidRPr="009B318F">
        <w:rPr>
          <w:rStyle w:val="tlid-translation"/>
          <w:rFonts w:ascii="Verdana" w:hAnsi="Verdana"/>
          <w:sz w:val="20"/>
          <w:szCs w:val="20"/>
          <w:lang w:val="en-GB"/>
        </w:rPr>
        <w:t>(</w:t>
      </w:r>
      <w:proofErr w:type="gramStart"/>
      <w:r w:rsidRPr="009B318F">
        <w:rPr>
          <w:rStyle w:val="tlid-translation"/>
          <w:rFonts w:ascii="Verdana" w:hAnsi="Verdana"/>
          <w:sz w:val="20"/>
          <w:szCs w:val="20"/>
          <w:lang w:val="en-GB"/>
        </w:rPr>
        <w:t>or</w:t>
      </w:r>
      <w:proofErr w:type="gramEnd"/>
      <w:r w:rsidRPr="009B318F">
        <w:rPr>
          <w:rStyle w:val="tlid-translation"/>
          <w:rFonts w:ascii="Verdana" w:hAnsi="Verdana"/>
          <w:sz w:val="20"/>
          <w:szCs w:val="20"/>
          <w:lang w:val="en-GB"/>
        </w:rPr>
        <w:t xml:space="preserve"> recommended amount in higher grades of study, according to the length of study) </w:t>
      </w:r>
      <w:r w:rsidRPr="009B318F">
        <w:rPr>
          <w:rFonts w:ascii="Verdana" w:hAnsi="Verdana"/>
          <w:sz w:val="20"/>
          <w:szCs w:val="20"/>
          <w:lang w:val="en-GB"/>
        </w:rPr>
        <w:t>and the</w:t>
      </w:r>
      <w:r w:rsidRPr="009B318F">
        <w:rPr>
          <w:rFonts w:ascii="Verdana" w:hAnsi="Verdana" w:cstheme="minorHAnsi"/>
          <w:sz w:val="20"/>
          <w:szCs w:val="20"/>
          <w:lang w:val="en-GB"/>
        </w:rPr>
        <w:t xml:space="preserve"> amount of the </w:t>
      </w:r>
      <w:r w:rsidRPr="009B318F">
        <w:rPr>
          <w:rFonts w:ascii="Verdana" w:hAnsi="Verdana" w:cstheme="minorHAnsi"/>
          <w:i/>
          <w:sz w:val="20"/>
          <w:szCs w:val="20"/>
          <w:lang w:val="en-GB"/>
        </w:rPr>
        <w:t>doctoral scholarship</w:t>
      </w:r>
      <w:r w:rsidRPr="009B318F">
        <w:rPr>
          <w:rFonts w:ascii="Verdana" w:hAnsi="Verdana" w:cstheme="minorHAnsi"/>
          <w:sz w:val="20"/>
          <w:szCs w:val="20"/>
          <w:lang w:val="en-GB"/>
        </w:rPr>
        <w:t xml:space="preserve"> plus the </w:t>
      </w:r>
      <w:r w:rsidRPr="009B318F">
        <w:rPr>
          <w:rFonts w:ascii="Verdana" w:hAnsi="Verdana" w:cstheme="minorHAnsi"/>
          <w:i/>
          <w:sz w:val="20"/>
          <w:szCs w:val="20"/>
          <w:lang w:val="en-GB"/>
        </w:rPr>
        <w:t>CEITEC MU scholarship</w:t>
      </w:r>
      <w:r w:rsidRPr="009B318F">
        <w:rPr>
          <w:rFonts w:ascii="Verdana" w:hAnsi="Verdana" w:cstheme="minorHAnsi"/>
          <w:sz w:val="20"/>
          <w:szCs w:val="20"/>
          <w:lang w:val="en-GB"/>
        </w:rPr>
        <w:t>, is covered by the supervisor’s resources.</w:t>
      </w:r>
    </w:p>
    <w:p w:rsidR="007D663B" w:rsidRPr="009B318F" w:rsidRDefault="007D663B" w:rsidP="007D663B">
      <w:pPr>
        <w:pStyle w:val="Odstavecseseznamem"/>
        <w:numPr>
          <w:ilvl w:val="0"/>
          <w:numId w:val="18"/>
        </w:numPr>
        <w:spacing w:before="160" w:after="80" w:line="259" w:lineRule="auto"/>
        <w:contextualSpacing w:val="0"/>
        <w:rPr>
          <w:rFonts w:ascii="Verdana" w:hAnsi="Verdana"/>
          <w:b/>
          <w:sz w:val="20"/>
          <w:szCs w:val="20"/>
          <w:lang w:val="en-GB"/>
        </w:rPr>
      </w:pPr>
      <w:r w:rsidRPr="009B318F">
        <w:rPr>
          <w:rFonts w:ascii="Verdana" w:hAnsi="Verdana"/>
          <w:b/>
          <w:sz w:val="20"/>
          <w:szCs w:val="20"/>
          <w:lang w:val="en-GB"/>
        </w:rPr>
        <w:t xml:space="preserve">Funding conditions for students admitted before the academic year 2020/2021 </w:t>
      </w:r>
    </w:p>
    <w:p w:rsidR="007D663B" w:rsidRPr="009B318F" w:rsidRDefault="007D663B" w:rsidP="009B318F">
      <w:pPr>
        <w:spacing w:after="120"/>
        <w:ind w:left="360" w:firstLine="0"/>
        <w:rPr>
          <w:rStyle w:val="alt-edited"/>
          <w:rFonts w:ascii="Verdana" w:hAnsi="Verdana"/>
          <w:sz w:val="20"/>
          <w:szCs w:val="20"/>
          <w:lang w:val="en-GB"/>
        </w:rPr>
      </w:pPr>
      <w:r w:rsidRPr="009B318F">
        <w:rPr>
          <w:rStyle w:val="alt-edited"/>
          <w:rFonts w:ascii="Verdana" w:hAnsi="Verdana"/>
          <w:sz w:val="20"/>
          <w:szCs w:val="20"/>
          <w:lang w:val="en-GB"/>
        </w:rPr>
        <w:t xml:space="preserve">Students who commenced their study in the academic year 2019/2020 or earlier, will be funded </w:t>
      </w:r>
      <w:r w:rsidRPr="009B318F">
        <w:rPr>
          <w:rStyle w:val="tlid-translation"/>
          <w:rFonts w:ascii="Verdana" w:hAnsi="Verdana"/>
          <w:sz w:val="20"/>
          <w:szCs w:val="20"/>
          <w:lang w:val="en-GB"/>
        </w:rPr>
        <w:t>throughout the whole standard study period</w:t>
      </w:r>
      <w:r w:rsidRPr="009B318F">
        <w:rPr>
          <w:rStyle w:val="alt-edited"/>
          <w:rFonts w:ascii="Verdana" w:hAnsi="Verdana"/>
          <w:sz w:val="20"/>
          <w:szCs w:val="20"/>
          <w:lang w:val="en-GB"/>
        </w:rPr>
        <w:t xml:space="preserve"> under the </w:t>
      </w:r>
      <w:r w:rsidRPr="009B318F">
        <w:rPr>
          <w:rFonts w:ascii="Verdana" w:hAnsi="Verdana"/>
          <w:i/>
          <w:sz w:val="20"/>
          <w:szCs w:val="20"/>
          <w:lang w:val="en-GB" w:eastAsia="ar-SA"/>
        </w:rPr>
        <w:t xml:space="preserve">Rules of Funding for Students of the CEITEC PhD School </w:t>
      </w:r>
      <w:r w:rsidRPr="009B318F">
        <w:rPr>
          <w:rStyle w:val="alt-edited"/>
          <w:rFonts w:ascii="Verdana" w:hAnsi="Verdana"/>
          <w:i/>
          <w:sz w:val="20"/>
          <w:szCs w:val="20"/>
          <w:lang w:val="en-GB"/>
        </w:rPr>
        <w:t>in the Academic Year 2019/2020.</w:t>
      </w:r>
    </w:p>
    <w:p w:rsidR="007D663B" w:rsidRPr="009B318F" w:rsidRDefault="007D663B" w:rsidP="007D663B">
      <w:pPr>
        <w:pStyle w:val="Odstavecseseznamem"/>
        <w:numPr>
          <w:ilvl w:val="1"/>
          <w:numId w:val="18"/>
        </w:numPr>
        <w:spacing w:after="120" w:line="259" w:lineRule="auto"/>
        <w:contextualSpacing w:val="0"/>
        <w:rPr>
          <w:rFonts w:ascii="Verdana" w:hAnsi="Verdana"/>
          <w:sz w:val="20"/>
          <w:szCs w:val="20"/>
          <w:lang w:val="en-GB" w:eastAsia="ar-SA"/>
        </w:rPr>
      </w:pPr>
      <w:r w:rsidRPr="009B318F">
        <w:rPr>
          <w:rFonts w:ascii="Verdana" w:hAnsi="Verdana"/>
          <w:sz w:val="20"/>
          <w:szCs w:val="20"/>
          <w:lang w:val="en-GB"/>
        </w:rPr>
        <w:t xml:space="preserve">Students </w:t>
      </w:r>
      <w:r w:rsidRPr="009B318F">
        <w:rPr>
          <w:rStyle w:val="tlid-translation"/>
          <w:rFonts w:ascii="Verdana" w:hAnsi="Verdana"/>
          <w:sz w:val="20"/>
          <w:szCs w:val="20"/>
          <w:lang w:val="en-GB"/>
        </w:rPr>
        <w:t>who have received</w:t>
      </w:r>
      <w:r w:rsidRPr="009B318F">
        <w:rPr>
          <w:rStyle w:val="alt-edited"/>
          <w:rFonts w:ascii="Verdana" w:hAnsi="Verdana"/>
          <w:sz w:val="20"/>
          <w:szCs w:val="20"/>
          <w:lang w:val="en-GB"/>
        </w:rPr>
        <w:t xml:space="preserve"> the </w:t>
      </w:r>
      <w:r w:rsidRPr="009B318F">
        <w:rPr>
          <w:rStyle w:val="alt-edited"/>
          <w:rFonts w:ascii="Verdana" w:hAnsi="Verdana"/>
          <w:i/>
          <w:sz w:val="20"/>
          <w:szCs w:val="20"/>
          <w:lang w:val="en-GB"/>
        </w:rPr>
        <w:t xml:space="preserve">CEITEC MU scholarship </w:t>
      </w:r>
      <w:r w:rsidRPr="009B318F">
        <w:rPr>
          <w:rStyle w:val="alt-edited"/>
          <w:rFonts w:ascii="Verdana" w:hAnsi="Verdana"/>
          <w:sz w:val="20"/>
          <w:szCs w:val="20"/>
          <w:lang w:val="en-GB"/>
        </w:rPr>
        <w:t>paid from the central CEITEC MU resources</w:t>
      </w:r>
      <w:r w:rsidRPr="009B318F">
        <w:rPr>
          <w:rStyle w:val="alt-edited"/>
          <w:rFonts w:ascii="Verdana" w:hAnsi="Verdana"/>
          <w:i/>
          <w:sz w:val="20"/>
          <w:szCs w:val="20"/>
          <w:lang w:val="en-GB"/>
        </w:rPr>
        <w:t xml:space="preserve"> </w:t>
      </w:r>
      <w:r w:rsidRPr="009B318F">
        <w:rPr>
          <w:rStyle w:val="alt-edited"/>
          <w:rFonts w:ascii="Verdana" w:hAnsi="Verdana"/>
          <w:sz w:val="20"/>
          <w:szCs w:val="20"/>
          <w:lang w:val="en-GB"/>
        </w:rPr>
        <w:t>(scholars) will have</w:t>
      </w:r>
      <w:r w:rsidRPr="009B318F">
        <w:rPr>
          <w:rFonts w:ascii="Verdana" w:hAnsi="Verdana"/>
          <w:sz w:val="20"/>
          <w:szCs w:val="20"/>
          <w:lang w:val="en-GB"/>
        </w:rPr>
        <w:t xml:space="preserve"> </w:t>
      </w:r>
      <w:r w:rsidRPr="009B318F">
        <w:rPr>
          <w:rStyle w:val="alt-edited"/>
          <w:rFonts w:ascii="Verdana" w:hAnsi="Verdana"/>
          <w:sz w:val="20"/>
          <w:szCs w:val="20"/>
          <w:lang w:val="en-GB"/>
        </w:rPr>
        <w:t xml:space="preserve">the difference between the </w:t>
      </w:r>
      <w:r w:rsidRPr="009B318F">
        <w:rPr>
          <w:rFonts w:ascii="Verdana" w:hAnsi="Verdana"/>
          <w:sz w:val="20"/>
          <w:szCs w:val="20"/>
          <w:lang w:val="en-GB"/>
        </w:rPr>
        <w:t xml:space="preserve">recommended </w:t>
      </w:r>
      <w:r w:rsidRPr="009B318F">
        <w:rPr>
          <w:rStyle w:val="alt-edited"/>
          <w:rFonts w:ascii="Verdana" w:hAnsi="Verdana"/>
          <w:sz w:val="20"/>
          <w:szCs w:val="20"/>
          <w:lang w:val="en-GB"/>
        </w:rPr>
        <w:t xml:space="preserve">amount </w:t>
      </w:r>
      <w:r w:rsidRPr="009B318F">
        <w:rPr>
          <w:rStyle w:val="tlid-translation"/>
          <w:rFonts w:ascii="Verdana" w:hAnsi="Verdana"/>
          <w:sz w:val="20"/>
          <w:szCs w:val="20"/>
          <w:lang w:val="en-GB"/>
        </w:rPr>
        <w:t xml:space="preserve">(or recommended amount in higher grades of study, according to the length of study) </w:t>
      </w:r>
      <w:r w:rsidRPr="009B318F">
        <w:rPr>
          <w:rStyle w:val="alt-edited"/>
          <w:rFonts w:ascii="Verdana" w:hAnsi="Verdana"/>
          <w:sz w:val="20"/>
          <w:szCs w:val="20"/>
          <w:lang w:val="en-GB"/>
        </w:rPr>
        <w:t xml:space="preserve">and the </w:t>
      </w:r>
      <w:r w:rsidRPr="009B318F">
        <w:rPr>
          <w:rStyle w:val="alt-edited"/>
          <w:rFonts w:ascii="Verdana" w:hAnsi="Verdana"/>
          <w:i/>
          <w:sz w:val="20"/>
          <w:szCs w:val="20"/>
          <w:lang w:val="en-GB"/>
        </w:rPr>
        <w:t>doctoral scholarship</w:t>
      </w:r>
      <w:r w:rsidRPr="009B318F">
        <w:rPr>
          <w:rStyle w:val="alt-edited"/>
          <w:rFonts w:ascii="Verdana" w:hAnsi="Verdana"/>
          <w:sz w:val="20"/>
          <w:szCs w:val="20"/>
          <w:lang w:val="en-GB"/>
        </w:rPr>
        <w:t xml:space="preserve"> funded equally from the central CEITEC MU resources and the supervisor’s resources. </w:t>
      </w:r>
      <w:r w:rsidRPr="009B318F">
        <w:rPr>
          <w:rFonts w:ascii="Verdana" w:hAnsi="Verdana"/>
          <w:sz w:val="20"/>
          <w:szCs w:val="20"/>
          <w:lang w:val="en-GB"/>
        </w:rPr>
        <w:t xml:space="preserve">Therefore, the </w:t>
      </w:r>
      <w:r w:rsidRPr="009B318F">
        <w:rPr>
          <w:rFonts w:ascii="Verdana" w:hAnsi="Verdana"/>
          <w:i/>
          <w:sz w:val="20"/>
          <w:szCs w:val="20"/>
          <w:lang w:val="en-GB"/>
        </w:rPr>
        <w:t>CEITEC MU scholarship</w:t>
      </w:r>
      <w:r w:rsidRPr="009B318F">
        <w:rPr>
          <w:rFonts w:ascii="Verdana" w:hAnsi="Verdana"/>
          <w:sz w:val="20"/>
          <w:szCs w:val="20"/>
          <w:lang w:val="en-GB"/>
        </w:rPr>
        <w:t xml:space="preserve"> may amount to CZK 5,000 for students in the 1</w:t>
      </w:r>
      <w:r w:rsidRPr="009B318F">
        <w:rPr>
          <w:rFonts w:ascii="Verdana" w:hAnsi="Verdana"/>
          <w:sz w:val="20"/>
          <w:szCs w:val="20"/>
          <w:vertAlign w:val="superscript"/>
          <w:lang w:val="en-GB"/>
        </w:rPr>
        <w:t>st</w:t>
      </w:r>
      <w:r w:rsidRPr="009B318F">
        <w:rPr>
          <w:rFonts w:ascii="Verdana" w:hAnsi="Verdana"/>
          <w:sz w:val="20"/>
          <w:szCs w:val="20"/>
          <w:lang w:val="en-GB"/>
        </w:rPr>
        <w:t xml:space="preserve"> year, CZK 5,500 for students in the 2</w:t>
      </w:r>
      <w:r w:rsidRPr="009B318F">
        <w:rPr>
          <w:rFonts w:ascii="Verdana" w:hAnsi="Verdana"/>
          <w:sz w:val="20"/>
          <w:szCs w:val="20"/>
          <w:vertAlign w:val="superscript"/>
          <w:lang w:val="en-GB"/>
        </w:rPr>
        <w:t>nd</w:t>
      </w:r>
      <w:r w:rsidRPr="009B318F">
        <w:rPr>
          <w:rFonts w:ascii="Verdana" w:hAnsi="Verdana"/>
          <w:sz w:val="20"/>
          <w:szCs w:val="20"/>
          <w:lang w:val="en-GB"/>
        </w:rPr>
        <w:t xml:space="preserve"> year, CZK 6,000 in the 3</w:t>
      </w:r>
      <w:r w:rsidRPr="009B318F">
        <w:rPr>
          <w:rFonts w:ascii="Verdana" w:hAnsi="Verdana"/>
          <w:sz w:val="20"/>
          <w:szCs w:val="20"/>
          <w:vertAlign w:val="superscript"/>
          <w:lang w:val="en-GB"/>
        </w:rPr>
        <w:t>rd</w:t>
      </w:r>
      <w:r w:rsidRPr="009B318F">
        <w:rPr>
          <w:rFonts w:ascii="Verdana" w:hAnsi="Verdana"/>
          <w:sz w:val="20"/>
          <w:szCs w:val="20"/>
          <w:lang w:val="en-GB"/>
        </w:rPr>
        <w:t xml:space="preserve"> year, and CZK 6,500 in the 4</w:t>
      </w:r>
      <w:r w:rsidRPr="009B318F">
        <w:rPr>
          <w:rFonts w:ascii="Verdana" w:hAnsi="Verdana"/>
          <w:sz w:val="20"/>
          <w:szCs w:val="20"/>
          <w:vertAlign w:val="superscript"/>
          <w:lang w:val="en-GB"/>
        </w:rPr>
        <w:t>th</w:t>
      </w:r>
      <w:r w:rsidRPr="009B318F">
        <w:rPr>
          <w:rFonts w:ascii="Verdana" w:hAnsi="Verdana"/>
          <w:sz w:val="20"/>
          <w:szCs w:val="20"/>
          <w:lang w:val="en-GB"/>
        </w:rPr>
        <w:t xml:space="preserve"> year. </w:t>
      </w:r>
    </w:p>
    <w:p w:rsidR="007D663B" w:rsidRPr="009B318F" w:rsidRDefault="007D663B" w:rsidP="007D663B">
      <w:pPr>
        <w:pStyle w:val="Odstavecseseznamem"/>
        <w:numPr>
          <w:ilvl w:val="1"/>
          <w:numId w:val="18"/>
        </w:numPr>
        <w:spacing w:after="120" w:line="259" w:lineRule="auto"/>
        <w:contextualSpacing w:val="0"/>
        <w:rPr>
          <w:rFonts w:ascii="Verdana" w:hAnsi="Verdana"/>
          <w:sz w:val="20"/>
          <w:szCs w:val="20"/>
          <w:lang w:val="en-GB" w:eastAsia="ar-SA"/>
        </w:rPr>
      </w:pPr>
      <w:r w:rsidRPr="009B318F">
        <w:rPr>
          <w:rFonts w:ascii="Verdana" w:hAnsi="Verdana"/>
          <w:sz w:val="20"/>
          <w:szCs w:val="20"/>
          <w:lang w:val="en-GB"/>
        </w:rPr>
        <w:t xml:space="preserve">Students </w:t>
      </w:r>
      <w:r w:rsidRPr="009B318F">
        <w:rPr>
          <w:rStyle w:val="tlid-translation"/>
          <w:rFonts w:ascii="Verdana" w:hAnsi="Verdana"/>
          <w:sz w:val="20"/>
          <w:szCs w:val="20"/>
          <w:lang w:val="en-GB"/>
        </w:rPr>
        <w:t>who have not received</w:t>
      </w:r>
      <w:r w:rsidRPr="009B318F">
        <w:rPr>
          <w:rStyle w:val="alt-edited"/>
          <w:rFonts w:ascii="Verdana" w:hAnsi="Verdana"/>
          <w:sz w:val="20"/>
          <w:szCs w:val="20"/>
          <w:lang w:val="en-GB"/>
        </w:rPr>
        <w:t xml:space="preserve"> the </w:t>
      </w:r>
      <w:r w:rsidRPr="009B318F">
        <w:rPr>
          <w:rStyle w:val="alt-edited"/>
          <w:rFonts w:ascii="Verdana" w:hAnsi="Verdana"/>
          <w:i/>
          <w:sz w:val="20"/>
          <w:szCs w:val="20"/>
          <w:lang w:val="en-GB"/>
        </w:rPr>
        <w:t>CEITEC MU scholarship</w:t>
      </w:r>
      <w:r w:rsidRPr="009B318F">
        <w:rPr>
          <w:rStyle w:val="alt-edited"/>
          <w:rFonts w:ascii="Verdana" w:hAnsi="Verdana"/>
          <w:sz w:val="20"/>
          <w:szCs w:val="20"/>
          <w:lang w:val="en-GB"/>
        </w:rPr>
        <w:t xml:space="preserve"> </w:t>
      </w:r>
      <w:r w:rsidRPr="009B318F">
        <w:rPr>
          <w:rFonts w:ascii="Verdana" w:hAnsi="Verdana"/>
          <w:sz w:val="20"/>
          <w:szCs w:val="20"/>
          <w:lang w:val="en-GB"/>
        </w:rPr>
        <w:t xml:space="preserve">will have </w:t>
      </w:r>
      <w:bookmarkStart w:id="2" w:name="_Hlk29557558"/>
      <w:r w:rsidRPr="009B318F">
        <w:rPr>
          <w:rFonts w:ascii="Verdana" w:hAnsi="Verdana"/>
          <w:sz w:val="20"/>
          <w:szCs w:val="20"/>
          <w:lang w:val="en-GB"/>
        </w:rPr>
        <w:t xml:space="preserve">the difference between the guaranteed amount </w:t>
      </w:r>
      <w:r w:rsidRPr="009B318F">
        <w:rPr>
          <w:rStyle w:val="tlid-translation"/>
          <w:rFonts w:ascii="Verdana" w:hAnsi="Verdana"/>
          <w:sz w:val="20"/>
          <w:szCs w:val="20"/>
          <w:lang w:val="en-GB"/>
        </w:rPr>
        <w:t>(</w:t>
      </w:r>
      <w:proofErr w:type="gramStart"/>
      <w:r w:rsidRPr="009B318F">
        <w:rPr>
          <w:rStyle w:val="tlid-translation"/>
          <w:rFonts w:ascii="Verdana" w:hAnsi="Verdana"/>
          <w:sz w:val="20"/>
          <w:szCs w:val="20"/>
          <w:lang w:val="en-GB"/>
        </w:rPr>
        <w:t>or</w:t>
      </w:r>
      <w:proofErr w:type="gramEnd"/>
      <w:r w:rsidRPr="009B318F">
        <w:rPr>
          <w:rStyle w:val="tlid-translation"/>
          <w:rFonts w:ascii="Verdana" w:hAnsi="Verdana"/>
          <w:sz w:val="20"/>
          <w:szCs w:val="20"/>
          <w:lang w:val="en-GB"/>
        </w:rPr>
        <w:t xml:space="preserve"> recommended amount in higher grades of study, according to the length of study) </w:t>
      </w:r>
      <w:r w:rsidRPr="009B318F">
        <w:rPr>
          <w:rFonts w:ascii="Verdana" w:hAnsi="Verdana"/>
          <w:sz w:val="20"/>
          <w:szCs w:val="20"/>
          <w:lang w:val="en-GB"/>
        </w:rPr>
        <w:t>and the</w:t>
      </w:r>
      <w:bookmarkEnd w:id="2"/>
      <w:r w:rsidRPr="009B318F">
        <w:rPr>
          <w:rFonts w:ascii="Verdana" w:hAnsi="Verdana"/>
          <w:sz w:val="20"/>
          <w:szCs w:val="20"/>
          <w:lang w:val="en-GB"/>
        </w:rPr>
        <w:t xml:space="preserve"> </w:t>
      </w:r>
      <w:r w:rsidRPr="009B318F">
        <w:rPr>
          <w:rFonts w:ascii="Verdana" w:hAnsi="Verdana"/>
          <w:i/>
          <w:sz w:val="20"/>
          <w:szCs w:val="20"/>
          <w:lang w:val="en-GB"/>
        </w:rPr>
        <w:t>doctoral scholarship</w:t>
      </w:r>
      <w:r w:rsidRPr="009B318F">
        <w:rPr>
          <w:rFonts w:ascii="Verdana" w:hAnsi="Verdana"/>
          <w:sz w:val="20"/>
          <w:szCs w:val="20"/>
          <w:lang w:val="en-GB"/>
        </w:rPr>
        <w:t xml:space="preserve"> fully covered by the supervisor’s resources.</w:t>
      </w:r>
    </w:p>
    <w:p w:rsidR="007D663B" w:rsidRPr="009B318F" w:rsidRDefault="007D663B" w:rsidP="007D663B">
      <w:pPr>
        <w:pStyle w:val="Odstavecseseznamem"/>
        <w:numPr>
          <w:ilvl w:val="0"/>
          <w:numId w:val="18"/>
        </w:numPr>
        <w:spacing w:after="120" w:line="259" w:lineRule="auto"/>
        <w:contextualSpacing w:val="0"/>
        <w:rPr>
          <w:rFonts w:ascii="Verdana" w:hAnsi="Verdana"/>
          <w:b/>
          <w:sz w:val="20"/>
          <w:szCs w:val="20"/>
          <w:lang w:val="en-GB" w:eastAsia="ar-SA"/>
        </w:rPr>
      </w:pPr>
      <w:r w:rsidRPr="009B318F">
        <w:rPr>
          <w:rFonts w:ascii="Verdana" w:hAnsi="Verdana"/>
          <w:b/>
          <w:sz w:val="20"/>
          <w:szCs w:val="20"/>
          <w:lang w:val="en-GB" w:eastAsia="ar-SA"/>
        </w:rPr>
        <w:t>The validity of conditions</w:t>
      </w:r>
    </w:p>
    <w:p w:rsidR="007D663B" w:rsidRPr="009B318F" w:rsidRDefault="007D663B" w:rsidP="009B318F">
      <w:pPr>
        <w:spacing w:after="120"/>
        <w:ind w:left="360" w:firstLine="0"/>
        <w:rPr>
          <w:rFonts w:ascii="Verdana" w:hAnsi="Verdana"/>
          <w:sz w:val="20"/>
          <w:szCs w:val="20"/>
          <w:lang w:val="en-GB" w:eastAsia="ar-SA"/>
        </w:rPr>
      </w:pPr>
      <w:r w:rsidRPr="009B318F">
        <w:rPr>
          <w:rFonts w:ascii="Verdana" w:hAnsi="Verdana"/>
          <w:sz w:val="20"/>
          <w:szCs w:val="20"/>
          <w:lang w:val="en-GB" w:eastAsia="ar-SA"/>
        </w:rPr>
        <w:t xml:space="preserve">The </w:t>
      </w:r>
      <w:r w:rsidRPr="009B318F">
        <w:rPr>
          <w:rFonts w:ascii="Verdana" w:hAnsi="Verdana"/>
          <w:i/>
          <w:sz w:val="20"/>
          <w:szCs w:val="20"/>
          <w:lang w:val="en-GB" w:eastAsia="ar-SA"/>
        </w:rPr>
        <w:t>Rules of Funding for Students of the CEITEC PhD School</w:t>
      </w:r>
      <w:r w:rsidRPr="009B318F">
        <w:rPr>
          <w:rFonts w:ascii="Verdana" w:hAnsi="Verdana"/>
          <w:sz w:val="20"/>
          <w:szCs w:val="20"/>
          <w:lang w:val="en-GB" w:eastAsia="ar-SA"/>
        </w:rPr>
        <w:t xml:space="preserve"> will be re-evaluated in the case that there is an availability of further appropriate sources of funding, and in the context of the re-accreditation of the Life Sciences study program.</w:t>
      </w:r>
    </w:p>
    <w:p w:rsidR="00093AC3" w:rsidRPr="009B318F" w:rsidRDefault="00093AC3" w:rsidP="005076A3">
      <w:pPr>
        <w:spacing w:after="0" w:line="240" w:lineRule="auto"/>
        <w:ind w:left="0" w:firstLine="0"/>
        <w:rPr>
          <w:rFonts w:ascii="Verdana" w:hAnsi="Verdana"/>
          <w:sz w:val="20"/>
          <w:szCs w:val="20"/>
          <w:lang w:val="en-GB"/>
        </w:rPr>
      </w:pPr>
    </w:p>
    <w:sectPr w:rsidR="00093AC3" w:rsidRPr="009B318F" w:rsidSect="000945E9">
      <w:footerReference w:type="default" r:id="rId8"/>
      <w:headerReference w:type="first" r:id="rId9"/>
      <w:pgSz w:w="11906" w:h="16838"/>
      <w:pgMar w:top="1843" w:right="1418" w:bottom="1418" w:left="1418" w:header="72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EA" w:rsidRDefault="00ED1BEA">
      <w:r>
        <w:separator/>
      </w:r>
    </w:p>
  </w:endnote>
  <w:endnote w:type="continuationSeparator" w:id="0">
    <w:p w:rsidR="00ED1BEA" w:rsidRDefault="00ED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91" w:rsidRPr="00005416" w:rsidRDefault="00CE4A90" w:rsidP="0074255A">
    <w:pPr>
      <w:pStyle w:val="Zpat"/>
      <w:jc w:val="center"/>
      <w:rPr>
        <w:strike w:val="0"/>
      </w:rPr>
    </w:pPr>
    <w:r w:rsidRPr="00005416">
      <w:rPr>
        <w:rStyle w:val="slostrnky"/>
        <w:strike w:val="0"/>
      </w:rPr>
      <w:fldChar w:fldCharType="begin"/>
    </w:r>
    <w:r w:rsidR="00D34091" w:rsidRPr="00005416">
      <w:rPr>
        <w:rStyle w:val="slostrnky"/>
        <w:strike w:val="0"/>
      </w:rPr>
      <w:instrText xml:space="preserve"> PAGE </w:instrText>
    </w:r>
    <w:r w:rsidRPr="00005416">
      <w:rPr>
        <w:rStyle w:val="slostrnky"/>
        <w:strike w:val="0"/>
      </w:rPr>
      <w:fldChar w:fldCharType="separate"/>
    </w:r>
    <w:r w:rsidR="00DA49F2">
      <w:rPr>
        <w:rStyle w:val="slostrnky"/>
        <w:strike w:val="0"/>
        <w:noProof/>
      </w:rPr>
      <w:t>3</w:t>
    </w:r>
    <w:r w:rsidRPr="00005416">
      <w:rPr>
        <w:rStyle w:val="slostrnky"/>
        <w:strike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EA" w:rsidRDefault="00ED1BEA">
      <w:r>
        <w:separator/>
      </w:r>
    </w:p>
  </w:footnote>
  <w:footnote w:type="continuationSeparator" w:id="0">
    <w:p w:rsidR="00ED1BEA" w:rsidRDefault="00ED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91" w:rsidRDefault="00D34091">
    <w:pPr>
      <w:pStyle w:val="Zhlav"/>
    </w:pPr>
    <w:r w:rsidRPr="0054057E">
      <w:rPr>
        <w:rStyle w:val="ColorfulGrid-Accent1Char"/>
        <w:noProof/>
        <w:lang w:val="cs-CZ" w:eastAsia="cs-CZ" w:bidi="ar-SA"/>
      </w:rPr>
      <w:drawing>
        <wp:anchor distT="0" distB="0" distL="114300" distR="114300" simplePos="0" relativeHeight="251661312" behindDoc="1" locked="1" layoutInCell="1" allowOverlap="1">
          <wp:simplePos x="0" y="0"/>
          <wp:positionH relativeFrom="margin">
            <wp:posOffset>0</wp:posOffset>
          </wp:positionH>
          <wp:positionV relativeFrom="topMargin">
            <wp:posOffset>457200</wp:posOffset>
          </wp:positionV>
          <wp:extent cx="1611289" cy="468352"/>
          <wp:effectExtent l="19050" t="0" r="9488"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62" cy="4733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64659BF"/>
    <w:multiLevelType w:val="hybridMultilevel"/>
    <w:tmpl w:val="77D0F336"/>
    <w:lvl w:ilvl="0" w:tplc="9F1A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E6D38"/>
    <w:multiLevelType w:val="hybridMultilevel"/>
    <w:tmpl w:val="853606F8"/>
    <w:lvl w:ilvl="0" w:tplc="909C3C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4"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8502D52"/>
    <w:multiLevelType w:val="hybridMultilevel"/>
    <w:tmpl w:val="BCA8225E"/>
    <w:lvl w:ilvl="0" w:tplc="BE4E5A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E023F39"/>
    <w:multiLevelType w:val="hybridMultilevel"/>
    <w:tmpl w:val="6A68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04CCD"/>
    <w:multiLevelType w:val="hybridMultilevel"/>
    <w:tmpl w:val="E8F8377A"/>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 w15:restartNumberingAfterBreak="0">
    <w:nsid w:val="37492045"/>
    <w:multiLevelType w:val="multilevel"/>
    <w:tmpl w:val="81F060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07345F"/>
    <w:multiLevelType w:val="hybridMultilevel"/>
    <w:tmpl w:val="C3344974"/>
    <w:lvl w:ilvl="0" w:tplc="33720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C36D25"/>
    <w:multiLevelType w:val="hybridMultilevel"/>
    <w:tmpl w:val="683E8C9E"/>
    <w:lvl w:ilvl="0" w:tplc="FB84B098">
      <w:start w:val="1"/>
      <w:numFmt w:val="bullet"/>
      <w:pStyle w:val="W3MUSeznamsodrkami"/>
      <w:lvlText w:val=""/>
      <w:lvlJc w:val="left"/>
      <w:pPr>
        <w:tabs>
          <w:tab w:val="num" w:pos="912"/>
        </w:tabs>
        <w:ind w:left="912" w:hanging="357"/>
      </w:pPr>
      <w:rPr>
        <w:rFonts w:ascii="Wingdings" w:hAnsi="Wingdings" w:hint="default"/>
      </w:rPr>
    </w:lvl>
    <w:lvl w:ilvl="1" w:tplc="04050019">
      <w:start w:val="1"/>
      <w:numFmt w:val="bullet"/>
      <w:lvlText w:val="o"/>
      <w:lvlJc w:val="left"/>
      <w:pPr>
        <w:tabs>
          <w:tab w:val="num" w:pos="1995"/>
        </w:tabs>
        <w:ind w:left="1995" w:hanging="360"/>
      </w:pPr>
      <w:rPr>
        <w:rFonts w:ascii="Courier New" w:hAnsi="Courier New" w:cs="Courier New" w:hint="default"/>
      </w:rPr>
    </w:lvl>
    <w:lvl w:ilvl="2" w:tplc="0405001B">
      <w:start w:val="1"/>
      <w:numFmt w:val="bullet"/>
      <w:lvlText w:val=""/>
      <w:lvlJc w:val="left"/>
      <w:pPr>
        <w:tabs>
          <w:tab w:val="num" w:pos="2715"/>
        </w:tabs>
        <w:ind w:left="2715" w:hanging="360"/>
      </w:pPr>
      <w:rPr>
        <w:rFonts w:ascii="Wingdings" w:hAnsi="Wingdings" w:hint="default"/>
      </w:rPr>
    </w:lvl>
    <w:lvl w:ilvl="3" w:tplc="0405000F" w:tentative="1">
      <w:start w:val="1"/>
      <w:numFmt w:val="bullet"/>
      <w:lvlText w:val=""/>
      <w:lvlJc w:val="left"/>
      <w:pPr>
        <w:tabs>
          <w:tab w:val="num" w:pos="3435"/>
        </w:tabs>
        <w:ind w:left="3435" w:hanging="360"/>
      </w:pPr>
      <w:rPr>
        <w:rFonts w:ascii="Symbol" w:hAnsi="Symbol" w:hint="default"/>
      </w:rPr>
    </w:lvl>
    <w:lvl w:ilvl="4" w:tplc="04050019" w:tentative="1">
      <w:start w:val="1"/>
      <w:numFmt w:val="bullet"/>
      <w:lvlText w:val="o"/>
      <w:lvlJc w:val="left"/>
      <w:pPr>
        <w:tabs>
          <w:tab w:val="num" w:pos="4155"/>
        </w:tabs>
        <w:ind w:left="4155" w:hanging="360"/>
      </w:pPr>
      <w:rPr>
        <w:rFonts w:ascii="Courier New" w:hAnsi="Courier New" w:cs="Courier New" w:hint="default"/>
      </w:rPr>
    </w:lvl>
    <w:lvl w:ilvl="5" w:tplc="0405001B" w:tentative="1">
      <w:start w:val="1"/>
      <w:numFmt w:val="bullet"/>
      <w:lvlText w:val=""/>
      <w:lvlJc w:val="left"/>
      <w:pPr>
        <w:tabs>
          <w:tab w:val="num" w:pos="4875"/>
        </w:tabs>
        <w:ind w:left="4875" w:hanging="360"/>
      </w:pPr>
      <w:rPr>
        <w:rFonts w:ascii="Wingdings" w:hAnsi="Wingdings" w:hint="default"/>
      </w:rPr>
    </w:lvl>
    <w:lvl w:ilvl="6" w:tplc="0405000F" w:tentative="1">
      <w:start w:val="1"/>
      <w:numFmt w:val="bullet"/>
      <w:lvlText w:val=""/>
      <w:lvlJc w:val="left"/>
      <w:pPr>
        <w:tabs>
          <w:tab w:val="num" w:pos="5595"/>
        </w:tabs>
        <w:ind w:left="5595" w:hanging="360"/>
      </w:pPr>
      <w:rPr>
        <w:rFonts w:ascii="Symbol" w:hAnsi="Symbol" w:hint="default"/>
      </w:rPr>
    </w:lvl>
    <w:lvl w:ilvl="7" w:tplc="04050019" w:tentative="1">
      <w:start w:val="1"/>
      <w:numFmt w:val="bullet"/>
      <w:lvlText w:val="o"/>
      <w:lvlJc w:val="left"/>
      <w:pPr>
        <w:tabs>
          <w:tab w:val="num" w:pos="6315"/>
        </w:tabs>
        <w:ind w:left="6315" w:hanging="360"/>
      </w:pPr>
      <w:rPr>
        <w:rFonts w:ascii="Courier New" w:hAnsi="Courier New" w:cs="Courier New" w:hint="default"/>
      </w:rPr>
    </w:lvl>
    <w:lvl w:ilvl="8" w:tplc="0405001B"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3" w15:restartNumberingAfterBreak="0">
    <w:nsid w:val="598D43F8"/>
    <w:multiLevelType w:val="hybridMultilevel"/>
    <w:tmpl w:val="65562ACA"/>
    <w:lvl w:ilvl="0" w:tplc="EF449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82C0D"/>
    <w:multiLevelType w:val="hybridMultilevel"/>
    <w:tmpl w:val="64C67A38"/>
    <w:lvl w:ilvl="0" w:tplc="A7747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B340C"/>
    <w:multiLevelType w:val="hybridMultilevel"/>
    <w:tmpl w:val="3FBEDAE6"/>
    <w:lvl w:ilvl="0" w:tplc="79AA10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C6665A"/>
    <w:multiLevelType w:val="hybridMultilevel"/>
    <w:tmpl w:val="ACAE132C"/>
    <w:lvl w:ilvl="0" w:tplc="C0F86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545A46"/>
    <w:multiLevelType w:val="hybridMultilevel"/>
    <w:tmpl w:val="1422A21A"/>
    <w:lvl w:ilvl="0" w:tplc="97EC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60420"/>
    <w:multiLevelType w:val="hybridMultilevel"/>
    <w:tmpl w:val="A836B77C"/>
    <w:lvl w:ilvl="0" w:tplc="763EA0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F42450"/>
    <w:multiLevelType w:val="hybridMultilevel"/>
    <w:tmpl w:val="8CB45F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1" w15:restartNumberingAfterBreak="0">
    <w:nsid w:val="7C7E37FD"/>
    <w:multiLevelType w:val="hybridMultilevel"/>
    <w:tmpl w:val="3EC6B93A"/>
    <w:lvl w:ilvl="0" w:tplc="500898A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1"/>
  </w:num>
  <w:num w:numId="3">
    <w:abstractNumId w:val="20"/>
  </w:num>
  <w:num w:numId="4">
    <w:abstractNumId w:val="3"/>
  </w:num>
  <w:num w:numId="5">
    <w:abstractNumId w:val="6"/>
  </w:num>
  <w:num w:numId="6">
    <w:abstractNumId w:val="8"/>
  </w:num>
  <w:num w:numId="7">
    <w:abstractNumId w:val="21"/>
  </w:num>
  <w:num w:numId="8">
    <w:abstractNumId w:val="14"/>
  </w:num>
  <w:num w:numId="9">
    <w:abstractNumId w:val="18"/>
  </w:num>
  <w:num w:numId="10">
    <w:abstractNumId w:val="10"/>
  </w:num>
  <w:num w:numId="11">
    <w:abstractNumId w:val="1"/>
  </w:num>
  <w:num w:numId="12">
    <w:abstractNumId w:val="15"/>
  </w:num>
  <w:num w:numId="13">
    <w:abstractNumId w:val="19"/>
  </w:num>
  <w:num w:numId="14">
    <w:abstractNumId w:val="2"/>
  </w:num>
  <w:num w:numId="15">
    <w:abstractNumId w:val="5"/>
  </w:num>
  <w:num w:numId="16">
    <w:abstractNumId w:val="4"/>
  </w:num>
  <w:num w:numId="17">
    <w:abstractNumId w:val="7"/>
  </w:num>
  <w:num w:numId="18">
    <w:abstractNumId w:val="9"/>
  </w:num>
  <w:num w:numId="19">
    <w:abstractNumId w:val="13"/>
  </w:num>
  <w:num w:numId="20">
    <w:abstractNumId w:val="17"/>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jc3MDMzMzUwM7ZU0lEKTi0uzszPAymwqAUAnZnziiwAAAA="/>
  </w:docVars>
  <w:rsids>
    <w:rsidRoot w:val="00E77D1F"/>
    <w:rsid w:val="0000044D"/>
    <w:rsid w:val="00000781"/>
    <w:rsid w:val="0000232C"/>
    <w:rsid w:val="00002A4D"/>
    <w:rsid w:val="00003821"/>
    <w:rsid w:val="00003A59"/>
    <w:rsid w:val="00005416"/>
    <w:rsid w:val="000058D8"/>
    <w:rsid w:val="000067E1"/>
    <w:rsid w:val="000148C3"/>
    <w:rsid w:val="00015013"/>
    <w:rsid w:val="00015974"/>
    <w:rsid w:val="000166B2"/>
    <w:rsid w:val="0001788A"/>
    <w:rsid w:val="000215F1"/>
    <w:rsid w:val="00022786"/>
    <w:rsid w:val="00023FF4"/>
    <w:rsid w:val="00024741"/>
    <w:rsid w:val="00024B22"/>
    <w:rsid w:val="00026B14"/>
    <w:rsid w:val="00031A96"/>
    <w:rsid w:val="00032FFB"/>
    <w:rsid w:val="00035F44"/>
    <w:rsid w:val="00036954"/>
    <w:rsid w:val="000377A0"/>
    <w:rsid w:val="0004538F"/>
    <w:rsid w:val="000502FF"/>
    <w:rsid w:val="00050B78"/>
    <w:rsid w:val="00055F6C"/>
    <w:rsid w:val="00056E4C"/>
    <w:rsid w:val="00057491"/>
    <w:rsid w:val="00057942"/>
    <w:rsid w:val="0006222B"/>
    <w:rsid w:val="000623D5"/>
    <w:rsid w:val="00063225"/>
    <w:rsid w:val="00063F30"/>
    <w:rsid w:val="00064A9B"/>
    <w:rsid w:val="00065F3B"/>
    <w:rsid w:val="00066ADC"/>
    <w:rsid w:val="00071262"/>
    <w:rsid w:val="00071D8A"/>
    <w:rsid w:val="000725E3"/>
    <w:rsid w:val="00072825"/>
    <w:rsid w:val="00076BD4"/>
    <w:rsid w:val="00077E67"/>
    <w:rsid w:val="0008305C"/>
    <w:rsid w:val="000864E8"/>
    <w:rsid w:val="0008793A"/>
    <w:rsid w:val="0008795A"/>
    <w:rsid w:val="00090656"/>
    <w:rsid w:val="00092494"/>
    <w:rsid w:val="00093AC3"/>
    <w:rsid w:val="0009403B"/>
    <w:rsid w:val="000945E9"/>
    <w:rsid w:val="000958AE"/>
    <w:rsid w:val="0009713D"/>
    <w:rsid w:val="000A1456"/>
    <w:rsid w:val="000A156F"/>
    <w:rsid w:val="000A2BD5"/>
    <w:rsid w:val="000A2E02"/>
    <w:rsid w:val="000A4095"/>
    <w:rsid w:val="000A52BF"/>
    <w:rsid w:val="000A5621"/>
    <w:rsid w:val="000B7845"/>
    <w:rsid w:val="000C036C"/>
    <w:rsid w:val="000C088C"/>
    <w:rsid w:val="000C0AEC"/>
    <w:rsid w:val="000C1410"/>
    <w:rsid w:val="000C1A11"/>
    <w:rsid w:val="000C4CB5"/>
    <w:rsid w:val="000C6EE8"/>
    <w:rsid w:val="000D08EA"/>
    <w:rsid w:val="000D3EA0"/>
    <w:rsid w:val="000D4092"/>
    <w:rsid w:val="000D42FE"/>
    <w:rsid w:val="000D44B6"/>
    <w:rsid w:val="000D7415"/>
    <w:rsid w:val="000E0CAF"/>
    <w:rsid w:val="000E3194"/>
    <w:rsid w:val="000E39B7"/>
    <w:rsid w:val="000E3F57"/>
    <w:rsid w:val="000E4F1B"/>
    <w:rsid w:val="000E6800"/>
    <w:rsid w:val="000E6ED4"/>
    <w:rsid w:val="000E7557"/>
    <w:rsid w:val="000F080A"/>
    <w:rsid w:val="000F0D22"/>
    <w:rsid w:val="000F5D78"/>
    <w:rsid w:val="000F7B3C"/>
    <w:rsid w:val="000F7C50"/>
    <w:rsid w:val="0010284A"/>
    <w:rsid w:val="00103F62"/>
    <w:rsid w:val="0010520A"/>
    <w:rsid w:val="0010604B"/>
    <w:rsid w:val="001076A9"/>
    <w:rsid w:val="00110FBF"/>
    <w:rsid w:val="00111F73"/>
    <w:rsid w:val="00112868"/>
    <w:rsid w:val="001146F0"/>
    <w:rsid w:val="00122706"/>
    <w:rsid w:val="00122B8A"/>
    <w:rsid w:val="00124A67"/>
    <w:rsid w:val="0012576D"/>
    <w:rsid w:val="00125F14"/>
    <w:rsid w:val="00125F61"/>
    <w:rsid w:val="00127131"/>
    <w:rsid w:val="00127FF9"/>
    <w:rsid w:val="001308FF"/>
    <w:rsid w:val="00133193"/>
    <w:rsid w:val="001341ED"/>
    <w:rsid w:val="0014124B"/>
    <w:rsid w:val="00143530"/>
    <w:rsid w:val="0014531A"/>
    <w:rsid w:val="00147FDF"/>
    <w:rsid w:val="0015029B"/>
    <w:rsid w:val="00151190"/>
    <w:rsid w:val="001524BA"/>
    <w:rsid w:val="00154C01"/>
    <w:rsid w:val="00155294"/>
    <w:rsid w:val="0015585B"/>
    <w:rsid w:val="00155F18"/>
    <w:rsid w:val="00157C92"/>
    <w:rsid w:val="001605B9"/>
    <w:rsid w:val="001625B4"/>
    <w:rsid w:val="00162B10"/>
    <w:rsid w:val="00164891"/>
    <w:rsid w:val="0016649D"/>
    <w:rsid w:val="0016670C"/>
    <w:rsid w:val="00166BBC"/>
    <w:rsid w:val="00166C64"/>
    <w:rsid w:val="0016715F"/>
    <w:rsid w:val="001747FE"/>
    <w:rsid w:val="00175FE9"/>
    <w:rsid w:val="001765B7"/>
    <w:rsid w:val="00184621"/>
    <w:rsid w:val="00186259"/>
    <w:rsid w:val="001864EA"/>
    <w:rsid w:val="0018711E"/>
    <w:rsid w:val="00187858"/>
    <w:rsid w:val="00190E4D"/>
    <w:rsid w:val="0019211E"/>
    <w:rsid w:val="0019372D"/>
    <w:rsid w:val="001943AD"/>
    <w:rsid w:val="00195C62"/>
    <w:rsid w:val="0019754D"/>
    <w:rsid w:val="001A2F2A"/>
    <w:rsid w:val="001A2F2B"/>
    <w:rsid w:val="001A6185"/>
    <w:rsid w:val="001B3517"/>
    <w:rsid w:val="001B3F04"/>
    <w:rsid w:val="001B4488"/>
    <w:rsid w:val="001B5E32"/>
    <w:rsid w:val="001B5F4B"/>
    <w:rsid w:val="001B6457"/>
    <w:rsid w:val="001B67B0"/>
    <w:rsid w:val="001B6DD9"/>
    <w:rsid w:val="001B6FA2"/>
    <w:rsid w:val="001C2CFA"/>
    <w:rsid w:val="001C4A01"/>
    <w:rsid w:val="001C75BB"/>
    <w:rsid w:val="001C7B4B"/>
    <w:rsid w:val="001D3471"/>
    <w:rsid w:val="001D5E5C"/>
    <w:rsid w:val="001D756C"/>
    <w:rsid w:val="001D7D3C"/>
    <w:rsid w:val="001E0299"/>
    <w:rsid w:val="001E07F5"/>
    <w:rsid w:val="001E0B25"/>
    <w:rsid w:val="001E0C01"/>
    <w:rsid w:val="001E1E5B"/>
    <w:rsid w:val="001E3973"/>
    <w:rsid w:val="001E5DAA"/>
    <w:rsid w:val="001E7026"/>
    <w:rsid w:val="001E7D32"/>
    <w:rsid w:val="001F27FA"/>
    <w:rsid w:val="001F2C42"/>
    <w:rsid w:val="001F306E"/>
    <w:rsid w:val="001F3D4D"/>
    <w:rsid w:val="001F4DE4"/>
    <w:rsid w:val="001F6598"/>
    <w:rsid w:val="001F70FB"/>
    <w:rsid w:val="00201BB8"/>
    <w:rsid w:val="002022A1"/>
    <w:rsid w:val="00206D82"/>
    <w:rsid w:val="00207B0A"/>
    <w:rsid w:val="00210C5E"/>
    <w:rsid w:val="0021144D"/>
    <w:rsid w:val="00211D1B"/>
    <w:rsid w:val="00215F8B"/>
    <w:rsid w:val="00221714"/>
    <w:rsid w:val="00221BF4"/>
    <w:rsid w:val="0022379A"/>
    <w:rsid w:val="002238ED"/>
    <w:rsid w:val="00223FC9"/>
    <w:rsid w:val="00230348"/>
    <w:rsid w:val="00230EF1"/>
    <w:rsid w:val="00231C98"/>
    <w:rsid w:val="002327B5"/>
    <w:rsid w:val="00234682"/>
    <w:rsid w:val="00237BB8"/>
    <w:rsid w:val="00240598"/>
    <w:rsid w:val="002406AD"/>
    <w:rsid w:val="00242B47"/>
    <w:rsid w:val="00246BB2"/>
    <w:rsid w:val="0024748B"/>
    <w:rsid w:val="00247643"/>
    <w:rsid w:val="00250539"/>
    <w:rsid w:val="00250F13"/>
    <w:rsid w:val="0025114E"/>
    <w:rsid w:val="00251BE2"/>
    <w:rsid w:val="00251C0F"/>
    <w:rsid w:val="002521F8"/>
    <w:rsid w:val="002538A5"/>
    <w:rsid w:val="00256437"/>
    <w:rsid w:val="00260BE9"/>
    <w:rsid w:val="00262C41"/>
    <w:rsid w:val="002644F2"/>
    <w:rsid w:val="0027453C"/>
    <w:rsid w:val="00276602"/>
    <w:rsid w:val="00291353"/>
    <w:rsid w:val="00292788"/>
    <w:rsid w:val="00293734"/>
    <w:rsid w:val="002937AF"/>
    <w:rsid w:val="002948FF"/>
    <w:rsid w:val="00294E94"/>
    <w:rsid w:val="0029694E"/>
    <w:rsid w:val="00296F27"/>
    <w:rsid w:val="002A007C"/>
    <w:rsid w:val="002A148D"/>
    <w:rsid w:val="002A42D5"/>
    <w:rsid w:val="002A51B1"/>
    <w:rsid w:val="002A726A"/>
    <w:rsid w:val="002B1A03"/>
    <w:rsid w:val="002B282D"/>
    <w:rsid w:val="002B4B57"/>
    <w:rsid w:val="002B5B0F"/>
    <w:rsid w:val="002B6264"/>
    <w:rsid w:val="002B7259"/>
    <w:rsid w:val="002C012A"/>
    <w:rsid w:val="002C036F"/>
    <w:rsid w:val="002C03DC"/>
    <w:rsid w:val="002C125F"/>
    <w:rsid w:val="002C2B3F"/>
    <w:rsid w:val="002C2FDD"/>
    <w:rsid w:val="002C3F57"/>
    <w:rsid w:val="002C4A74"/>
    <w:rsid w:val="002C4C4C"/>
    <w:rsid w:val="002C600A"/>
    <w:rsid w:val="002D0C73"/>
    <w:rsid w:val="002D11C2"/>
    <w:rsid w:val="002D509A"/>
    <w:rsid w:val="002D56DA"/>
    <w:rsid w:val="002D6769"/>
    <w:rsid w:val="002D6947"/>
    <w:rsid w:val="002D706F"/>
    <w:rsid w:val="002E17FE"/>
    <w:rsid w:val="002E558D"/>
    <w:rsid w:val="002E6DE4"/>
    <w:rsid w:val="002F00E5"/>
    <w:rsid w:val="002F326A"/>
    <w:rsid w:val="002F3CF2"/>
    <w:rsid w:val="002F54B5"/>
    <w:rsid w:val="003006B7"/>
    <w:rsid w:val="003007E2"/>
    <w:rsid w:val="00300BF7"/>
    <w:rsid w:val="00301703"/>
    <w:rsid w:val="0030301F"/>
    <w:rsid w:val="00303D53"/>
    <w:rsid w:val="00311126"/>
    <w:rsid w:val="003134DB"/>
    <w:rsid w:val="00314592"/>
    <w:rsid w:val="003177FE"/>
    <w:rsid w:val="00321AD0"/>
    <w:rsid w:val="00322C56"/>
    <w:rsid w:val="00324C0F"/>
    <w:rsid w:val="00324E68"/>
    <w:rsid w:val="00325682"/>
    <w:rsid w:val="00326353"/>
    <w:rsid w:val="003346E3"/>
    <w:rsid w:val="003361B5"/>
    <w:rsid w:val="003368AE"/>
    <w:rsid w:val="003400B7"/>
    <w:rsid w:val="003402FF"/>
    <w:rsid w:val="00344389"/>
    <w:rsid w:val="00345240"/>
    <w:rsid w:val="0034680B"/>
    <w:rsid w:val="0035204B"/>
    <w:rsid w:val="00352C5E"/>
    <w:rsid w:val="00353C26"/>
    <w:rsid w:val="00356854"/>
    <w:rsid w:val="00360522"/>
    <w:rsid w:val="00361CF2"/>
    <w:rsid w:val="00362FDF"/>
    <w:rsid w:val="0036430A"/>
    <w:rsid w:val="0036450F"/>
    <w:rsid w:val="00364748"/>
    <w:rsid w:val="003659E3"/>
    <w:rsid w:val="00366919"/>
    <w:rsid w:val="003675B8"/>
    <w:rsid w:val="0037095B"/>
    <w:rsid w:val="00370BF1"/>
    <w:rsid w:val="00371A2F"/>
    <w:rsid w:val="003721B2"/>
    <w:rsid w:val="003725BF"/>
    <w:rsid w:val="003731FA"/>
    <w:rsid w:val="003742B4"/>
    <w:rsid w:val="00375144"/>
    <w:rsid w:val="0037606D"/>
    <w:rsid w:val="00381BEC"/>
    <w:rsid w:val="003835B7"/>
    <w:rsid w:val="00387942"/>
    <w:rsid w:val="00390D97"/>
    <w:rsid w:val="00390F98"/>
    <w:rsid w:val="00394DFA"/>
    <w:rsid w:val="003A0495"/>
    <w:rsid w:val="003A079F"/>
    <w:rsid w:val="003A0C44"/>
    <w:rsid w:val="003A299B"/>
    <w:rsid w:val="003A2B0A"/>
    <w:rsid w:val="003A3E90"/>
    <w:rsid w:val="003A4DBA"/>
    <w:rsid w:val="003B2E6D"/>
    <w:rsid w:val="003B644C"/>
    <w:rsid w:val="003C0863"/>
    <w:rsid w:val="003C0F64"/>
    <w:rsid w:val="003C2ABF"/>
    <w:rsid w:val="003C3477"/>
    <w:rsid w:val="003C51CD"/>
    <w:rsid w:val="003C5D47"/>
    <w:rsid w:val="003C7487"/>
    <w:rsid w:val="003D2FA0"/>
    <w:rsid w:val="003D32AD"/>
    <w:rsid w:val="003D384D"/>
    <w:rsid w:val="003E2992"/>
    <w:rsid w:val="003F11AD"/>
    <w:rsid w:val="003F2763"/>
    <w:rsid w:val="003F3354"/>
    <w:rsid w:val="003F43DF"/>
    <w:rsid w:val="003F46C2"/>
    <w:rsid w:val="003F63EE"/>
    <w:rsid w:val="003F6A4B"/>
    <w:rsid w:val="003F72D2"/>
    <w:rsid w:val="003F7C32"/>
    <w:rsid w:val="004007AB"/>
    <w:rsid w:val="00400B4C"/>
    <w:rsid w:val="00400D22"/>
    <w:rsid w:val="00400F49"/>
    <w:rsid w:val="00403B6C"/>
    <w:rsid w:val="00403D13"/>
    <w:rsid w:val="004108C3"/>
    <w:rsid w:val="0041225E"/>
    <w:rsid w:val="00412385"/>
    <w:rsid w:val="0041254B"/>
    <w:rsid w:val="00413218"/>
    <w:rsid w:val="004145D6"/>
    <w:rsid w:val="004169A1"/>
    <w:rsid w:val="00417BD4"/>
    <w:rsid w:val="00420E07"/>
    <w:rsid w:val="00421568"/>
    <w:rsid w:val="00421995"/>
    <w:rsid w:val="00421BF8"/>
    <w:rsid w:val="00422A8B"/>
    <w:rsid w:val="00423DA7"/>
    <w:rsid w:val="004241AD"/>
    <w:rsid w:val="00426B05"/>
    <w:rsid w:val="004320AC"/>
    <w:rsid w:val="0043233E"/>
    <w:rsid w:val="00434A96"/>
    <w:rsid w:val="0043794F"/>
    <w:rsid w:val="00437D5A"/>
    <w:rsid w:val="00440B4A"/>
    <w:rsid w:val="00443509"/>
    <w:rsid w:val="00443A54"/>
    <w:rsid w:val="00445465"/>
    <w:rsid w:val="00446E15"/>
    <w:rsid w:val="0044771A"/>
    <w:rsid w:val="0045020E"/>
    <w:rsid w:val="00450CE4"/>
    <w:rsid w:val="00452591"/>
    <w:rsid w:val="00456AEB"/>
    <w:rsid w:val="004621AD"/>
    <w:rsid w:val="004625F3"/>
    <w:rsid w:val="00462E8F"/>
    <w:rsid w:val="004639A4"/>
    <w:rsid w:val="004661E5"/>
    <w:rsid w:val="004670AF"/>
    <w:rsid w:val="00470A5E"/>
    <w:rsid w:val="00473B74"/>
    <w:rsid w:val="00474322"/>
    <w:rsid w:val="00474E38"/>
    <w:rsid w:val="00480038"/>
    <w:rsid w:val="00481B7F"/>
    <w:rsid w:val="00481F12"/>
    <w:rsid w:val="004839C7"/>
    <w:rsid w:val="00484C86"/>
    <w:rsid w:val="00492A4D"/>
    <w:rsid w:val="00494CF5"/>
    <w:rsid w:val="004972AC"/>
    <w:rsid w:val="00497C20"/>
    <w:rsid w:val="004A056B"/>
    <w:rsid w:val="004A1401"/>
    <w:rsid w:val="004A182E"/>
    <w:rsid w:val="004A2AC5"/>
    <w:rsid w:val="004A4D1D"/>
    <w:rsid w:val="004A53B6"/>
    <w:rsid w:val="004A6738"/>
    <w:rsid w:val="004A6E42"/>
    <w:rsid w:val="004B24F9"/>
    <w:rsid w:val="004B3D37"/>
    <w:rsid w:val="004C2CE7"/>
    <w:rsid w:val="004C481D"/>
    <w:rsid w:val="004C535D"/>
    <w:rsid w:val="004C6CA8"/>
    <w:rsid w:val="004C7058"/>
    <w:rsid w:val="004D02BF"/>
    <w:rsid w:val="004D0BFC"/>
    <w:rsid w:val="004D193F"/>
    <w:rsid w:val="004D26B9"/>
    <w:rsid w:val="004D2B51"/>
    <w:rsid w:val="004D2D7E"/>
    <w:rsid w:val="004D4926"/>
    <w:rsid w:val="004D55C8"/>
    <w:rsid w:val="004D69B6"/>
    <w:rsid w:val="004D737B"/>
    <w:rsid w:val="004E0960"/>
    <w:rsid w:val="004E0F51"/>
    <w:rsid w:val="004E38FC"/>
    <w:rsid w:val="004F11F4"/>
    <w:rsid w:val="004F1920"/>
    <w:rsid w:val="004F2C8C"/>
    <w:rsid w:val="004F4DF8"/>
    <w:rsid w:val="004F5F11"/>
    <w:rsid w:val="004F730C"/>
    <w:rsid w:val="00502CE6"/>
    <w:rsid w:val="005076A3"/>
    <w:rsid w:val="0051013B"/>
    <w:rsid w:val="00513202"/>
    <w:rsid w:val="00513244"/>
    <w:rsid w:val="00513FC4"/>
    <w:rsid w:val="00514038"/>
    <w:rsid w:val="00516F53"/>
    <w:rsid w:val="00520EDB"/>
    <w:rsid w:val="00521DC2"/>
    <w:rsid w:val="0052246C"/>
    <w:rsid w:val="00524A98"/>
    <w:rsid w:val="0052612A"/>
    <w:rsid w:val="0052688A"/>
    <w:rsid w:val="00527F99"/>
    <w:rsid w:val="0053005A"/>
    <w:rsid w:val="005307D1"/>
    <w:rsid w:val="005327AB"/>
    <w:rsid w:val="005334FF"/>
    <w:rsid w:val="00533D5A"/>
    <w:rsid w:val="0053499F"/>
    <w:rsid w:val="005354EB"/>
    <w:rsid w:val="0053688D"/>
    <w:rsid w:val="00537CEA"/>
    <w:rsid w:val="00537F85"/>
    <w:rsid w:val="0054073A"/>
    <w:rsid w:val="00541CB0"/>
    <w:rsid w:val="005439C7"/>
    <w:rsid w:val="005460A6"/>
    <w:rsid w:val="00546A8A"/>
    <w:rsid w:val="00550732"/>
    <w:rsid w:val="00552715"/>
    <w:rsid w:val="00557D8D"/>
    <w:rsid w:val="005603B5"/>
    <w:rsid w:val="00564BD8"/>
    <w:rsid w:val="00566338"/>
    <w:rsid w:val="005700D3"/>
    <w:rsid w:val="00571745"/>
    <w:rsid w:val="005727DF"/>
    <w:rsid w:val="005736B7"/>
    <w:rsid w:val="00574454"/>
    <w:rsid w:val="00577E3D"/>
    <w:rsid w:val="00581D69"/>
    <w:rsid w:val="00582274"/>
    <w:rsid w:val="00582BCE"/>
    <w:rsid w:val="00587BFB"/>
    <w:rsid w:val="00591673"/>
    <w:rsid w:val="00593AE5"/>
    <w:rsid w:val="00593EBB"/>
    <w:rsid w:val="005960B8"/>
    <w:rsid w:val="00597209"/>
    <w:rsid w:val="005A32B8"/>
    <w:rsid w:val="005A4A58"/>
    <w:rsid w:val="005A50C2"/>
    <w:rsid w:val="005A5CA1"/>
    <w:rsid w:val="005A5CF7"/>
    <w:rsid w:val="005A6CFE"/>
    <w:rsid w:val="005A7660"/>
    <w:rsid w:val="005B3015"/>
    <w:rsid w:val="005B3204"/>
    <w:rsid w:val="005B3B19"/>
    <w:rsid w:val="005B4345"/>
    <w:rsid w:val="005B44C9"/>
    <w:rsid w:val="005B599B"/>
    <w:rsid w:val="005B6650"/>
    <w:rsid w:val="005B6BC1"/>
    <w:rsid w:val="005C0300"/>
    <w:rsid w:val="005C304C"/>
    <w:rsid w:val="005C39E8"/>
    <w:rsid w:val="005D328A"/>
    <w:rsid w:val="005D3A8E"/>
    <w:rsid w:val="005D3F00"/>
    <w:rsid w:val="005D4824"/>
    <w:rsid w:val="005D5443"/>
    <w:rsid w:val="005E005E"/>
    <w:rsid w:val="005E634C"/>
    <w:rsid w:val="005E636F"/>
    <w:rsid w:val="005F17E2"/>
    <w:rsid w:val="005F1C23"/>
    <w:rsid w:val="005F2CC8"/>
    <w:rsid w:val="005F370D"/>
    <w:rsid w:val="005F4602"/>
    <w:rsid w:val="005F570F"/>
    <w:rsid w:val="005F6249"/>
    <w:rsid w:val="005F6E88"/>
    <w:rsid w:val="005F72B2"/>
    <w:rsid w:val="005F7367"/>
    <w:rsid w:val="005F7C5E"/>
    <w:rsid w:val="005F7EC0"/>
    <w:rsid w:val="006034F6"/>
    <w:rsid w:val="0060478C"/>
    <w:rsid w:val="00604A6D"/>
    <w:rsid w:val="00605DAD"/>
    <w:rsid w:val="00606602"/>
    <w:rsid w:val="00607A8A"/>
    <w:rsid w:val="00611D88"/>
    <w:rsid w:val="006166B2"/>
    <w:rsid w:val="006174C2"/>
    <w:rsid w:val="006240DC"/>
    <w:rsid w:val="00625F79"/>
    <w:rsid w:val="006261B4"/>
    <w:rsid w:val="0062734D"/>
    <w:rsid w:val="00627A98"/>
    <w:rsid w:val="0063081F"/>
    <w:rsid w:val="00631079"/>
    <w:rsid w:val="0063178F"/>
    <w:rsid w:val="00632401"/>
    <w:rsid w:val="0063467C"/>
    <w:rsid w:val="006373D6"/>
    <w:rsid w:val="00641413"/>
    <w:rsid w:val="0064466E"/>
    <w:rsid w:val="0064504F"/>
    <w:rsid w:val="006464A2"/>
    <w:rsid w:val="00647565"/>
    <w:rsid w:val="0065026A"/>
    <w:rsid w:val="00650332"/>
    <w:rsid w:val="006506E8"/>
    <w:rsid w:val="00651095"/>
    <w:rsid w:val="00651E75"/>
    <w:rsid w:val="006535BB"/>
    <w:rsid w:val="006555D6"/>
    <w:rsid w:val="00656EE8"/>
    <w:rsid w:val="006575BC"/>
    <w:rsid w:val="006615B4"/>
    <w:rsid w:val="00661B79"/>
    <w:rsid w:val="0066284B"/>
    <w:rsid w:val="006646D1"/>
    <w:rsid w:val="006654C6"/>
    <w:rsid w:val="00667936"/>
    <w:rsid w:val="00670DF0"/>
    <w:rsid w:val="006722F4"/>
    <w:rsid w:val="00673D74"/>
    <w:rsid w:val="00676E3F"/>
    <w:rsid w:val="00680086"/>
    <w:rsid w:val="00681046"/>
    <w:rsid w:val="006858ED"/>
    <w:rsid w:val="006910FC"/>
    <w:rsid w:val="00695521"/>
    <w:rsid w:val="00696A6A"/>
    <w:rsid w:val="006A0318"/>
    <w:rsid w:val="006A21DA"/>
    <w:rsid w:val="006A2C41"/>
    <w:rsid w:val="006A337B"/>
    <w:rsid w:val="006A5614"/>
    <w:rsid w:val="006A59E8"/>
    <w:rsid w:val="006A5D3C"/>
    <w:rsid w:val="006A63A0"/>
    <w:rsid w:val="006B1E97"/>
    <w:rsid w:val="006B2098"/>
    <w:rsid w:val="006B4282"/>
    <w:rsid w:val="006B5A89"/>
    <w:rsid w:val="006B5C6A"/>
    <w:rsid w:val="006B60B6"/>
    <w:rsid w:val="006B612D"/>
    <w:rsid w:val="006B71D0"/>
    <w:rsid w:val="006C3B45"/>
    <w:rsid w:val="006C48FA"/>
    <w:rsid w:val="006C662B"/>
    <w:rsid w:val="006C6668"/>
    <w:rsid w:val="006C71B8"/>
    <w:rsid w:val="006D059D"/>
    <w:rsid w:val="006D2F61"/>
    <w:rsid w:val="006D4418"/>
    <w:rsid w:val="006D5148"/>
    <w:rsid w:val="006D6A4E"/>
    <w:rsid w:val="006E09CA"/>
    <w:rsid w:val="006E12BE"/>
    <w:rsid w:val="006E14C5"/>
    <w:rsid w:val="006E21C8"/>
    <w:rsid w:val="006E3957"/>
    <w:rsid w:val="006F067C"/>
    <w:rsid w:val="006F1930"/>
    <w:rsid w:val="006F2E63"/>
    <w:rsid w:val="006F3E55"/>
    <w:rsid w:val="006F4A4D"/>
    <w:rsid w:val="006F5F99"/>
    <w:rsid w:val="0070519B"/>
    <w:rsid w:val="00705F9B"/>
    <w:rsid w:val="007110FC"/>
    <w:rsid w:val="00713642"/>
    <w:rsid w:val="00713710"/>
    <w:rsid w:val="0071468A"/>
    <w:rsid w:val="00715528"/>
    <w:rsid w:val="007166FA"/>
    <w:rsid w:val="00716870"/>
    <w:rsid w:val="007179F7"/>
    <w:rsid w:val="007237B7"/>
    <w:rsid w:val="0072489B"/>
    <w:rsid w:val="007250C7"/>
    <w:rsid w:val="007264DC"/>
    <w:rsid w:val="007270C7"/>
    <w:rsid w:val="0073235C"/>
    <w:rsid w:val="00732E4F"/>
    <w:rsid w:val="00734FA0"/>
    <w:rsid w:val="00737103"/>
    <w:rsid w:val="00737B56"/>
    <w:rsid w:val="00737E67"/>
    <w:rsid w:val="00741830"/>
    <w:rsid w:val="0074255A"/>
    <w:rsid w:val="00742593"/>
    <w:rsid w:val="00743992"/>
    <w:rsid w:val="00744BCE"/>
    <w:rsid w:val="00745548"/>
    <w:rsid w:val="00745F7F"/>
    <w:rsid w:val="007461FB"/>
    <w:rsid w:val="0074691F"/>
    <w:rsid w:val="00746F71"/>
    <w:rsid w:val="00752FD0"/>
    <w:rsid w:val="00754E17"/>
    <w:rsid w:val="00755159"/>
    <w:rsid w:val="00755CF8"/>
    <w:rsid w:val="00761A03"/>
    <w:rsid w:val="0076212F"/>
    <w:rsid w:val="00767765"/>
    <w:rsid w:val="00767835"/>
    <w:rsid w:val="00772DCC"/>
    <w:rsid w:val="00774839"/>
    <w:rsid w:val="00774D98"/>
    <w:rsid w:val="0077553C"/>
    <w:rsid w:val="0078132F"/>
    <w:rsid w:val="007838B8"/>
    <w:rsid w:val="007839B8"/>
    <w:rsid w:val="00784A5B"/>
    <w:rsid w:val="0078531B"/>
    <w:rsid w:val="0079007F"/>
    <w:rsid w:val="0079068A"/>
    <w:rsid w:val="00796A9D"/>
    <w:rsid w:val="007A2887"/>
    <w:rsid w:val="007A66DE"/>
    <w:rsid w:val="007B5ABA"/>
    <w:rsid w:val="007B6876"/>
    <w:rsid w:val="007B7B45"/>
    <w:rsid w:val="007C24DD"/>
    <w:rsid w:val="007C413F"/>
    <w:rsid w:val="007C5BD1"/>
    <w:rsid w:val="007D18B9"/>
    <w:rsid w:val="007D34F7"/>
    <w:rsid w:val="007D37A4"/>
    <w:rsid w:val="007D3B69"/>
    <w:rsid w:val="007D58EE"/>
    <w:rsid w:val="007D663B"/>
    <w:rsid w:val="007D742C"/>
    <w:rsid w:val="007E0933"/>
    <w:rsid w:val="007E0EFB"/>
    <w:rsid w:val="007E1F2E"/>
    <w:rsid w:val="007E40C7"/>
    <w:rsid w:val="007E7ABD"/>
    <w:rsid w:val="007F2E5D"/>
    <w:rsid w:val="007F31A0"/>
    <w:rsid w:val="007F3F5F"/>
    <w:rsid w:val="007F5B12"/>
    <w:rsid w:val="00805C5D"/>
    <w:rsid w:val="00806764"/>
    <w:rsid w:val="008103A7"/>
    <w:rsid w:val="00810EF5"/>
    <w:rsid w:val="00814913"/>
    <w:rsid w:val="00814B63"/>
    <w:rsid w:val="00815830"/>
    <w:rsid w:val="008236C4"/>
    <w:rsid w:val="008275CD"/>
    <w:rsid w:val="00827892"/>
    <w:rsid w:val="00832800"/>
    <w:rsid w:val="00836254"/>
    <w:rsid w:val="00842E82"/>
    <w:rsid w:val="00847F95"/>
    <w:rsid w:val="008517F7"/>
    <w:rsid w:val="0085283A"/>
    <w:rsid w:val="00854DB3"/>
    <w:rsid w:val="0085602A"/>
    <w:rsid w:val="008569B1"/>
    <w:rsid w:val="00857618"/>
    <w:rsid w:val="00857BFE"/>
    <w:rsid w:val="008613D2"/>
    <w:rsid w:val="008624D4"/>
    <w:rsid w:val="00863A11"/>
    <w:rsid w:val="008679BB"/>
    <w:rsid w:val="008716C2"/>
    <w:rsid w:val="008769F2"/>
    <w:rsid w:val="00877B04"/>
    <w:rsid w:val="0088158A"/>
    <w:rsid w:val="00883912"/>
    <w:rsid w:val="0088431F"/>
    <w:rsid w:val="0088754E"/>
    <w:rsid w:val="00890373"/>
    <w:rsid w:val="008912A1"/>
    <w:rsid w:val="00891A97"/>
    <w:rsid w:val="00893023"/>
    <w:rsid w:val="008930C0"/>
    <w:rsid w:val="00893429"/>
    <w:rsid w:val="00893FDE"/>
    <w:rsid w:val="0089512A"/>
    <w:rsid w:val="008A1B9E"/>
    <w:rsid w:val="008A23CA"/>
    <w:rsid w:val="008A263F"/>
    <w:rsid w:val="008A2E82"/>
    <w:rsid w:val="008A4BC4"/>
    <w:rsid w:val="008A594E"/>
    <w:rsid w:val="008A724C"/>
    <w:rsid w:val="008A7E0C"/>
    <w:rsid w:val="008A7E18"/>
    <w:rsid w:val="008B1698"/>
    <w:rsid w:val="008B31FC"/>
    <w:rsid w:val="008B31FE"/>
    <w:rsid w:val="008B39F7"/>
    <w:rsid w:val="008B5739"/>
    <w:rsid w:val="008D0B2B"/>
    <w:rsid w:val="008D4347"/>
    <w:rsid w:val="008D4700"/>
    <w:rsid w:val="008D5326"/>
    <w:rsid w:val="008D558D"/>
    <w:rsid w:val="008D55CA"/>
    <w:rsid w:val="008E06DF"/>
    <w:rsid w:val="008E0FEC"/>
    <w:rsid w:val="008E179E"/>
    <w:rsid w:val="008E1998"/>
    <w:rsid w:val="008E59F8"/>
    <w:rsid w:val="008E5B51"/>
    <w:rsid w:val="008F04FA"/>
    <w:rsid w:val="008F126A"/>
    <w:rsid w:val="008F12C8"/>
    <w:rsid w:val="008F1C01"/>
    <w:rsid w:val="008F2AA8"/>
    <w:rsid w:val="008F6821"/>
    <w:rsid w:val="008F75BA"/>
    <w:rsid w:val="008F7930"/>
    <w:rsid w:val="00900049"/>
    <w:rsid w:val="00901303"/>
    <w:rsid w:val="00906725"/>
    <w:rsid w:val="0091186C"/>
    <w:rsid w:val="00913472"/>
    <w:rsid w:val="00913633"/>
    <w:rsid w:val="009138FC"/>
    <w:rsid w:val="00915453"/>
    <w:rsid w:val="00923518"/>
    <w:rsid w:val="00924AE8"/>
    <w:rsid w:val="0092533A"/>
    <w:rsid w:val="00925909"/>
    <w:rsid w:val="009265C1"/>
    <w:rsid w:val="009266C7"/>
    <w:rsid w:val="00930595"/>
    <w:rsid w:val="00930597"/>
    <w:rsid w:val="0093289B"/>
    <w:rsid w:val="00934C14"/>
    <w:rsid w:val="00935FEB"/>
    <w:rsid w:val="00936BC4"/>
    <w:rsid w:val="00936D81"/>
    <w:rsid w:val="00937F91"/>
    <w:rsid w:val="00941BA2"/>
    <w:rsid w:val="009447A7"/>
    <w:rsid w:val="00945107"/>
    <w:rsid w:val="00950511"/>
    <w:rsid w:val="009508E6"/>
    <w:rsid w:val="00952141"/>
    <w:rsid w:val="0095226A"/>
    <w:rsid w:val="00956039"/>
    <w:rsid w:val="00956AA3"/>
    <w:rsid w:val="0096212D"/>
    <w:rsid w:val="00962688"/>
    <w:rsid w:val="0096273B"/>
    <w:rsid w:val="00964B45"/>
    <w:rsid w:val="00964D07"/>
    <w:rsid w:val="009701BB"/>
    <w:rsid w:val="00970367"/>
    <w:rsid w:val="009726BD"/>
    <w:rsid w:val="00975301"/>
    <w:rsid w:val="00975C60"/>
    <w:rsid w:val="00983DD6"/>
    <w:rsid w:val="0098541B"/>
    <w:rsid w:val="0098585F"/>
    <w:rsid w:val="009902AC"/>
    <w:rsid w:val="00993E62"/>
    <w:rsid w:val="009944D2"/>
    <w:rsid w:val="0099489A"/>
    <w:rsid w:val="00995EFF"/>
    <w:rsid w:val="00996CA6"/>
    <w:rsid w:val="009979EF"/>
    <w:rsid w:val="009A03E5"/>
    <w:rsid w:val="009A09FA"/>
    <w:rsid w:val="009A1A64"/>
    <w:rsid w:val="009A24C6"/>
    <w:rsid w:val="009A24ED"/>
    <w:rsid w:val="009A3913"/>
    <w:rsid w:val="009A4EA4"/>
    <w:rsid w:val="009A5A6B"/>
    <w:rsid w:val="009A6A3A"/>
    <w:rsid w:val="009A7995"/>
    <w:rsid w:val="009A7A79"/>
    <w:rsid w:val="009A7B79"/>
    <w:rsid w:val="009B04C0"/>
    <w:rsid w:val="009B0B7F"/>
    <w:rsid w:val="009B1472"/>
    <w:rsid w:val="009B2638"/>
    <w:rsid w:val="009B318F"/>
    <w:rsid w:val="009B31F9"/>
    <w:rsid w:val="009B5F6E"/>
    <w:rsid w:val="009B7104"/>
    <w:rsid w:val="009C0F36"/>
    <w:rsid w:val="009C146B"/>
    <w:rsid w:val="009C20CA"/>
    <w:rsid w:val="009C3821"/>
    <w:rsid w:val="009C47AC"/>
    <w:rsid w:val="009C54EF"/>
    <w:rsid w:val="009C62EF"/>
    <w:rsid w:val="009C66B2"/>
    <w:rsid w:val="009C7D6E"/>
    <w:rsid w:val="009D0517"/>
    <w:rsid w:val="009D07D6"/>
    <w:rsid w:val="009D486D"/>
    <w:rsid w:val="009D5E9C"/>
    <w:rsid w:val="009D60BC"/>
    <w:rsid w:val="009D6236"/>
    <w:rsid w:val="009D6F58"/>
    <w:rsid w:val="009D7910"/>
    <w:rsid w:val="009E352D"/>
    <w:rsid w:val="009E4505"/>
    <w:rsid w:val="009E6F15"/>
    <w:rsid w:val="009F1AE1"/>
    <w:rsid w:val="009F4E43"/>
    <w:rsid w:val="009F5CC5"/>
    <w:rsid w:val="009F791B"/>
    <w:rsid w:val="00A00B9C"/>
    <w:rsid w:val="00A00F33"/>
    <w:rsid w:val="00A075A2"/>
    <w:rsid w:val="00A075DF"/>
    <w:rsid w:val="00A103EB"/>
    <w:rsid w:val="00A12263"/>
    <w:rsid w:val="00A1286D"/>
    <w:rsid w:val="00A1400B"/>
    <w:rsid w:val="00A16277"/>
    <w:rsid w:val="00A16BE3"/>
    <w:rsid w:val="00A17A3A"/>
    <w:rsid w:val="00A2154C"/>
    <w:rsid w:val="00A21931"/>
    <w:rsid w:val="00A25AD5"/>
    <w:rsid w:val="00A26252"/>
    <w:rsid w:val="00A2660E"/>
    <w:rsid w:val="00A27B7D"/>
    <w:rsid w:val="00A323E6"/>
    <w:rsid w:val="00A325EB"/>
    <w:rsid w:val="00A32617"/>
    <w:rsid w:val="00A330A8"/>
    <w:rsid w:val="00A34980"/>
    <w:rsid w:val="00A34FBC"/>
    <w:rsid w:val="00A3575B"/>
    <w:rsid w:val="00A35E8B"/>
    <w:rsid w:val="00A40945"/>
    <w:rsid w:val="00A41316"/>
    <w:rsid w:val="00A435D6"/>
    <w:rsid w:val="00A45AAC"/>
    <w:rsid w:val="00A45F13"/>
    <w:rsid w:val="00A51BF1"/>
    <w:rsid w:val="00A52949"/>
    <w:rsid w:val="00A5514C"/>
    <w:rsid w:val="00A55698"/>
    <w:rsid w:val="00A559B7"/>
    <w:rsid w:val="00A55D50"/>
    <w:rsid w:val="00A56071"/>
    <w:rsid w:val="00A569CD"/>
    <w:rsid w:val="00A56BF0"/>
    <w:rsid w:val="00A57FD5"/>
    <w:rsid w:val="00A65521"/>
    <w:rsid w:val="00A66240"/>
    <w:rsid w:val="00A671AF"/>
    <w:rsid w:val="00A7008F"/>
    <w:rsid w:val="00A71A27"/>
    <w:rsid w:val="00A73951"/>
    <w:rsid w:val="00A740AC"/>
    <w:rsid w:val="00A77116"/>
    <w:rsid w:val="00A814EA"/>
    <w:rsid w:val="00A81649"/>
    <w:rsid w:val="00A87A57"/>
    <w:rsid w:val="00A9044A"/>
    <w:rsid w:val="00A929CB"/>
    <w:rsid w:val="00A9714E"/>
    <w:rsid w:val="00AA0CB9"/>
    <w:rsid w:val="00AA3249"/>
    <w:rsid w:val="00AA3B57"/>
    <w:rsid w:val="00AA5A27"/>
    <w:rsid w:val="00AA5E52"/>
    <w:rsid w:val="00AA634C"/>
    <w:rsid w:val="00AB0DED"/>
    <w:rsid w:val="00AB5441"/>
    <w:rsid w:val="00AB548E"/>
    <w:rsid w:val="00AB72E7"/>
    <w:rsid w:val="00AB7956"/>
    <w:rsid w:val="00AB7FC7"/>
    <w:rsid w:val="00AC118C"/>
    <w:rsid w:val="00AC1B34"/>
    <w:rsid w:val="00AC37B0"/>
    <w:rsid w:val="00AC4187"/>
    <w:rsid w:val="00AC55DE"/>
    <w:rsid w:val="00AC61B3"/>
    <w:rsid w:val="00AD0533"/>
    <w:rsid w:val="00AD28C3"/>
    <w:rsid w:val="00AD3003"/>
    <w:rsid w:val="00AD5068"/>
    <w:rsid w:val="00AD63E5"/>
    <w:rsid w:val="00AE4835"/>
    <w:rsid w:val="00AE552F"/>
    <w:rsid w:val="00AE6076"/>
    <w:rsid w:val="00AE63B1"/>
    <w:rsid w:val="00AE669C"/>
    <w:rsid w:val="00AF0CFC"/>
    <w:rsid w:val="00AF1660"/>
    <w:rsid w:val="00AF1758"/>
    <w:rsid w:val="00AF1817"/>
    <w:rsid w:val="00AF3856"/>
    <w:rsid w:val="00AF5CC6"/>
    <w:rsid w:val="00AF79BB"/>
    <w:rsid w:val="00B019ED"/>
    <w:rsid w:val="00B03E7B"/>
    <w:rsid w:val="00B061FB"/>
    <w:rsid w:val="00B07922"/>
    <w:rsid w:val="00B07A12"/>
    <w:rsid w:val="00B133D6"/>
    <w:rsid w:val="00B136D5"/>
    <w:rsid w:val="00B14816"/>
    <w:rsid w:val="00B151C2"/>
    <w:rsid w:val="00B1640B"/>
    <w:rsid w:val="00B16A2D"/>
    <w:rsid w:val="00B17218"/>
    <w:rsid w:val="00B22FFC"/>
    <w:rsid w:val="00B23990"/>
    <w:rsid w:val="00B23F68"/>
    <w:rsid w:val="00B24B6B"/>
    <w:rsid w:val="00B25B8B"/>
    <w:rsid w:val="00B25E52"/>
    <w:rsid w:val="00B2700D"/>
    <w:rsid w:val="00B30E13"/>
    <w:rsid w:val="00B328D7"/>
    <w:rsid w:val="00B3390F"/>
    <w:rsid w:val="00B379EE"/>
    <w:rsid w:val="00B42BAE"/>
    <w:rsid w:val="00B43EE1"/>
    <w:rsid w:val="00B44E18"/>
    <w:rsid w:val="00B50410"/>
    <w:rsid w:val="00B53C6B"/>
    <w:rsid w:val="00B608A5"/>
    <w:rsid w:val="00B6300B"/>
    <w:rsid w:val="00B630CB"/>
    <w:rsid w:val="00B637AA"/>
    <w:rsid w:val="00B64E5B"/>
    <w:rsid w:val="00B679BE"/>
    <w:rsid w:val="00B67D07"/>
    <w:rsid w:val="00B72452"/>
    <w:rsid w:val="00B73E53"/>
    <w:rsid w:val="00B74787"/>
    <w:rsid w:val="00B810CD"/>
    <w:rsid w:val="00B81164"/>
    <w:rsid w:val="00B84BC5"/>
    <w:rsid w:val="00B84C90"/>
    <w:rsid w:val="00B84FDA"/>
    <w:rsid w:val="00B86CE5"/>
    <w:rsid w:val="00B9216A"/>
    <w:rsid w:val="00B9277A"/>
    <w:rsid w:val="00B937A1"/>
    <w:rsid w:val="00B952B1"/>
    <w:rsid w:val="00B96BE0"/>
    <w:rsid w:val="00BA1BE7"/>
    <w:rsid w:val="00BA22B0"/>
    <w:rsid w:val="00BA2610"/>
    <w:rsid w:val="00BA3837"/>
    <w:rsid w:val="00BA4120"/>
    <w:rsid w:val="00BA4847"/>
    <w:rsid w:val="00BB1AC2"/>
    <w:rsid w:val="00BB3548"/>
    <w:rsid w:val="00BB5402"/>
    <w:rsid w:val="00BC2102"/>
    <w:rsid w:val="00BC5C6D"/>
    <w:rsid w:val="00BC712A"/>
    <w:rsid w:val="00BC7791"/>
    <w:rsid w:val="00BD0DEC"/>
    <w:rsid w:val="00BD334B"/>
    <w:rsid w:val="00BD3A90"/>
    <w:rsid w:val="00BD3D13"/>
    <w:rsid w:val="00BD42D7"/>
    <w:rsid w:val="00BE362D"/>
    <w:rsid w:val="00BE3D24"/>
    <w:rsid w:val="00BE3D8E"/>
    <w:rsid w:val="00BF0595"/>
    <w:rsid w:val="00BF1309"/>
    <w:rsid w:val="00BF29A5"/>
    <w:rsid w:val="00BF74E3"/>
    <w:rsid w:val="00C056CC"/>
    <w:rsid w:val="00C06ED2"/>
    <w:rsid w:val="00C071B9"/>
    <w:rsid w:val="00C125E6"/>
    <w:rsid w:val="00C14458"/>
    <w:rsid w:val="00C15EC5"/>
    <w:rsid w:val="00C162B9"/>
    <w:rsid w:val="00C165FA"/>
    <w:rsid w:val="00C166FF"/>
    <w:rsid w:val="00C21711"/>
    <w:rsid w:val="00C228F9"/>
    <w:rsid w:val="00C23C14"/>
    <w:rsid w:val="00C23EC3"/>
    <w:rsid w:val="00C23ED6"/>
    <w:rsid w:val="00C245C9"/>
    <w:rsid w:val="00C24725"/>
    <w:rsid w:val="00C34C20"/>
    <w:rsid w:val="00C4354D"/>
    <w:rsid w:val="00C44920"/>
    <w:rsid w:val="00C45447"/>
    <w:rsid w:val="00C4563C"/>
    <w:rsid w:val="00C464CC"/>
    <w:rsid w:val="00C50BFD"/>
    <w:rsid w:val="00C54083"/>
    <w:rsid w:val="00C548D1"/>
    <w:rsid w:val="00C55075"/>
    <w:rsid w:val="00C617AF"/>
    <w:rsid w:val="00C631D7"/>
    <w:rsid w:val="00C65A48"/>
    <w:rsid w:val="00C6658B"/>
    <w:rsid w:val="00C671AD"/>
    <w:rsid w:val="00C67DBC"/>
    <w:rsid w:val="00C7074C"/>
    <w:rsid w:val="00C71820"/>
    <w:rsid w:val="00C73324"/>
    <w:rsid w:val="00C73576"/>
    <w:rsid w:val="00C73F1E"/>
    <w:rsid w:val="00C74149"/>
    <w:rsid w:val="00C75F81"/>
    <w:rsid w:val="00C75FC6"/>
    <w:rsid w:val="00C81CAC"/>
    <w:rsid w:val="00C83F01"/>
    <w:rsid w:val="00C842C3"/>
    <w:rsid w:val="00C9240F"/>
    <w:rsid w:val="00C95333"/>
    <w:rsid w:val="00C95FB9"/>
    <w:rsid w:val="00CA01BC"/>
    <w:rsid w:val="00CA392D"/>
    <w:rsid w:val="00CA65B6"/>
    <w:rsid w:val="00CA720C"/>
    <w:rsid w:val="00CB075E"/>
    <w:rsid w:val="00CB3655"/>
    <w:rsid w:val="00CB4132"/>
    <w:rsid w:val="00CB778C"/>
    <w:rsid w:val="00CC0A7E"/>
    <w:rsid w:val="00CC0AD9"/>
    <w:rsid w:val="00CC4144"/>
    <w:rsid w:val="00CC7671"/>
    <w:rsid w:val="00CD4D19"/>
    <w:rsid w:val="00CD7779"/>
    <w:rsid w:val="00CE025E"/>
    <w:rsid w:val="00CE4A90"/>
    <w:rsid w:val="00CE5EB9"/>
    <w:rsid w:val="00CE6A8C"/>
    <w:rsid w:val="00CF00B2"/>
    <w:rsid w:val="00CF2E89"/>
    <w:rsid w:val="00CF7C11"/>
    <w:rsid w:val="00D0270A"/>
    <w:rsid w:val="00D03A0A"/>
    <w:rsid w:val="00D04336"/>
    <w:rsid w:val="00D06969"/>
    <w:rsid w:val="00D06EA0"/>
    <w:rsid w:val="00D11139"/>
    <w:rsid w:val="00D11600"/>
    <w:rsid w:val="00D129E0"/>
    <w:rsid w:val="00D13EA4"/>
    <w:rsid w:val="00D14B60"/>
    <w:rsid w:val="00D15CA3"/>
    <w:rsid w:val="00D1762F"/>
    <w:rsid w:val="00D22D0A"/>
    <w:rsid w:val="00D2302F"/>
    <w:rsid w:val="00D23376"/>
    <w:rsid w:val="00D25463"/>
    <w:rsid w:val="00D2564B"/>
    <w:rsid w:val="00D268F8"/>
    <w:rsid w:val="00D3102D"/>
    <w:rsid w:val="00D31FA3"/>
    <w:rsid w:val="00D3271F"/>
    <w:rsid w:val="00D3334C"/>
    <w:rsid w:val="00D334E0"/>
    <w:rsid w:val="00D34091"/>
    <w:rsid w:val="00D40A34"/>
    <w:rsid w:val="00D4139D"/>
    <w:rsid w:val="00D41BDD"/>
    <w:rsid w:val="00D41E58"/>
    <w:rsid w:val="00D4249C"/>
    <w:rsid w:val="00D43363"/>
    <w:rsid w:val="00D44F64"/>
    <w:rsid w:val="00D4580E"/>
    <w:rsid w:val="00D47764"/>
    <w:rsid w:val="00D548E4"/>
    <w:rsid w:val="00D5554A"/>
    <w:rsid w:val="00D55F46"/>
    <w:rsid w:val="00D5648A"/>
    <w:rsid w:val="00D56A34"/>
    <w:rsid w:val="00D56D08"/>
    <w:rsid w:val="00D6121D"/>
    <w:rsid w:val="00D67CC9"/>
    <w:rsid w:val="00D70A64"/>
    <w:rsid w:val="00D7191B"/>
    <w:rsid w:val="00D72155"/>
    <w:rsid w:val="00D726DD"/>
    <w:rsid w:val="00D7536F"/>
    <w:rsid w:val="00D77B7E"/>
    <w:rsid w:val="00D77F09"/>
    <w:rsid w:val="00D80237"/>
    <w:rsid w:val="00D80E9D"/>
    <w:rsid w:val="00D84166"/>
    <w:rsid w:val="00D849CD"/>
    <w:rsid w:val="00D8573B"/>
    <w:rsid w:val="00D85A71"/>
    <w:rsid w:val="00D873D0"/>
    <w:rsid w:val="00D9301B"/>
    <w:rsid w:val="00D93796"/>
    <w:rsid w:val="00D946AC"/>
    <w:rsid w:val="00D95207"/>
    <w:rsid w:val="00D95390"/>
    <w:rsid w:val="00D97CDE"/>
    <w:rsid w:val="00DA1542"/>
    <w:rsid w:val="00DA1C17"/>
    <w:rsid w:val="00DA415E"/>
    <w:rsid w:val="00DA49F2"/>
    <w:rsid w:val="00DA55E8"/>
    <w:rsid w:val="00DB1159"/>
    <w:rsid w:val="00DB23BA"/>
    <w:rsid w:val="00DB5248"/>
    <w:rsid w:val="00DB5967"/>
    <w:rsid w:val="00DB6446"/>
    <w:rsid w:val="00DC009D"/>
    <w:rsid w:val="00DC1340"/>
    <w:rsid w:val="00DC24C6"/>
    <w:rsid w:val="00DC50EF"/>
    <w:rsid w:val="00DC5FCC"/>
    <w:rsid w:val="00DD0C84"/>
    <w:rsid w:val="00DD1364"/>
    <w:rsid w:val="00DD3718"/>
    <w:rsid w:val="00DD3920"/>
    <w:rsid w:val="00DD42CF"/>
    <w:rsid w:val="00DD455A"/>
    <w:rsid w:val="00DD5139"/>
    <w:rsid w:val="00DD5155"/>
    <w:rsid w:val="00DD5A7B"/>
    <w:rsid w:val="00DE0D3E"/>
    <w:rsid w:val="00DE250A"/>
    <w:rsid w:val="00DE374A"/>
    <w:rsid w:val="00DE3A19"/>
    <w:rsid w:val="00DE4A16"/>
    <w:rsid w:val="00DF06D0"/>
    <w:rsid w:val="00DF1E00"/>
    <w:rsid w:val="00DF2152"/>
    <w:rsid w:val="00DF35AE"/>
    <w:rsid w:val="00DF69DB"/>
    <w:rsid w:val="00DF6AFD"/>
    <w:rsid w:val="00DF79CA"/>
    <w:rsid w:val="00E006E9"/>
    <w:rsid w:val="00E00BBE"/>
    <w:rsid w:val="00E016CD"/>
    <w:rsid w:val="00E05DEB"/>
    <w:rsid w:val="00E06D63"/>
    <w:rsid w:val="00E11738"/>
    <w:rsid w:val="00E1207C"/>
    <w:rsid w:val="00E12258"/>
    <w:rsid w:val="00E12962"/>
    <w:rsid w:val="00E170BE"/>
    <w:rsid w:val="00E177B6"/>
    <w:rsid w:val="00E20A31"/>
    <w:rsid w:val="00E210F6"/>
    <w:rsid w:val="00E225A6"/>
    <w:rsid w:val="00E22618"/>
    <w:rsid w:val="00E23010"/>
    <w:rsid w:val="00E23E61"/>
    <w:rsid w:val="00E25BA0"/>
    <w:rsid w:val="00E27D89"/>
    <w:rsid w:val="00E31513"/>
    <w:rsid w:val="00E35CBE"/>
    <w:rsid w:val="00E3745E"/>
    <w:rsid w:val="00E37AFA"/>
    <w:rsid w:val="00E37E4A"/>
    <w:rsid w:val="00E410A1"/>
    <w:rsid w:val="00E439B6"/>
    <w:rsid w:val="00E45E2A"/>
    <w:rsid w:val="00E46772"/>
    <w:rsid w:val="00E469A9"/>
    <w:rsid w:val="00E46F8A"/>
    <w:rsid w:val="00E470AC"/>
    <w:rsid w:val="00E47F23"/>
    <w:rsid w:val="00E50751"/>
    <w:rsid w:val="00E51E55"/>
    <w:rsid w:val="00E51FE3"/>
    <w:rsid w:val="00E52C1E"/>
    <w:rsid w:val="00E5429F"/>
    <w:rsid w:val="00E55A50"/>
    <w:rsid w:val="00E55C20"/>
    <w:rsid w:val="00E6059F"/>
    <w:rsid w:val="00E60BE4"/>
    <w:rsid w:val="00E62DA1"/>
    <w:rsid w:val="00E64538"/>
    <w:rsid w:val="00E66600"/>
    <w:rsid w:val="00E70E24"/>
    <w:rsid w:val="00E72249"/>
    <w:rsid w:val="00E72C19"/>
    <w:rsid w:val="00E732D2"/>
    <w:rsid w:val="00E747DB"/>
    <w:rsid w:val="00E762A7"/>
    <w:rsid w:val="00E76432"/>
    <w:rsid w:val="00E775E7"/>
    <w:rsid w:val="00E77D1F"/>
    <w:rsid w:val="00E804F0"/>
    <w:rsid w:val="00E80D73"/>
    <w:rsid w:val="00E85B71"/>
    <w:rsid w:val="00E86E45"/>
    <w:rsid w:val="00E876FE"/>
    <w:rsid w:val="00E901A3"/>
    <w:rsid w:val="00E9063B"/>
    <w:rsid w:val="00E91DBC"/>
    <w:rsid w:val="00E929D1"/>
    <w:rsid w:val="00E97545"/>
    <w:rsid w:val="00EA184E"/>
    <w:rsid w:val="00EA1EE5"/>
    <w:rsid w:val="00EA5231"/>
    <w:rsid w:val="00EB2C3A"/>
    <w:rsid w:val="00EB30AC"/>
    <w:rsid w:val="00EB36CB"/>
    <w:rsid w:val="00EB428B"/>
    <w:rsid w:val="00EB5C9B"/>
    <w:rsid w:val="00EB74E0"/>
    <w:rsid w:val="00EC0C00"/>
    <w:rsid w:val="00EC11F1"/>
    <w:rsid w:val="00EC2187"/>
    <w:rsid w:val="00EC2990"/>
    <w:rsid w:val="00EC36FE"/>
    <w:rsid w:val="00EC3B2A"/>
    <w:rsid w:val="00EC6100"/>
    <w:rsid w:val="00EC7E07"/>
    <w:rsid w:val="00ED031F"/>
    <w:rsid w:val="00ED1147"/>
    <w:rsid w:val="00ED1BEA"/>
    <w:rsid w:val="00ED3304"/>
    <w:rsid w:val="00ED3406"/>
    <w:rsid w:val="00ED6647"/>
    <w:rsid w:val="00EE23A9"/>
    <w:rsid w:val="00EE4A0A"/>
    <w:rsid w:val="00EE4E2F"/>
    <w:rsid w:val="00EE6AAD"/>
    <w:rsid w:val="00EF1427"/>
    <w:rsid w:val="00EF1ACA"/>
    <w:rsid w:val="00EF2C01"/>
    <w:rsid w:val="00EF3561"/>
    <w:rsid w:val="00EF42C4"/>
    <w:rsid w:val="00EF510A"/>
    <w:rsid w:val="00EF5F1B"/>
    <w:rsid w:val="00F0249F"/>
    <w:rsid w:val="00F0503B"/>
    <w:rsid w:val="00F059FE"/>
    <w:rsid w:val="00F07A57"/>
    <w:rsid w:val="00F11FEB"/>
    <w:rsid w:val="00F12CA5"/>
    <w:rsid w:val="00F15C8D"/>
    <w:rsid w:val="00F23977"/>
    <w:rsid w:val="00F23EDB"/>
    <w:rsid w:val="00F26835"/>
    <w:rsid w:val="00F32330"/>
    <w:rsid w:val="00F32FD0"/>
    <w:rsid w:val="00F35B12"/>
    <w:rsid w:val="00F37CCC"/>
    <w:rsid w:val="00F37D34"/>
    <w:rsid w:val="00F40BA8"/>
    <w:rsid w:val="00F446C1"/>
    <w:rsid w:val="00F47077"/>
    <w:rsid w:val="00F50F0B"/>
    <w:rsid w:val="00F53396"/>
    <w:rsid w:val="00F57049"/>
    <w:rsid w:val="00F61719"/>
    <w:rsid w:val="00F638A9"/>
    <w:rsid w:val="00F66B83"/>
    <w:rsid w:val="00F702E8"/>
    <w:rsid w:val="00F7101F"/>
    <w:rsid w:val="00F71F2B"/>
    <w:rsid w:val="00F76715"/>
    <w:rsid w:val="00F767E4"/>
    <w:rsid w:val="00F7743C"/>
    <w:rsid w:val="00F80DA6"/>
    <w:rsid w:val="00F8472E"/>
    <w:rsid w:val="00F8493D"/>
    <w:rsid w:val="00F857F3"/>
    <w:rsid w:val="00F8633D"/>
    <w:rsid w:val="00F87A2E"/>
    <w:rsid w:val="00F90109"/>
    <w:rsid w:val="00F928EB"/>
    <w:rsid w:val="00F9373C"/>
    <w:rsid w:val="00F940F8"/>
    <w:rsid w:val="00F94FA8"/>
    <w:rsid w:val="00F95431"/>
    <w:rsid w:val="00FA0301"/>
    <w:rsid w:val="00FA1C34"/>
    <w:rsid w:val="00FA35AA"/>
    <w:rsid w:val="00FA3F79"/>
    <w:rsid w:val="00FA5011"/>
    <w:rsid w:val="00FA51C7"/>
    <w:rsid w:val="00FA6429"/>
    <w:rsid w:val="00FB1612"/>
    <w:rsid w:val="00FB213D"/>
    <w:rsid w:val="00FB2A22"/>
    <w:rsid w:val="00FB50A7"/>
    <w:rsid w:val="00FB530D"/>
    <w:rsid w:val="00FB6019"/>
    <w:rsid w:val="00FB685A"/>
    <w:rsid w:val="00FB7DA1"/>
    <w:rsid w:val="00FC112A"/>
    <w:rsid w:val="00FC27F6"/>
    <w:rsid w:val="00FC2CA5"/>
    <w:rsid w:val="00FC4F55"/>
    <w:rsid w:val="00FC671B"/>
    <w:rsid w:val="00FC7D3C"/>
    <w:rsid w:val="00FD0E8D"/>
    <w:rsid w:val="00FD1D55"/>
    <w:rsid w:val="00FD5C31"/>
    <w:rsid w:val="00FE27A4"/>
    <w:rsid w:val="00FE2FDD"/>
    <w:rsid w:val="00FE43C5"/>
    <w:rsid w:val="00FE6A4A"/>
    <w:rsid w:val="00FE713D"/>
    <w:rsid w:val="00FE747F"/>
    <w:rsid w:val="00FF192C"/>
    <w:rsid w:val="00FF2755"/>
    <w:rsid w:val="00FF4E05"/>
    <w:rsid w:val="00FF5807"/>
    <w:rsid w:val="00FF5E78"/>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412B238"/>
  <w15:docId w15:val="{E4BDEAE7-09E4-4EF8-8D21-3E28358D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pPr>
        <w:spacing w:after="200" w:line="276" w:lineRule="auto"/>
        <w:ind w:left="374" w:hanging="374"/>
        <w:jc w:val="both"/>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262"/>
    <w:rPr>
      <w:sz w:val="22"/>
      <w:szCs w:val="22"/>
      <w:lang w:val="en-US" w:eastAsia="en-US" w:bidi="en-US"/>
    </w:rPr>
  </w:style>
  <w:style w:type="paragraph" w:styleId="Nadpis1">
    <w:name w:val="heading 1"/>
    <w:basedOn w:val="Normln"/>
    <w:next w:val="Normln"/>
    <w:link w:val="Nadpis1Char"/>
    <w:qFormat/>
    <w:rsid w:val="00005416"/>
    <w:pPr>
      <w:spacing w:before="480" w:after="0"/>
      <w:contextualSpacing/>
      <w:outlineLvl w:val="0"/>
    </w:pPr>
    <w:rPr>
      <w:rFonts w:ascii="Cambria" w:hAnsi="Cambria"/>
      <w:b/>
      <w:bCs/>
      <w:sz w:val="28"/>
      <w:szCs w:val="28"/>
      <w:lang w:bidi="ar-SA"/>
    </w:rPr>
  </w:style>
  <w:style w:type="paragraph" w:styleId="Nadpis2">
    <w:name w:val="heading 2"/>
    <w:basedOn w:val="Normln"/>
    <w:next w:val="Normln"/>
    <w:link w:val="Nadpis2Char"/>
    <w:uiPriority w:val="9"/>
    <w:qFormat/>
    <w:rsid w:val="00005416"/>
    <w:pPr>
      <w:spacing w:before="200" w:after="0"/>
      <w:outlineLvl w:val="1"/>
    </w:pPr>
    <w:rPr>
      <w:rFonts w:ascii="Cambria" w:hAnsi="Cambria"/>
      <w:b/>
      <w:bCs/>
      <w:sz w:val="26"/>
      <w:szCs w:val="26"/>
      <w:lang w:bidi="ar-SA"/>
    </w:rPr>
  </w:style>
  <w:style w:type="paragraph" w:styleId="Nadpis3">
    <w:name w:val="heading 3"/>
    <w:basedOn w:val="Normln"/>
    <w:next w:val="Normln"/>
    <w:link w:val="Nadpis3Char"/>
    <w:uiPriority w:val="9"/>
    <w:qFormat/>
    <w:rsid w:val="00005416"/>
    <w:pPr>
      <w:spacing w:before="200" w:after="0" w:line="271" w:lineRule="auto"/>
      <w:outlineLvl w:val="2"/>
    </w:pPr>
    <w:rPr>
      <w:rFonts w:ascii="Cambria" w:hAnsi="Cambria"/>
      <w:b/>
      <w:bCs/>
      <w:sz w:val="20"/>
      <w:szCs w:val="20"/>
      <w:lang w:bidi="ar-SA"/>
    </w:rPr>
  </w:style>
  <w:style w:type="paragraph" w:styleId="Nadpis4">
    <w:name w:val="heading 4"/>
    <w:basedOn w:val="Normln"/>
    <w:next w:val="Normln"/>
    <w:link w:val="Nadpis4Char"/>
    <w:uiPriority w:val="9"/>
    <w:qFormat/>
    <w:rsid w:val="00005416"/>
    <w:pPr>
      <w:spacing w:before="200" w:after="0"/>
      <w:outlineLvl w:val="3"/>
    </w:pPr>
    <w:rPr>
      <w:rFonts w:ascii="Cambria" w:hAnsi="Cambria"/>
      <w:b/>
      <w:bCs/>
      <w:i/>
      <w:iCs/>
      <w:sz w:val="20"/>
      <w:szCs w:val="20"/>
      <w:lang w:bidi="ar-SA"/>
    </w:rPr>
  </w:style>
  <w:style w:type="paragraph" w:styleId="Nadpis5">
    <w:name w:val="heading 5"/>
    <w:basedOn w:val="Normln"/>
    <w:next w:val="Normln"/>
    <w:link w:val="Nadpis5Char"/>
    <w:uiPriority w:val="9"/>
    <w:qFormat/>
    <w:rsid w:val="00005416"/>
    <w:pPr>
      <w:spacing w:before="200" w:after="0"/>
      <w:outlineLvl w:val="4"/>
    </w:pPr>
    <w:rPr>
      <w:rFonts w:ascii="Cambria" w:hAnsi="Cambria"/>
      <w:b/>
      <w:bCs/>
      <w:color w:val="7F7F7F"/>
      <w:sz w:val="20"/>
      <w:szCs w:val="20"/>
      <w:lang w:bidi="ar-SA"/>
    </w:rPr>
  </w:style>
  <w:style w:type="paragraph" w:styleId="Nadpis6">
    <w:name w:val="heading 6"/>
    <w:basedOn w:val="Normln"/>
    <w:next w:val="Normln"/>
    <w:link w:val="Nadpis6Char"/>
    <w:uiPriority w:val="9"/>
    <w:qFormat/>
    <w:rsid w:val="00005416"/>
    <w:pPr>
      <w:spacing w:after="0" w:line="271" w:lineRule="auto"/>
      <w:outlineLvl w:val="5"/>
    </w:pPr>
    <w:rPr>
      <w:rFonts w:ascii="Cambria" w:hAnsi="Cambria"/>
      <w:b/>
      <w:bCs/>
      <w:i/>
      <w:iCs/>
      <w:color w:val="7F7F7F"/>
      <w:sz w:val="20"/>
      <w:szCs w:val="20"/>
      <w:lang w:bidi="ar-SA"/>
    </w:rPr>
  </w:style>
  <w:style w:type="paragraph" w:styleId="Nadpis7">
    <w:name w:val="heading 7"/>
    <w:basedOn w:val="Normln"/>
    <w:next w:val="Normln"/>
    <w:link w:val="Nadpis7Char"/>
    <w:uiPriority w:val="9"/>
    <w:qFormat/>
    <w:rsid w:val="00005416"/>
    <w:pPr>
      <w:spacing w:after="0"/>
      <w:outlineLvl w:val="6"/>
    </w:pPr>
    <w:rPr>
      <w:rFonts w:ascii="Cambria" w:hAnsi="Cambria"/>
      <w:i/>
      <w:iCs/>
      <w:sz w:val="20"/>
      <w:szCs w:val="20"/>
      <w:lang w:bidi="ar-SA"/>
    </w:rPr>
  </w:style>
  <w:style w:type="paragraph" w:styleId="Nadpis8">
    <w:name w:val="heading 8"/>
    <w:basedOn w:val="Normln"/>
    <w:next w:val="Normln"/>
    <w:link w:val="Nadpis8Char"/>
    <w:uiPriority w:val="9"/>
    <w:qFormat/>
    <w:rsid w:val="00005416"/>
    <w:pPr>
      <w:spacing w:after="0"/>
      <w:outlineLvl w:val="7"/>
    </w:pPr>
    <w:rPr>
      <w:rFonts w:ascii="Cambria" w:hAnsi="Cambria"/>
      <w:sz w:val="20"/>
      <w:szCs w:val="20"/>
      <w:lang w:bidi="ar-SA"/>
    </w:rPr>
  </w:style>
  <w:style w:type="paragraph" w:styleId="Nadpis9">
    <w:name w:val="heading 9"/>
    <w:basedOn w:val="Normln"/>
    <w:next w:val="Normln"/>
    <w:link w:val="Nadpis9Char"/>
    <w:uiPriority w:val="9"/>
    <w:qFormat/>
    <w:rsid w:val="00005416"/>
    <w:pPr>
      <w:spacing w:after="0"/>
      <w:outlineLvl w:val="8"/>
    </w:pPr>
    <w:rPr>
      <w:rFonts w:ascii="Cambria" w:hAnsi="Cambria"/>
      <w:i/>
      <w:iCs/>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5439C7"/>
    <w:rPr>
      <w:rFonts w:ascii="Verdana" w:hAnsi="Verdana"/>
      <w:b/>
      <w:sz w:val="20"/>
    </w:rPr>
  </w:style>
  <w:style w:type="character" w:customStyle="1" w:styleId="W3MUCitace">
    <w:name w:val="W3MU: Citace"/>
    <w:rsid w:val="005439C7"/>
    <w:rPr>
      <w:rFonts w:ascii="Verdana" w:hAnsi="Verdana"/>
      <w:i/>
      <w:iCs/>
      <w:sz w:val="20"/>
    </w:rPr>
  </w:style>
  <w:style w:type="character" w:customStyle="1" w:styleId="W3MUOdkaz">
    <w:name w:val="W3MU: Odkaz"/>
    <w:rsid w:val="005439C7"/>
    <w:rPr>
      <w:rFonts w:ascii="Verdana" w:hAnsi="Verdana"/>
      <w:sz w:val="20"/>
      <w:u w:val="single"/>
    </w:rPr>
  </w:style>
  <w:style w:type="paragraph" w:customStyle="1" w:styleId="W3MUPoznmka">
    <w:name w:val="W3MU: Poznámka"/>
    <w:basedOn w:val="W3MUNormln"/>
    <w:next w:val="W3MUNormln"/>
    <w:uiPriority w:val="99"/>
    <w:rsid w:val="005439C7"/>
    <w:rPr>
      <w:color w:val="808080"/>
      <w:sz w:val="18"/>
    </w:rPr>
  </w:style>
  <w:style w:type="paragraph" w:customStyle="1" w:styleId="W3MUNormln">
    <w:name w:val="W3MU: Normální"/>
    <w:link w:val="W3MUNormlnChar"/>
    <w:rsid w:val="005439C7"/>
    <w:pPr>
      <w:spacing w:after="120"/>
    </w:pPr>
    <w:rPr>
      <w:rFonts w:ascii="Verdana" w:hAnsi="Verdana"/>
      <w:sz w:val="22"/>
      <w:szCs w:val="24"/>
    </w:rPr>
  </w:style>
  <w:style w:type="paragraph" w:customStyle="1" w:styleId="W3MUSeznamsodrkami">
    <w:name w:val="W3MU: Seznam s odrážkami"/>
    <w:basedOn w:val="W3MUNormln"/>
    <w:uiPriority w:val="99"/>
    <w:rsid w:val="005439C7"/>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5439C7"/>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5439C7"/>
    <w:rPr>
      <w:rFonts w:ascii="Verdana" w:hAnsi="Verdana"/>
      <w:color w:val="808080"/>
      <w:sz w:val="18"/>
    </w:rPr>
  </w:style>
  <w:style w:type="paragraph" w:customStyle="1" w:styleId="W3MUZvlzvraznntext">
    <w:name w:val="W3MU: Zvlášť zvýrazněný text"/>
    <w:basedOn w:val="W3MUNormln"/>
    <w:next w:val="W3MUNormln"/>
    <w:rsid w:val="005439C7"/>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uiPriority w:val="99"/>
    <w:rsid w:val="005439C7"/>
    <w:pPr>
      <w:numPr>
        <w:numId w:val="1"/>
      </w:numPr>
      <w:spacing w:after="0"/>
    </w:pPr>
  </w:style>
  <w:style w:type="paragraph" w:customStyle="1" w:styleId="W3MUSeznamslovan2">
    <w:name w:val="W3MU: Seznam číslovaný 2"/>
    <w:basedOn w:val="W3MUNormln"/>
    <w:rsid w:val="005439C7"/>
    <w:pPr>
      <w:tabs>
        <w:tab w:val="num" w:pos="567"/>
      </w:tabs>
      <w:spacing w:after="0"/>
      <w:ind w:left="567" w:hanging="567"/>
    </w:pPr>
  </w:style>
  <w:style w:type="paragraph" w:customStyle="1" w:styleId="W3MUSeznamslovan3">
    <w:name w:val="W3MU: Seznam číslovaný 3"/>
    <w:basedOn w:val="W3MUNormln"/>
    <w:rsid w:val="005439C7"/>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sid w:val="005439C7"/>
    <w:rPr>
      <w:rFonts w:ascii="Verdana" w:hAnsi="Verdana"/>
      <w:i/>
      <w:sz w:val="20"/>
    </w:rPr>
  </w:style>
  <w:style w:type="paragraph" w:customStyle="1" w:styleId="W3MUZvraznndektabulky">
    <w:name w:val="W3MU: Zvýrazněný řádek tabulky"/>
    <w:basedOn w:val="W3MUNormln"/>
    <w:uiPriority w:val="99"/>
    <w:rsid w:val="005439C7"/>
    <w:pPr>
      <w:shd w:val="clear" w:color="auto" w:fill="F3F3F3"/>
      <w:spacing w:after="0" w:line="300" w:lineRule="exact"/>
    </w:pPr>
  </w:style>
  <w:style w:type="character" w:styleId="Odkaznakoment">
    <w:name w:val="annotation reference"/>
    <w:semiHidden/>
    <w:rsid w:val="005439C7"/>
    <w:rPr>
      <w:sz w:val="16"/>
      <w:szCs w:val="16"/>
    </w:rPr>
  </w:style>
  <w:style w:type="paragraph" w:styleId="Textkomente">
    <w:name w:val="annotation text"/>
    <w:basedOn w:val="Normln"/>
    <w:link w:val="TextkomenteChar"/>
    <w:uiPriority w:val="99"/>
    <w:semiHidden/>
    <w:rsid w:val="005439C7"/>
    <w:pPr>
      <w:spacing w:after="120"/>
    </w:pPr>
    <w:rPr>
      <w:rFonts w:ascii="Verdana" w:hAnsi="Verdana"/>
      <w:sz w:val="20"/>
      <w:szCs w:val="20"/>
    </w:rPr>
  </w:style>
  <w:style w:type="paragraph" w:customStyle="1" w:styleId="W3MUZhlavtabulky">
    <w:name w:val="W3MU: Záhlaví tabulky"/>
    <w:basedOn w:val="W3MUNormln"/>
    <w:rsid w:val="005439C7"/>
    <w:pPr>
      <w:shd w:val="pct20" w:color="auto" w:fill="auto"/>
      <w:spacing w:after="0" w:line="300" w:lineRule="exact"/>
    </w:pPr>
    <w:rPr>
      <w:color w:val="000080"/>
    </w:rPr>
  </w:style>
  <w:style w:type="paragraph" w:customStyle="1" w:styleId="W3MUTexttabulky">
    <w:name w:val="W3MU: Text tabulky"/>
    <w:basedOn w:val="W3MUNormln"/>
    <w:rsid w:val="005439C7"/>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outlineLvl w:val="1"/>
    </w:pPr>
  </w:style>
  <w:style w:type="paragraph" w:customStyle="1" w:styleId="W3MUZkonPsmeno">
    <w:name w:val="W3MU: Zákon Písmeno"/>
    <w:basedOn w:val="W3MUNormln"/>
    <w:rsid w:val="002C600A"/>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rPr>
      <w:strike/>
    </w:rPr>
  </w:style>
  <w:style w:type="paragraph" w:styleId="Normlnweb">
    <w:name w:val="Normal (Web)"/>
    <w:basedOn w:val="Normln"/>
    <w:rsid w:val="00F95431"/>
    <w:pPr>
      <w:spacing w:before="100" w:beforeAutospacing="1" w:after="100" w:afterAutospacing="1"/>
    </w:pPr>
    <w:rPr>
      <w:strike/>
    </w:rPr>
  </w:style>
  <w:style w:type="paragraph" w:customStyle="1" w:styleId="psmenkov">
    <w:name w:val="psmenkov"/>
    <w:basedOn w:val="Normln"/>
    <w:rsid w:val="002A42D5"/>
    <w:pPr>
      <w:spacing w:before="100" w:beforeAutospacing="1" w:after="100" w:afterAutospacing="1"/>
    </w:pPr>
    <w:rPr>
      <w:strike/>
    </w:rPr>
  </w:style>
  <w:style w:type="character" w:styleId="Zdraznn">
    <w:name w:val="Emphasis"/>
    <w:uiPriority w:val="20"/>
    <w:qFormat/>
    <w:rsid w:val="00005416"/>
    <w:rPr>
      <w:b/>
      <w:bCs/>
      <w:i/>
      <w:iCs/>
      <w:spacing w:val="10"/>
      <w:bdr w:val="none" w:sz="0" w:space="0" w:color="auto"/>
      <w:shd w:val="clear" w:color="auto" w:fill="auto"/>
    </w:rPr>
  </w:style>
  <w:style w:type="paragraph" w:styleId="Zkladntext2">
    <w:name w:val="Body Text 2"/>
    <w:basedOn w:val="Normln"/>
    <w:rsid w:val="00890373"/>
    <w:pPr>
      <w:spacing w:after="120" w:line="480" w:lineRule="auto"/>
    </w:pPr>
  </w:style>
  <w:style w:type="character" w:styleId="Znakapoznpodarou">
    <w:name w:val="footnote reference"/>
    <w:uiPriority w:val="99"/>
    <w:rsid w:val="00890373"/>
    <w:rPr>
      <w:vertAlign w:val="superscript"/>
    </w:rPr>
  </w:style>
  <w:style w:type="paragraph" w:styleId="Nzev">
    <w:name w:val="Title"/>
    <w:basedOn w:val="Normln"/>
    <w:next w:val="Normln"/>
    <w:link w:val="NzevChar"/>
    <w:uiPriority w:val="10"/>
    <w:qFormat/>
    <w:rsid w:val="00005416"/>
    <w:pPr>
      <w:pBdr>
        <w:bottom w:val="single" w:sz="4" w:space="1" w:color="auto"/>
      </w:pBdr>
      <w:spacing w:line="240" w:lineRule="auto"/>
      <w:contextualSpacing/>
    </w:pPr>
    <w:rPr>
      <w:rFonts w:ascii="Cambria" w:hAnsi="Cambria"/>
      <w:spacing w:val="5"/>
      <w:sz w:val="52"/>
      <w:szCs w:val="52"/>
      <w:lang w:bidi="ar-SA"/>
    </w:rPr>
  </w:style>
  <w:style w:type="paragraph" w:customStyle="1" w:styleId="normln1">
    <w:name w:val="normln1"/>
    <w:basedOn w:val="Normln"/>
    <w:rsid w:val="00890373"/>
    <w:pPr>
      <w:spacing w:before="100" w:beforeAutospacing="1" w:after="100" w:afterAutospacing="1"/>
    </w:pPr>
    <w:rPr>
      <w:strike/>
    </w:rPr>
  </w:style>
  <w:style w:type="paragraph" w:customStyle="1" w:styleId="normln2">
    <w:name w:val="normln2"/>
    <w:basedOn w:val="Normln"/>
    <w:rsid w:val="00890373"/>
    <w:pPr>
      <w:spacing w:before="100" w:beforeAutospacing="1" w:after="100" w:afterAutospacing="1"/>
    </w:pPr>
    <w:rPr>
      <w:strike/>
    </w:rPr>
  </w:style>
  <w:style w:type="paragraph" w:customStyle="1" w:styleId="rkovan">
    <w:name w:val="rkovan"/>
    <w:basedOn w:val="Normln"/>
    <w:rsid w:val="00890373"/>
    <w:pPr>
      <w:spacing w:before="100" w:beforeAutospacing="1" w:after="100" w:afterAutospacing="1"/>
    </w:pPr>
    <w:rPr>
      <w:strike/>
    </w:rPr>
  </w:style>
  <w:style w:type="paragraph" w:styleId="Zpat">
    <w:name w:val="footer"/>
    <w:basedOn w:val="Normln"/>
    <w:rsid w:val="00890373"/>
    <w:pPr>
      <w:spacing w:before="100" w:beforeAutospacing="1" w:after="100" w:afterAutospacing="1"/>
    </w:pPr>
    <w:rPr>
      <w:strike/>
    </w:rPr>
  </w:style>
  <w:style w:type="paragraph" w:customStyle="1" w:styleId="normln4">
    <w:name w:val="normln4"/>
    <w:basedOn w:val="Normln"/>
    <w:rsid w:val="00890373"/>
    <w:pPr>
      <w:spacing w:before="100" w:beforeAutospacing="1" w:after="100" w:afterAutospacing="1"/>
    </w:pPr>
    <w:rPr>
      <w:strike/>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 w:val="22"/>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 w:val="22"/>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 w:val="22"/>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rsid w:val="00FF4E05"/>
    <w:pPr>
      <w:spacing w:after="120" w:line="480" w:lineRule="auto"/>
      <w:ind w:left="283"/>
    </w:pPr>
  </w:style>
  <w:style w:type="paragraph" w:styleId="Zkladntextodsazen3">
    <w:name w:val="Body Text Indent 3"/>
    <w:basedOn w:val="Normln"/>
    <w:rsid w:val="00FF4E05"/>
    <w:pPr>
      <w:spacing w:after="120"/>
      <w:ind w:left="283"/>
    </w:pPr>
    <w:rPr>
      <w:sz w:val="16"/>
      <w:szCs w:val="16"/>
    </w:rPr>
  </w:style>
  <w:style w:type="paragraph" w:styleId="Textpoznpodarou">
    <w:name w:val="footnote text"/>
    <w:basedOn w:val="Normln"/>
    <w:link w:val="TextpoznpodarouChar"/>
    <w:uiPriority w:val="99"/>
    <w:rsid w:val="00FF4E05"/>
    <w:rPr>
      <w:sz w:val="20"/>
      <w:szCs w:val="20"/>
      <w:lang w:val="cs-CZ" w:eastAsia="cs-CZ" w:bidi="ar-SA"/>
    </w:rPr>
  </w:style>
  <w:style w:type="paragraph" w:styleId="Textbubliny">
    <w:name w:val="Balloon Text"/>
    <w:basedOn w:val="Normln"/>
    <w:semiHidden/>
    <w:rsid w:val="00063225"/>
    <w:rPr>
      <w:rFonts w:ascii="Tahoma" w:hAnsi="Tahoma" w:cs="Tahoma"/>
      <w:sz w:val="16"/>
      <w:szCs w:val="16"/>
    </w:rPr>
  </w:style>
  <w:style w:type="paragraph" w:styleId="Pedmtkomente">
    <w:name w:val="annotation subject"/>
    <w:basedOn w:val="Textkomente"/>
    <w:next w:val="Textkomente"/>
    <w:semiHidden/>
    <w:rsid w:val="007270C7"/>
    <w:pPr>
      <w:spacing w:after="0"/>
      <w:ind w:firstLine="425"/>
    </w:pPr>
    <w:rPr>
      <w:rFonts w:ascii="Times New Roman" w:hAnsi="Times New Roman"/>
      <w:b/>
      <w:bCs/>
    </w:rPr>
  </w:style>
  <w:style w:type="paragraph" w:customStyle="1" w:styleId="Default">
    <w:name w:val="Default"/>
    <w:rsid w:val="001341ED"/>
    <w:pPr>
      <w:autoSpaceDE w:val="0"/>
      <w:autoSpaceDN w:val="0"/>
      <w:adjustRightInd w:val="0"/>
    </w:pPr>
    <w:rPr>
      <w:color w:val="000000"/>
      <w:sz w:val="24"/>
      <w:szCs w:val="24"/>
    </w:rPr>
  </w:style>
  <w:style w:type="paragraph" w:customStyle="1" w:styleId="Normln40">
    <w:name w:val="Normální 4"/>
    <w:basedOn w:val="Normln"/>
    <w:rsid w:val="002D56DA"/>
    <w:pPr>
      <w:ind w:left="227" w:hanging="227"/>
    </w:pPr>
    <w:rPr>
      <w:rFonts w:ascii="Garamond" w:hAnsi="Garamond"/>
      <w:i/>
      <w:strike/>
      <w:sz w:val="20"/>
      <w:szCs w:val="20"/>
    </w:rPr>
  </w:style>
  <w:style w:type="paragraph" w:styleId="Zhlav">
    <w:name w:val="header"/>
    <w:basedOn w:val="Normln"/>
    <w:rsid w:val="0074255A"/>
    <w:pPr>
      <w:tabs>
        <w:tab w:val="center" w:pos="4536"/>
        <w:tab w:val="right" w:pos="9072"/>
      </w:tabs>
    </w:pPr>
  </w:style>
  <w:style w:type="character" w:styleId="slostrnky">
    <w:name w:val="page number"/>
    <w:basedOn w:val="Standardnpsmoodstavce"/>
    <w:rsid w:val="0074255A"/>
  </w:style>
  <w:style w:type="character" w:customStyle="1" w:styleId="TextpoznpodarouChar">
    <w:name w:val="Text pozn. pod čarou Char"/>
    <w:link w:val="Textpoznpodarou"/>
    <w:uiPriority w:val="99"/>
    <w:rsid w:val="0014531A"/>
    <w:rPr>
      <w:lang w:val="cs-CZ" w:eastAsia="cs-CZ" w:bidi="ar-SA"/>
    </w:rPr>
  </w:style>
  <w:style w:type="character" w:customStyle="1" w:styleId="Nadpis1Char">
    <w:name w:val="Nadpis 1 Char"/>
    <w:link w:val="Nadpis1"/>
    <w:uiPriority w:val="9"/>
    <w:rsid w:val="00005416"/>
    <w:rPr>
      <w:rFonts w:ascii="Cambria" w:eastAsia="Times New Roman" w:hAnsi="Cambria" w:cs="Times New Roman"/>
      <w:b/>
      <w:bCs/>
      <w:sz w:val="28"/>
      <w:szCs w:val="28"/>
    </w:rPr>
  </w:style>
  <w:style w:type="character" w:customStyle="1" w:styleId="Nadpis2Char">
    <w:name w:val="Nadpis 2 Char"/>
    <w:link w:val="Nadpis2"/>
    <w:uiPriority w:val="9"/>
    <w:rsid w:val="00005416"/>
    <w:rPr>
      <w:rFonts w:ascii="Cambria" w:eastAsia="Times New Roman" w:hAnsi="Cambria" w:cs="Times New Roman"/>
      <w:b/>
      <w:bCs/>
      <w:sz w:val="26"/>
      <w:szCs w:val="26"/>
    </w:rPr>
  </w:style>
  <w:style w:type="character" w:customStyle="1" w:styleId="Nadpis3Char">
    <w:name w:val="Nadpis 3 Char"/>
    <w:link w:val="Nadpis3"/>
    <w:uiPriority w:val="9"/>
    <w:rsid w:val="00005416"/>
    <w:rPr>
      <w:rFonts w:ascii="Cambria" w:eastAsia="Times New Roman" w:hAnsi="Cambria" w:cs="Times New Roman"/>
      <w:b/>
      <w:bCs/>
    </w:rPr>
  </w:style>
  <w:style w:type="character" w:customStyle="1" w:styleId="Nadpis4Char">
    <w:name w:val="Nadpis 4 Char"/>
    <w:link w:val="Nadpis4"/>
    <w:uiPriority w:val="9"/>
    <w:rsid w:val="00005416"/>
    <w:rPr>
      <w:rFonts w:ascii="Cambria" w:eastAsia="Times New Roman" w:hAnsi="Cambria" w:cs="Times New Roman"/>
      <w:b/>
      <w:bCs/>
      <w:i/>
      <w:iCs/>
    </w:rPr>
  </w:style>
  <w:style w:type="character" w:customStyle="1" w:styleId="Nadpis5Char">
    <w:name w:val="Nadpis 5 Char"/>
    <w:link w:val="Nadpis5"/>
    <w:uiPriority w:val="9"/>
    <w:rsid w:val="00005416"/>
    <w:rPr>
      <w:rFonts w:ascii="Cambria" w:eastAsia="Times New Roman" w:hAnsi="Cambria" w:cs="Times New Roman"/>
      <w:b/>
      <w:bCs/>
      <w:color w:val="7F7F7F"/>
    </w:rPr>
  </w:style>
  <w:style w:type="character" w:customStyle="1" w:styleId="Nadpis6Char">
    <w:name w:val="Nadpis 6 Char"/>
    <w:link w:val="Nadpis6"/>
    <w:uiPriority w:val="9"/>
    <w:semiHidden/>
    <w:rsid w:val="00005416"/>
    <w:rPr>
      <w:rFonts w:ascii="Cambria" w:eastAsia="Times New Roman" w:hAnsi="Cambria" w:cs="Times New Roman"/>
      <w:b/>
      <w:bCs/>
      <w:i/>
      <w:iCs/>
      <w:color w:val="7F7F7F"/>
    </w:rPr>
  </w:style>
  <w:style w:type="character" w:customStyle="1" w:styleId="Nadpis7Char">
    <w:name w:val="Nadpis 7 Char"/>
    <w:link w:val="Nadpis7"/>
    <w:uiPriority w:val="9"/>
    <w:semiHidden/>
    <w:rsid w:val="00005416"/>
    <w:rPr>
      <w:rFonts w:ascii="Cambria" w:eastAsia="Times New Roman" w:hAnsi="Cambria" w:cs="Times New Roman"/>
      <w:i/>
      <w:iCs/>
    </w:rPr>
  </w:style>
  <w:style w:type="character" w:customStyle="1" w:styleId="Nadpis8Char">
    <w:name w:val="Nadpis 8 Char"/>
    <w:link w:val="Nadpis8"/>
    <w:uiPriority w:val="9"/>
    <w:semiHidden/>
    <w:rsid w:val="00005416"/>
    <w:rPr>
      <w:rFonts w:ascii="Cambria" w:eastAsia="Times New Roman" w:hAnsi="Cambria" w:cs="Times New Roman"/>
      <w:sz w:val="20"/>
      <w:szCs w:val="20"/>
    </w:rPr>
  </w:style>
  <w:style w:type="character" w:customStyle="1" w:styleId="Nadpis9Char">
    <w:name w:val="Nadpis 9 Char"/>
    <w:link w:val="Nadpis9"/>
    <w:uiPriority w:val="9"/>
    <w:semiHidden/>
    <w:rsid w:val="00005416"/>
    <w:rPr>
      <w:rFonts w:ascii="Cambria" w:eastAsia="Times New Roman" w:hAnsi="Cambria" w:cs="Times New Roman"/>
      <w:i/>
      <w:iCs/>
      <w:spacing w:val="5"/>
      <w:sz w:val="20"/>
      <w:szCs w:val="20"/>
    </w:rPr>
  </w:style>
  <w:style w:type="character" w:customStyle="1" w:styleId="NzevChar">
    <w:name w:val="Název Char"/>
    <w:link w:val="Nzev"/>
    <w:uiPriority w:val="10"/>
    <w:rsid w:val="00005416"/>
    <w:rPr>
      <w:rFonts w:ascii="Cambria" w:eastAsia="Times New Roman" w:hAnsi="Cambria" w:cs="Times New Roman"/>
      <w:spacing w:val="5"/>
      <w:sz w:val="52"/>
      <w:szCs w:val="52"/>
    </w:rPr>
  </w:style>
  <w:style w:type="paragraph" w:styleId="Podnadpis">
    <w:name w:val="Subtitle"/>
    <w:basedOn w:val="Normln"/>
    <w:next w:val="Normln"/>
    <w:link w:val="PodnadpisChar"/>
    <w:uiPriority w:val="11"/>
    <w:qFormat/>
    <w:rsid w:val="00005416"/>
    <w:pPr>
      <w:spacing w:after="600"/>
    </w:pPr>
    <w:rPr>
      <w:rFonts w:ascii="Cambria" w:hAnsi="Cambria"/>
      <w:i/>
      <w:iCs/>
      <w:spacing w:val="13"/>
      <w:sz w:val="24"/>
      <w:szCs w:val="24"/>
      <w:lang w:bidi="ar-SA"/>
    </w:rPr>
  </w:style>
  <w:style w:type="character" w:customStyle="1" w:styleId="PodnadpisChar">
    <w:name w:val="Podnadpis Char"/>
    <w:link w:val="Podnadpis"/>
    <w:uiPriority w:val="11"/>
    <w:rsid w:val="00005416"/>
    <w:rPr>
      <w:rFonts w:ascii="Cambria" w:eastAsia="Times New Roman" w:hAnsi="Cambria" w:cs="Times New Roman"/>
      <w:i/>
      <w:iCs/>
      <w:spacing w:val="13"/>
      <w:sz w:val="24"/>
      <w:szCs w:val="24"/>
    </w:rPr>
  </w:style>
  <w:style w:type="character" w:styleId="Siln">
    <w:name w:val="Strong"/>
    <w:uiPriority w:val="22"/>
    <w:qFormat/>
    <w:rsid w:val="00005416"/>
    <w:rPr>
      <w:b/>
      <w:bCs/>
    </w:rPr>
  </w:style>
  <w:style w:type="paragraph" w:customStyle="1" w:styleId="MediumGrid21">
    <w:name w:val="Medium Grid 21"/>
    <w:basedOn w:val="Normln"/>
    <w:uiPriority w:val="1"/>
    <w:qFormat/>
    <w:rsid w:val="00005416"/>
    <w:pPr>
      <w:spacing w:after="0" w:line="240" w:lineRule="auto"/>
    </w:pPr>
  </w:style>
  <w:style w:type="paragraph" w:customStyle="1" w:styleId="ColorfulList-Accent11">
    <w:name w:val="Colorful List - Accent 11"/>
    <w:basedOn w:val="Normln"/>
    <w:uiPriority w:val="34"/>
    <w:qFormat/>
    <w:rsid w:val="00005416"/>
    <w:pPr>
      <w:ind w:left="720"/>
      <w:contextualSpacing/>
    </w:pPr>
  </w:style>
  <w:style w:type="paragraph" w:customStyle="1" w:styleId="ColorfulGrid-Accent11">
    <w:name w:val="Colorful Grid - Accent 11"/>
    <w:basedOn w:val="Normln"/>
    <w:next w:val="Normln"/>
    <w:link w:val="ColorfulGrid-Accent1Char"/>
    <w:uiPriority w:val="29"/>
    <w:qFormat/>
    <w:rsid w:val="00005416"/>
    <w:pPr>
      <w:spacing w:before="200" w:after="0"/>
      <w:ind w:left="360" w:right="360"/>
    </w:pPr>
    <w:rPr>
      <w:i/>
      <w:iCs/>
      <w:sz w:val="20"/>
      <w:szCs w:val="20"/>
      <w:lang w:bidi="ar-SA"/>
    </w:rPr>
  </w:style>
  <w:style w:type="character" w:customStyle="1" w:styleId="ColorfulGrid-Accent1Char">
    <w:name w:val="Colorful Grid - Accent 1 Char"/>
    <w:link w:val="ColorfulGrid-Accent11"/>
    <w:uiPriority w:val="29"/>
    <w:rsid w:val="00005416"/>
    <w:rPr>
      <w:i/>
      <w:iCs/>
    </w:rPr>
  </w:style>
  <w:style w:type="paragraph" w:customStyle="1" w:styleId="LightShading-Accent21">
    <w:name w:val="Light Shading - Accent 21"/>
    <w:basedOn w:val="Normln"/>
    <w:next w:val="Normln"/>
    <w:link w:val="LightShading-Accent2Char"/>
    <w:uiPriority w:val="30"/>
    <w:qFormat/>
    <w:rsid w:val="00005416"/>
    <w:pPr>
      <w:pBdr>
        <w:bottom w:val="single" w:sz="4" w:space="1" w:color="auto"/>
      </w:pBdr>
      <w:spacing w:before="200" w:after="280"/>
      <w:ind w:left="1008" w:right="1152"/>
    </w:pPr>
    <w:rPr>
      <w:b/>
      <w:bCs/>
      <w:i/>
      <w:iCs/>
      <w:sz w:val="20"/>
      <w:szCs w:val="20"/>
      <w:lang w:bidi="ar-SA"/>
    </w:rPr>
  </w:style>
  <w:style w:type="character" w:customStyle="1" w:styleId="LightShading-Accent2Char">
    <w:name w:val="Light Shading - Accent 2 Char"/>
    <w:link w:val="LightShading-Accent21"/>
    <w:uiPriority w:val="30"/>
    <w:rsid w:val="00005416"/>
    <w:rPr>
      <w:b/>
      <w:bCs/>
      <w:i/>
      <w:iCs/>
    </w:rPr>
  </w:style>
  <w:style w:type="character" w:customStyle="1" w:styleId="SubtleEmphasis1">
    <w:name w:val="Subtle Emphasis1"/>
    <w:uiPriority w:val="19"/>
    <w:qFormat/>
    <w:rsid w:val="00005416"/>
    <w:rPr>
      <w:i/>
      <w:iCs/>
    </w:rPr>
  </w:style>
  <w:style w:type="character" w:customStyle="1" w:styleId="IntenseEmphasis1">
    <w:name w:val="Intense Emphasis1"/>
    <w:uiPriority w:val="21"/>
    <w:qFormat/>
    <w:rsid w:val="00005416"/>
    <w:rPr>
      <w:b/>
      <w:bCs/>
    </w:rPr>
  </w:style>
  <w:style w:type="character" w:customStyle="1" w:styleId="SubtleReference1">
    <w:name w:val="Subtle Reference1"/>
    <w:uiPriority w:val="31"/>
    <w:qFormat/>
    <w:rsid w:val="00005416"/>
    <w:rPr>
      <w:smallCaps/>
    </w:rPr>
  </w:style>
  <w:style w:type="character" w:customStyle="1" w:styleId="IntenseReference1">
    <w:name w:val="Intense Reference1"/>
    <w:uiPriority w:val="32"/>
    <w:qFormat/>
    <w:rsid w:val="00005416"/>
    <w:rPr>
      <w:smallCaps/>
      <w:spacing w:val="5"/>
      <w:u w:val="single"/>
    </w:rPr>
  </w:style>
  <w:style w:type="character" w:customStyle="1" w:styleId="BookTitle1">
    <w:name w:val="Book Title1"/>
    <w:uiPriority w:val="33"/>
    <w:qFormat/>
    <w:rsid w:val="00005416"/>
    <w:rPr>
      <w:i/>
      <w:iCs/>
      <w:smallCaps/>
      <w:spacing w:val="5"/>
    </w:rPr>
  </w:style>
  <w:style w:type="paragraph" w:customStyle="1" w:styleId="TOCHeading1">
    <w:name w:val="TOC Heading1"/>
    <w:basedOn w:val="Nadpis1"/>
    <w:next w:val="Normln"/>
    <w:uiPriority w:val="39"/>
    <w:qFormat/>
    <w:rsid w:val="00005416"/>
    <w:pPr>
      <w:outlineLvl w:val="9"/>
    </w:pPr>
  </w:style>
  <w:style w:type="character" w:customStyle="1" w:styleId="Znakapoznpodarou1">
    <w:name w:val="Značka pozn. pod čarou1"/>
    <w:rsid w:val="000C6EE8"/>
    <w:rPr>
      <w:rFonts w:cs="Times New Roman"/>
      <w:vertAlign w:val="superscript"/>
    </w:rPr>
  </w:style>
  <w:style w:type="character" w:customStyle="1" w:styleId="Znakypropoznmkupodarou">
    <w:name w:val="Znaky pro poznámku pod čarou"/>
    <w:rsid w:val="000C6EE8"/>
  </w:style>
  <w:style w:type="paragraph" w:styleId="Textvysvtlivek">
    <w:name w:val="endnote text"/>
    <w:basedOn w:val="Normln"/>
    <w:link w:val="TextvysvtlivekChar"/>
    <w:rsid w:val="00527F99"/>
    <w:rPr>
      <w:sz w:val="20"/>
      <w:szCs w:val="20"/>
    </w:rPr>
  </w:style>
  <w:style w:type="character" w:customStyle="1" w:styleId="TextvysvtlivekChar">
    <w:name w:val="Text vysvětlivek Char"/>
    <w:link w:val="Textvysvtlivek"/>
    <w:rsid w:val="00527F99"/>
    <w:rPr>
      <w:lang w:val="en-US" w:eastAsia="en-US" w:bidi="en-US"/>
    </w:rPr>
  </w:style>
  <w:style w:type="character" w:styleId="Odkaznavysvtlivky">
    <w:name w:val="endnote reference"/>
    <w:rsid w:val="00527F99"/>
    <w:rPr>
      <w:vertAlign w:val="superscript"/>
    </w:rPr>
  </w:style>
  <w:style w:type="character" w:customStyle="1" w:styleId="TextkomenteChar">
    <w:name w:val="Text komentáře Char"/>
    <w:link w:val="Textkomente"/>
    <w:uiPriority w:val="99"/>
    <w:semiHidden/>
    <w:rsid w:val="00527F99"/>
    <w:rPr>
      <w:rFonts w:ascii="Verdana" w:hAnsi="Verdana"/>
      <w:lang w:val="en-US" w:eastAsia="en-US" w:bidi="en-US"/>
    </w:rPr>
  </w:style>
  <w:style w:type="paragraph" w:styleId="Odstavecseseznamem">
    <w:name w:val="List Paragraph"/>
    <w:basedOn w:val="Normln"/>
    <w:uiPriority w:val="34"/>
    <w:qFormat/>
    <w:rsid w:val="007D3B69"/>
    <w:pPr>
      <w:ind w:left="720"/>
      <w:contextualSpacing/>
    </w:pPr>
    <w:rPr>
      <w:rFonts w:eastAsia="Calibri"/>
      <w:lang w:val="cs-CZ" w:bidi="ar-SA"/>
    </w:rPr>
  </w:style>
  <w:style w:type="paragraph" w:styleId="Revize">
    <w:name w:val="Revision"/>
    <w:hidden/>
    <w:uiPriority w:val="99"/>
    <w:semiHidden/>
    <w:rsid w:val="00F446C1"/>
    <w:rPr>
      <w:sz w:val="22"/>
      <w:szCs w:val="22"/>
      <w:lang w:val="en-US" w:eastAsia="en-US" w:bidi="en-US"/>
    </w:rPr>
  </w:style>
  <w:style w:type="paragraph" w:styleId="Prosttext">
    <w:name w:val="Plain Text"/>
    <w:basedOn w:val="Normln"/>
    <w:link w:val="ProsttextChar"/>
    <w:uiPriority w:val="99"/>
    <w:unhideWhenUsed/>
    <w:rsid w:val="00D4139D"/>
    <w:pPr>
      <w:spacing w:after="0" w:line="240" w:lineRule="auto"/>
    </w:pPr>
    <w:rPr>
      <w:rFonts w:eastAsia="Calibri"/>
      <w:szCs w:val="21"/>
      <w:lang w:val="cs-CZ" w:bidi="ar-SA"/>
    </w:rPr>
  </w:style>
  <w:style w:type="character" w:customStyle="1" w:styleId="ProsttextChar">
    <w:name w:val="Prostý text Char"/>
    <w:link w:val="Prosttext"/>
    <w:uiPriority w:val="99"/>
    <w:rsid w:val="00D4139D"/>
    <w:rPr>
      <w:rFonts w:eastAsia="Calibri"/>
      <w:sz w:val="22"/>
      <w:szCs w:val="21"/>
      <w:lang w:eastAsia="en-US"/>
    </w:rPr>
  </w:style>
  <w:style w:type="character" w:styleId="Sledovanodkaz">
    <w:name w:val="FollowedHyperlink"/>
    <w:basedOn w:val="Standardnpsmoodstavce"/>
    <w:semiHidden/>
    <w:unhideWhenUsed/>
    <w:rsid w:val="009F791B"/>
    <w:rPr>
      <w:color w:val="800080" w:themeColor="followedHyperlink"/>
      <w:u w:val="single"/>
    </w:rPr>
  </w:style>
  <w:style w:type="character" w:customStyle="1" w:styleId="tlid-translation">
    <w:name w:val="tlid-translation"/>
    <w:basedOn w:val="Standardnpsmoodstavce"/>
    <w:rsid w:val="003A3E90"/>
  </w:style>
  <w:style w:type="character" w:customStyle="1" w:styleId="alt-edited">
    <w:name w:val="alt-edited"/>
    <w:basedOn w:val="Standardnpsmoodstavce"/>
    <w:rsid w:val="007D663B"/>
  </w:style>
  <w:style w:type="character" w:customStyle="1" w:styleId="shorttext">
    <w:name w:val="short_text"/>
    <w:basedOn w:val="Standardnpsmoodstavce"/>
    <w:rsid w:val="007D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3224">
      <w:bodyDiv w:val="1"/>
      <w:marLeft w:val="0"/>
      <w:marRight w:val="0"/>
      <w:marTop w:val="0"/>
      <w:marBottom w:val="0"/>
      <w:divBdr>
        <w:top w:val="none" w:sz="0" w:space="0" w:color="auto"/>
        <w:left w:val="none" w:sz="0" w:space="0" w:color="auto"/>
        <w:bottom w:val="none" w:sz="0" w:space="0" w:color="auto"/>
        <w:right w:val="none" w:sz="0" w:space="0" w:color="auto"/>
      </w:divBdr>
    </w:div>
    <w:div w:id="228006759">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830450">
      <w:bodyDiv w:val="1"/>
      <w:marLeft w:val="0"/>
      <w:marRight w:val="0"/>
      <w:marTop w:val="0"/>
      <w:marBottom w:val="0"/>
      <w:divBdr>
        <w:top w:val="none" w:sz="0" w:space="0" w:color="auto"/>
        <w:left w:val="none" w:sz="0" w:space="0" w:color="auto"/>
        <w:bottom w:val="none" w:sz="0" w:space="0" w:color="auto"/>
        <w:right w:val="none" w:sz="0" w:space="0" w:color="auto"/>
      </w:divBdr>
      <w:divsChild>
        <w:div w:id="1007169363">
          <w:marLeft w:val="965"/>
          <w:marRight w:val="0"/>
          <w:marTop w:val="115"/>
          <w:marBottom w:val="0"/>
          <w:divBdr>
            <w:top w:val="none" w:sz="0" w:space="0" w:color="auto"/>
            <w:left w:val="none" w:sz="0" w:space="0" w:color="auto"/>
            <w:bottom w:val="none" w:sz="0" w:space="0" w:color="auto"/>
            <w:right w:val="none" w:sz="0" w:space="0" w:color="auto"/>
          </w:divBdr>
        </w:div>
      </w:divsChild>
    </w:div>
    <w:div w:id="636302188">
      <w:bodyDiv w:val="1"/>
      <w:marLeft w:val="0"/>
      <w:marRight w:val="0"/>
      <w:marTop w:val="0"/>
      <w:marBottom w:val="0"/>
      <w:divBdr>
        <w:top w:val="none" w:sz="0" w:space="0" w:color="auto"/>
        <w:left w:val="none" w:sz="0" w:space="0" w:color="auto"/>
        <w:bottom w:val="none" w:sz="0" w:space="0" w:color="auto"/>
        <w:right w:val="none" w:sz="0" w:space="0" w:color="auto"/>
      </w:divBdr>
    </w:div>
    <w:div w:id="816727581">
      <w:bodyDiv w:val="1"/>
      <w:marLeft w:val="0"/>
      <w:marRight w:val="0"/>
      <w:marTop w:val="0"/>
      <w:marBottom w:val="0"/>
      <w:divBdr>
        <w:top w:val="none" w:sz="0" w:space="0" w:color="auto"/>
        <w:left w:val="none" w:sz="0" w:space="0" w:color="auto"/>
        <w:bottom w:val="none" w:sz="0" w:space="0" w:color="auto"/>
        <w:right w:val="none" w:sz="0" w:space="0" w:color="auto"/>
      </w:divBdr>
    </w:div>
    <w:div w:id="820804137">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696578">
      <w:bodyDiv w:val="1"/>
      <w:marLeft w:val="0"/>
      <w:marRight w:val="0"/>
      <w:marTop w:val="0"/>
      <w:marBottom w:val="0"/>
      <w:divBdr>
        <w:top w:val="none" w:sz="0" w:space="0" w:color="auto"/>
        <w:left w:val="none" w:sz="0" w:space="0" w:color="auto"/>
        <w:bottom w:val="none" w:sz="0" w:space="0" w:color="auto"/>
        <w:right w:val="none" w:sz="0" w:space="0" w:color="auto"/>
      </w:divBdr>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
    <w:div w:id="1247306021">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4799">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421150">
      <w:bodyDiv w:val="1"/>
      <w:marLeft w:val="0"/>
      <w:marRight w:val="0"/>
      <w:marTop w:val="0"/>
      <w:marBottom w:val="0"/>
      <w:divBdr>
        <w:top w:val="none" w:sz="0" w:space="0" w:color="auto"/>
        <w:left w:val="none" w:sz="0" w:space="0" w:color="auto"/>
        <w:bottom w:val="none" w:sz="0" w:space="0" w:color="auto"/>
        <w:right w:val="none" w:sz="0" w:space="0" w:color="auto"/>
      </w:divBdr>
    </w:div>
    <w:div w:id="1911454170">
      <w:bodyDiv w:val="1"/>
      <w:marLeft w:val="0"/>
      <w:marRight w:val="0"/>
      <w:marTop w:val="0"/>
      <w:marBottom w:val="0"/>
      <w:divBdr>
        <w:top w:val="none" w:sz="0" w:space="0" w:color="auto"/>
        <w:left w:val="none" w:sz="0" w:space="0" w:color="auto"/>
        <w:bottom w:val="none" w:sz="0" w:space="0" w:color="auto"/>
        <w:right w:val="none" w:sz="0" w:space="0" w:color="auto"/>
      </w:divBdr>
    </w:div>
    <w:div w:id="1922638589">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CEITEC%20USTAV\Finance\rozpocet%202016\pravidla%202016\obecna_pravidla_rozpoctu_CEITEC%20MU_240913_kolegium_schvalen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8430-45B2-4371-84B1-3BD41985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obecna_pravidla_rozpoctu_CEITEC MU_240913_kolegium_schvaleno.dot</Template>
  <TotalTime>3</TotalTime>
  <Pages>5</Pages>
  <Words>1967</Words>
  <Characters>10115</Characters>
  <Application>Microsoft Office Word</Application>
  <DocSecurity>0</DocSecurity>
  <Lines>84</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pravidla rnd 2008</vt:lpstr>
      <vt:lpstr>pravidla rnd 2008</vt:lpstr>
    </vt:vector>
  </TitlesOfParts>
  <Company>UVT MU</Company>
  <LinksUpToDate>false</LinksUpToDate>
  <CharactersWithSpaces>12058</CharactersWithSpaces>
  <SharedDoc>false</SharedDoc>
  <HLinks>
    <vt:vector size="6" baseType="variant">
      <vt:variant>
        <vt:i4>4784132</vt:i4>
      </vt:variant>
      <vt:variant>
        <vt:i4>0</vt:i4>
      </vt:variant>
      <vt:variant>
        <vt:i4>0</vt:i4>
      </vt:variant>
      <vt:variant>
        <vt:i4>5</vt:i4>
      </vt:variant>
      <vt:variant>
        <vt:lpwstr>https://is.muni.cz/auth/do/1471/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rnd 2008</dc:title>
  <dc:creator>Marcolla</dc:creator>
  <cp:lastModifiedBy>Eliška Handlířová</cp:lastModifiedBy>
  <cp:revision>3</cp:revision>
  <cp:lastPrinted>2020-01-27T07:25:00Z</cp:lastPrinted>
  <dcterms:created xsi:type="dcterms:W3CDTF">2020-02-03T09:06:00Z</dcterms:created>
  <dcterms:modified xsi:type="dcterms:W3CDTF">2020-02-03T09:09:00Z</dcterms:modified>
</cp:coreProperties>
</file>