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44" w:rsidRDefault="002D1171">
      <w:pPr>
        <w:rPr>
          <w:b/>
          <w:sz w:val="28"/>
          <w:szCs w:val="28"/>
        </w:rPr>
      </w:pPr>
      <w:r>
        <w:rPr>
          <w:noProof/>
          <w:lang w:eastAsia="en-GB"/>
        </w:rPr>
        <w:drawing>
          <wp:inline distT="0" distB="0" distL="0" distR="0" wp14:anchorId="2ED223FC" wp14:editId="0322B155">
            <wp:extent cx="1604010" cy="775970"/>
            <wp:effectExtent l="0" t="0" r="0" b="508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010" cy="775970"/>
                    </a:xfrm>
                    <a:prstGeom prst="rect">
                      <a:avLst/>
                    </a:prstGeom>
                    <a:solidFill>
                      <a:srgbClr val="FFFFFF">
                        <a:alpha val="0"/>
                      </a:srgbClr>
                    </a:solidFill>
                    <a:ln>
                      <a:noFill/>
                    </a:ln>
                  </pic:spPr>
                </pic:pic>
              </a:graphicData>
            </a:graphic>
          </wp:inline>
        </w:drawing>
      </w:r>
      <w:r w:rsidR="008706E3" w:rsidRPr="008706E3">
        <w:rPr>
          <w:b/>
          <w:sz w:val="28"/>
          <w:szCs w:val="28"/>
        </w:rPr>
        <w:t>Tools and activities for lectures</w:t>
      </w:r>
    </w:p>
    <w:tbl>
      <w:tblPr>
        <w:tblStyle w:val="TableGrid"/>
        <w:tblW w:w="0" w:type="auto"/>
        <w:tblLook w:val="04A0" w:firstRow="1" w:lastRow="0" w:firstColumn="1" w:lastColumn="0" w:noHBand="0" w:noVBand="1"/>
      </w:tblPr>
      <w:tblGrid>
        <w:gridCol w:w="3080"/>
        <w:gridCol w:w="3081"/>
        <w:gridCol w:w="3081"/>
      </w:tblGrid>
      <w:tr w:rsidR="008706E3" w:rsidRPr="000B4CF5" w:rsidTr="008706E3">
        <w:tc>
          <w:tcPr>
            <w:tcW w:w="3080" w:type="dxa"/>
          </w:tcPr>
          <w:p w:rsidR="008706E3" w:rsidRPr="000B4CF5" w:rsidRDefault="008706E3">
            <w:pPr>
              <w:rPr>
                <w:sz w:val="24"/>
                <w:szCs w:val="24"/>
              </w:rPr>
            </w:pPr>
            <w:r w:rsidRPr="000B4CF5">
              <w:rPr>
                <w:sz w:val="24"/>
                <w:szCs w:val="24"/>
              </w:rPr>
              <w:t>Type</w:t>
            </w:r>
          </w:p>
        </w:tc>
        <w:tc>
          <w:tcPr>
            <w:tcW w:w="3081" w:type="dxa"/>
          </w:tcPr>
          <w:p w:rsidR="008706E3" w:rsidRPr="000B4CF5" w:rsidRDefault="008706E3">
            <w:pPr>
              <w:rPr>
                <w:sz w:val="24"/>
                <w:szCs w:val="24"/>
              </w:rPr>
            </w:pPr>
            <w:r w:rsidRPr="000B4CF5">
              <w:rPr>
                <w:sz w:val="24"/>
                <w:szCs w:val="24"/>
              </w:rPr>
              <w:t>Heuristics</w:t>
            </w:r>
          </w:p>
        </w:tc>
        <w:tc>
          <w:tcPr>
            <w:tcW w:w="3081" w:type="dxa"/>
          </w:tcPr>
          <w:p w:rsidR="008706E3" w:rsidRPr="000B4CF5" w:rsidRDefault="008706E3">
            <w:pPr>
              <w:rPr>
                <w:sz w:val="24"/>
                <w:szCs w:val="24"/>
              </w:rPr>
            </w:pPr>
            <w:r w:rsidRPr="000B4CF5">
              <w:rPr>
                <w:sz w:val="24"/>
                <w:szCs w:val="24"/>
              </w:rPr>
              <w:t>Comments</w:t>
            </w:r>
          </w:p>
        </w:tc>
      </w:tr>
      <w:tr w:rsidR="008706E3" w:rsidRPr="000B4CF5" w:rsidTr="008706E3">
        <w:tc>
          <w:tcPr>
            <w:tcW w:w="3080" w:type="dxa"/>
          </w:tcPr>
          <w:p w:rsidR="008706E3" w:rsidRPr="000B4CF5" w:rsidRDefault="008706E3">
            <w:pPr>
              <w:rPr>
                <w:sz w:val="24"/>
                <w:szCs w:val="24"/>
              </w:rPr>
            </w:pPr>
            <w:r w:rsidRPr="000B4CF5">
              <w:rPr>
                <w:sz w:val="24"/>
                <w:szCs w:val="24"/>
              </w:rPr>
              <w:t>Buzz groups</w:t>
            </w:r>
            <w:r w:rsidR="003C7401" w:rsidRPr="000B4CF5">
              <w:rPr>
                <w:sz w:val="24"/>
                <w:szCs w:val="24"/>
              </w:rPr>
              <w:t xml:space="preserve">: </w:t>
            </w:r>
          </w:p>
          <w:p w:rsidR="003C7401" w:rsidRPr="000B4CF5" w:rsidRDefault="003C7401">
            <w:pPr>
              <w:rPr>
                <w:sz w:val="24"/>
                <w:szCs w:val="24"/>
              </w:rPr>
            </w:pPr>
            <w:r w:rsidRPr="000B4CF5">
              <w:rPr>
                <w:sz w:val="24"/>
                <w:szCs w:val="24"/>
              </w:rPr>
              <w:t>Students talk in groups of 2 or 3 at a certain stage of the lecture –to consolidate the content, or to consider the next stage</w:t>
            </w:r>
          </w:p>
        </w:tc>
        <w:tc>
          <w:tcPr>
            <w:tcW w:w="3081" w:type="dxa"/>
          </w:tcPr>
          <w:p w:rsidR="008706E3" w:rsidRPr="000B4CF5" w:rsidRDefault="008706E3" w:rsidP="007A6B5C">
            <w:pPr>
              <w:rPr>
                <w:sz w:val="24"/>
                <w:szCs w:val="24"/>
              </w:rPr>
            </w:pPr>
            <w:r w:rsidRPr="000B4CF5">
              <w:rPr>
                <w:sz w:val="24"/>
                <w:szCs w:val="24"/>
              </w:rPr>
              <w:t>Should be short (3-5 minutes) especially with larger groups.</w:t>
            </w:r>
          </w:p>
        </w:tc>
        <w:tc>
          <w:tcPr>
            <w:tcW w:w="3081" w:type="dxa"/>
          </w:tcPr>
          <w:p w:rsidR="008706E3" w:rsidRPr="000B4CF5" w:rsidRDefault="008706E3" w:rsidP="007A6B5C">
            <w:pPr>
              <w:rPr>
                <w:sz w:val="24"/>
                <w:szCs w:val="24"/>
              </w:rPr>
            </w:pPr>
            <w:r w:rsidRPr="000B4CF5">
              <w:rPr>
                <w:sz w:val="24"/>
                <w:szCs w:val="24"/>
              </w:rPr>
              <w:t>Very h</w:t>
            </w:r>
            <w:r w:rsidR="007A6B5C">
              <w:rPr>
                <w:sz w:val="24"/>
                <w:szCs w:val="24"/>
              </w:rPr>
              <w:t xml:space="preserve">elpful in organising a break the more didactic interaction in </w:t>
            </w:r>
            <w:r w:rsidRPr="000B4CF5">
              <w:rPr>
                <w:sz w:val="24"/>
                <w:szCs w:val="24"/>
              </w:rPr>
              <w:t xml:space="preserve">lectures. Very useful for students new to the subject/language/discourse of the community. </w:t>
            </w:r>
          </w:p>
        </w:tc>
      </w:tr>
      <w:tr w:rsidR="008706E3" w:rsidRPr="000B4CF5" w:rsidTr="008706E3">
        <w:tc>
          <w:tcPr>
            <w:tcW w:w="3080" w:type="dxa"/>
          </w:tcPr>
          <w:p w:rsidR="008706E3" w:rsidRPr="000B4CF5" w:rsidRDefault="008706E3">
            <w:pPr>
              <w:rPr>
                <w:sz w:val="24"/>
                <w:szCs w:val="24"/>
              </w:rPr>
            </w:pPr>
            <w:r w:rsidRPr="000B4CF5">
              <w:rPr>
                <w:sz w:val="24"/>
                <w:szCs w:val="24"/>
              </w:rPr>
              <w:t>Silent free writing</w:t>
            </w:r>
            <w:r w:rsidR="003C7401" w:rsidRPr="000B4CF5">
              <w:rPr>
                <w:sz w:val="24"/>
                <w:szCs w:val="24"/>
              </w:rPr>
              <w:t xml:space="preserve">: </w:t>
            </w:r>
          </w:p>
          <w:p w:rsidR="003C7401" w:rsidRPr="000B4CF5" w:rsidRDefault="003C7401">
            <w:pPr>
              <w:rPr>
                <w:sz w:val="24"/>
                <w:szCs w:val="24"/>
              </w:rPr>
            </w:pPr>
            <w:r w:rsidRPr="000B4CF5">
              <w:rPr>
                <w:sz w:val="24"/>
                <w:szCs w:val="24"/>
              </w:rPr>
              <w:t>Students write silently and freely about the topic at hand.</w:t>
            </w:r>
          </w:p>
        </w:tc>
        <w:tc>
          <w:tcPr>
            <w:tcW w:w="3081" w:type="dxa"/>
          </w:tcPr>
          <w:p w:rsidR="008706E3" w:rsidRPr="000B4CF5" w:rsidRDefault="008706E3">
            <w:pPr>
              <w:rPr>
                <w:sz w:val="24"/>
                <w:szCs w:val="24"/>
              </w:rPr>
            </w:pPr>
            <w:r w:rsidRPr="000B4CF5">
              <w:rPr>
                <w:sz w:val="24"/>
                <w:szCs w:val="24"/>
              </w:rPr>
              <w:t xml:space="preserve">Should be around 5 minutes. Best to encourage a “silent” lecture theatre.  </w:t>
            </w:r>
          </w:p>
        </w:tc>
        <w:tc>
          <w:tcPr>
            <w:tcW w:w="3081" w:type="dxa"/>
          </w:tcPr>
          <w:p w:rsidR="008706E3" w:rsidRPr="000B4CF5" w:rsidRDefault="008706E3">
            <w:pPr>
              <w:rPr>
                <w:sz w:val="24"/>
                <w:szCs w:val="24"/>
              </w:rPr>
            </w:pPr>
            <w:r w:rsidRPr="000B4CF5">
              <w:rPr>
                <w:sz w:val="24"/>
                <w:szCs w:val="24"/>
              </w:rPr>
              <w:t>A very useful way of settling students. Engages students in thinking about the topic, assessing what they know, what they’d like to know</w:t>
            </w:r>
            <w:r w:rsidR="007A6B5C">
              <w:rPr>
                <w:sz w:val="24"/>
                <w:szCs w:val="24"/>
              </w:rPr>
              <w:t>.</w:t>
            </w:r>
          </w:p>
        </w:tc>
      </w:tr>
      <w:tr w:rsidR="008706E3" w:rsidRPr="000B4CF5" w:rsidTr="008706E3">
        <w:tc>
          <w:tcPr>
            <w:tcW w:w="3080" w:type="dxa"/>
          </w:tcPr>
          <w:p w:rsidR="008706E3" w:rsidRPr="000B4CF5" w:rsidRDefault="003C7401">
            <w:pPr>
              <w:rPr>
                <w:sz w:val="24"/>
                <w:szCs w:val="24"/>
              </w:rPr>
            </w:pPr>
            <w:r w:rsidRPr="000B4CF5">
              <w:rPr>
                <w:sz w:val="24"/>
                <w:szCs w:val="24"/>
              </w:rPr>
              <w:t xml:space="preserve">Predictive  questions: </w:t>
            </w:r>
          </w:p>
          <w:p w:rsidR="003C7401" w:rsidRPr="000B4CF5" w:rsidRDefault="003C7401">
            <w:pPr>
              <w:rPr>
                <w:sz w:val="24"/>
                <w:szCs w:val="24"/>
              </w:rPr>
            </w:pPr>
            <w:r w:rsidRPr="000B4CF5">
              <w:rPr>
                <w:sz w:val="24"/>
                <w:szCs w:val="24"/>
              </w:rPr>
              <w:t xml:space="preserve">Students note down some questions e.g. what they would like to or expect to find out or learn from the lecture before it starts. At the end of the lecture, they check if their questions were answered. </w:t>
            </w:r>
          </w:p>
          <w:p w:rsidR="003C7401" w:rsidRPr="000B4CF5" w:rsidRDefault="003C7401">
            <w:pPr>
              <w:rPr>
                <w:sz w:val="24"/>
                <w:szCs w:val="24"/>
              </w:rPr>
            </w:pPr>
          </w:p>
          <w:p w:rsidR="003C7401" w:rsidRPr="000B4CF5" w:rsidRDefault="003C7401">
            <w:pPr>
              <w:rPr>
                <w:sz w:val="24"/>
                <w:szCs w:val="24"/>
              </w:rPr>
            </w:pPr>
          </w:p>
          <w:p w:rsidR="003C7401" w:rsidRPr="000B4CF5" w:rsidRDefault="003C7401">
            <w:pPr>
              <w:rPr>
                <w:sz w:val="24"/>
                <w:szCs w:val="24"/>
              </w:rPr>
            </w:pPr>
          </w:p>
          <w:p w:rsidR="003C7401" w:rsidRPr="000B4CF5" w:rsidRDefault="003C7401">
            <w:pPr>
              <w:rPr>
                <w:sz w:val="24"/>
                <w:szCs w:val="24"/>
              </w:rPr>
            </w:pPr>
          </w:p>
        </w:tc>
        <w:tc>
          <w:tcPr>
            <w:tcW w:w="3081" w:type="dxa"/>
          </w:tcPr>
          <w:p w:rsidR="008706E3" w:rsidRPr="000B4CF5" w:rsidRDefault="003C7401">
            <w:pPr>
              <w:rPr>
                <w:sz w:val="24"/>
                <w:szCs w:val="24"/>
              </w:rPr>
            </w:pPr>
            <w:r w:rsidRPr="000B4CF5">
              <w:rPr>
                <w:sz w:val="24"/>
                <w:szCs w:val="24"/>
              </w:rPr>
              <w:t>Students write down about 3 or 4 questions either individually or in pairs, groups of 3 etc.</w:t>
            </w:r>
          </w:p>
          <w:p w:rsidR="003C7401" w:rsidRPr="000B4CF5" w:rsidRDefault="003C7401">
            <w:pPr>
              <w:rPr>
                <w:sz w:val="24"/>
                <w:szCs w:val="24"/>
              </w:rPr>
            </w:pPr>
            <w:r w:rsidRPr="000B4CF5">
              <w:rPr>
                <w:sz w:val="24"/>
                <w:szCs w:val="24"/>
              </w:rPr>
              <w:t>Give at least 5 minutes at the end of the lecture for students to assess what they</w:t>
            </w:r>
            <w:r w:rsidR="007A6B5C">
              <w:rPr>
                <w:sz w:val="24"/>
                <w:szCs w:val="24"/>
              </w:rPr>
              <w:t xml:space="preserve"> have</w:t>
            </w:r>
            <w:r w:rsidRPr="000B4CF5">
              <w:rPr>
                <w:sz w:val="24"/>
                <w:szCs w:val="24"/>
              </w:rPr>
              <w:t xml:space="preserve"> learnt.</w:t>
            </w:r>
          </w:p>
        </w:tc>
        <w:tc>
          <w:tcPr>
            <w:tcW w:w="3081" w:type="dxa"/>
          </w:tcPr>
          <w:p w:rsidR="008706E3" w:rsidRPr="000B4CF5" w:rsidRDefault="003C7401">
            <w:pPr>
              <w:rPr>
                <w:sz w:val="24"/>
                <w:szCs w:val="24"/>
              </w:rPr>
            </w:pPr>
            <w:r w:rsidRPr="000B4CF5">
              <w:rPr>
                <w:sz w:val="24"/>
                <w:szCs w:val="24"/>
              </w:rPr>
              <w:t xml:space="preserve">A very useful way of motivating students to assess what they know, what they’d like/need to know and to actively listen (for a purpose). </w:t>
            </w:r>
          </w:p>
        </w:tc>
      </w:tr>
      <w:tr w:rsidR="003C7401" w:rsidRPr="000B4CF5" w:rsidTr="008706E3">
        <w:tc>
          <w:tcPr>
            <w:tcW w:w="3080" w:type="dxa"/>
          </w:tcPr>
          <w:p w:rsidR="003C7401" w:rsidRPr="000B4CF5" w:rsidRDefault="003C7401">
            <w:pPr>
              <w:rPr>
                <w:sz w:val="24"/>
                <w:szCs w:val="24"/>
              </w:rPr>
            </w:pPr>
            <w:r w:rsidRPr="000B4CF5">
              <w:rPr>
                <w:sz w:val="24"/>
                <w:szCs w:val="24"/>
              </w:rPr>
              <w:t>Advance organizers</w:t>
            </w:r>
            <w:r w:rsidR="007A6B5C">
              <w:rPr>
                <w:sz w:val="24"/>
                <w:szCs w:val="24"/>
              </w:rPr>
              <w:t>:</w:t>
            </w:r>
          </w:p>
          <w:p w:rsidR="003C7401" w:rsidRPr="000B4CF5" w:rsidRDefault="003C7401">
            <w:pPr>
              <w:rPr>
                <w:sz w:val="24"/>
                <w:szCs w:val="24"/>
              </w:rPr>
            </w:pPr>
            <w:r w:rsidRPr="000B4CF5">
              <w:rPr>
                <w:sz w:val="24"/>
                <w:szCs w:val="24"/>
              </w:rPr>
              <w:t>Giving a summary of the lecture through a visual prompt and explanation or a written/</w:t>
            </w:r>
            <w:r w:rsidR="000B4CF5" w:rsidRPr="000B4CF5">
              <w:rPr>
                <w:sz w:val="24"/>
                <w:szCs w:val="24"/>
              </w:rPr>
              <w:t>oral description</w:t>
            </w:r>
          </w:p>
        </w:tc>
        <w:tc>
          <w:tcPr>
            <w:tcW w:w="3081" w:type="dxa"/>
          </w:tcPr>
          <w:p w:rsidR="003C7401" w:rsidRPr="000B4CF5" w:rsidRDefault="000B4CF5" w:rsidP="000B4CF5">
            <w:pPr>
              <w:rPr>
                <w:sz w:val="24"/>
                <w:szCs w:val="24"/>
              </w:rPr>
            </w:pPr>
            <w:r w:rsidRPr="000B4CF5">
              <w:rPr>
                <w:sz w:val="24"/>
                <w:szCs w:val="24"/>
              </w:rPr>
              <w:t xml:space="preserve">Should </w:t>
            </w:r>
            <w:r w:rsidR="007A6B5C">
              <w:rPr>
                <w:sz w:val="24"/>
                <w:szCs w:val="24"/>
              </w:rPr>
              <w:t>allow for more interaction e.g. s</w:t>
            </w:r>
            <w:r w:rsidRPr="000B4CF5">
              <w:rPr>
                <w:sz w:val="24"/>
                <w:szCs w:val="24"/>
              </w:rPr>
              <w:t>tudent comments and questions.</w:t>
            </w:r>
          </w:p>
        </w:tc>
        <w:tc>
          <w:tcPr>
            <w:tcW w:w="3081" w:type="dxa"/>
          </w:tcPr>
          <w:p w:rsidR="003C7401" w:rsidRPr="000B4CF5" w:rsidRDefault="000B4CF5">
            <w:pPr>
              <w:rPr>
                <w:sz w:val="24"/>
                <w:szCs w:val="24"/>
              </w:rPr>
            </w:pPr>
            <w:r w:rsidRPr="000B4CF5">
              <w:rPr>
                <w:sz w:val="24"/>
                <w:szCs w:val="24"/>
              </w:rPr>
              <w:t>Very useful for students new to the subject/language/discourse of the community.</w:t>
            </w:r>
          </w:p>
        </w:tc>
      </w:tr>
      <w:tr w:rsidR="000B4CF5" w:rsidRPr="000B4CF5" w:rsidTr="008706E3">
        <w:tc>
          <w:tcPr>
            <w:tcW w:w="3080" w:type="dxa"/>
          </w:tcPr>
          <w:p w:rsidR="000B4CF5" w:rsidRPr="000B4CF5" w:rsidRDefault="000B4CF5">
            <w:pPr>
              <w:rPr>
                <w:sz w:val="24"/>
                <w:szCs w:val="24"/>
              </w:rPr>
            </w:pPr>
            <w:r w:rsidRPr="000B4CF5">
              <w:rPr>
                <w:sz w:val="24"/>
                <w:szCs w:val="24"/>
              </w:rPr>
              <w:t>Note-taking tasks:</w:t>
            </w:r>
          </w:p>
          <w:p w:rsidR="000B4CF5" w:rsidRPr="000B4CF5" w:rsidRDefault="000B4CF5">
            <w:pPr>
              <w:rPr>
                <w:sz w:val="24"/>
                <w:szCs w:val="24"/>
              </w:rPr>
            </w:pPr>
            <w:r w:rsidRPr="000B4CF5">
              <w:rPr>
                <w:sz w:val="24"/>
                <w:szCs w:val="24"/>
              </w:rPr>
              <w:t xml:space="preserve">Students given a structure or diagram which they need to </w:t>
            </w:r>
            <w:r w:rsidR="007A6B5C">
              <w:rPr>
                <w:sz w:val="24"/>
                <w:szCs w:val="24"/>
              </w:rPr>
              <w:t>“</w:t>
            </w:r>
            <w:r w:rsidRPr="000B4CF5">
              <w:rPr>
                <w:sz w:val="24"/>
                <w:szCs w:val="24"/>
              </w:rPr>
              <w:t>fill in</w:t>
            </w:r>
            <w:r w:rsidR="007A6B5C">
              <w:rPr>
                <w:sz w:val="24"/>
                <w:szCs w:val="24"/>
              </w:rPr>
              <w:t>.”</w:t>
            </w:r>
          </w:p>
        </w:tc>
        <w:tc>
          <w:tcPr>
            <w:tcW w:w="3081" w:type="dxa"/>
          </w:tcPr>
          <w:p w:rsidR="000B4CF5" w:rsidRPr="000B4CF5" w:rsidRDefault="007A6B5C" w:rsidP="000B4CF5">
            <w:pPr>
              <w:rPr>
                <w:sz w:val="24"/>
                <w:szCs w:val="24"/>
              </w:rPr>
            </w:pPr>
            <w:r>
              <w:rPr>
                <w:sz w:val="24"/>
                <w:szCs w:val="24"/>
              </w:rPr>
              <w:t>Encourage comparisons and time for students to fill in gaps through discussion with peers at the end of the lecture.</w:t>
            </w:r>
          </w:p>
        </w:tc>
        <w:tc>
          <w:tcPr>
            <w:tcW w:w="3081" w:type="dxa"/>
          </w:tcPr>
          <w:p w:rsidR="000B4CF5" w:rsidRPr="000B4CF5" w:rsidRDefault="000B4CF5">
            <w:pPr>
              <w:rPr>
                <w:sz w:val="24"/>
                <w:szCs w:val="24"/>
              </w:rPr>
            </w:pPr>
            <w:r w:rsidRPr="000B4CF5">
              <w:rPr>
                <w:sz w:val="24"/>
                <w:szCs w:val="24"/>
              </w:rPr>
              <w:t>Very useful to students new to learning from lectures. Very helpful in “training” students in note-taking skills.</w:t>
            </w:r>
          </w:p>
        </w:tc>
      </w:tr>
    </w:tbl>
    <w:p w:rsidR="008706E3" w:rsidRDefault="008706E3">
      <w:pPr>
        <w:rPr>
          <w:sz w:val="28"/>
          <w:szCs w:val="28"/>
        </w:rPr>
      </w:pPr>
    </w:p>
    <w:bookmarkStart w:id="0" w:name="_GoBack"/>
    <w:p w:rsidR="007A6B5C" w:rsidRPr="007A6B5C" w:rsidRDefault="00971381">
      <w:pPr>
        <w:rPr>
          <w:sz w:val="20"/>
          <w:szCs w:val="20"/>
        </w:rPr>
      </w:pPr>
      <w:r>
        <w:object w:dxaOrig="441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0.75pt" o:ole="">
            <v:imagedata r:id="rId6" o:title=""/>
          </v:shape>
          <o:OLEObject Type="Embed" ProgID="AcroExch.Document.7" ShapeID="_x0000_i1025" DrawAspect="Content" ObjectID="_1426928308" r:id="rId7"/>
        </w:object>
      </w:r>
      <w:bookmarkEnd w:id="0"/>
      <w:r w:rsidR="007A6B5C">
        <w:rPr>
          <w:sz w:val="20"/>
          <w:szCs w:val="20"/>
        </w:rPr>
        <w:t>Jo Eastlake 2013</w:t>
      </w:r>
    </w:p>
    <w:sectPr w:rsidR="007A6B5C" w:rsidRPr="007A6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E3"/>
    <w:rsid w:val="000B4CF5"/>
    <w:rsid w:val="002D1171"/>
    <w:rsid w:val="003C7401"/>
    <w:rsid w:val="007A6B5C"/>
    <w:rsid w:val="008706E3"/>
    <w:rsid w:val="00971381"/>
    <w:rsid w:val="00BC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Josie</cp:lastModifiedBy>
  <cp:revision>6</cp:revision>
  <dcterms:created xsi:type="dcterms:W3CDTF">2013-04-08T09:22:00Z</dcterms:created>
  <dcterms:modified xsi:type="dcterms:W3CDTF">2013-04-08T11:12:00Z</dcterms:modified>
</cp:coreProperties>
</file>