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0988" w14:textId="77777777" w:rsidR="00926DF9" w:rsidRDefault="00926DF9" w:rsidP="0070796D"/>
    <w:p w14:paraId="27D73C2C" w14:textId="77777777" w:rsidR="00B844B3" w:rsidRDefault="00B844B3" w:rsidP="0070796D">
      <w:pPr>
        <w:pStyle w:val="W3MUNormln"/>
        <w:jc w:val="center"/>
        <w:rPr>
          <w:lang w:val="en-GB"/>
        </w:rPr>
      </w:pPr>
    </w:p>
    <w:p w14:paraId="094E71DE" w14:textId="2A718BD2" w:rsidR="003A4FE3" w:rsidRPr="00626D84" w:rsidRDefault="003A4FE3" w:rsidP="0070796D">
      <w:pPr>
        <w:pStyle w:val="W3MUNormln"/>
        <w:jc w:val="center"/>
        <w:rPr>
          <w:rStyle w:val="W3MUZvraznntexttun"/>
          <w:rFonts w:ascii="Arial" w:hAnsi="Arial" w:cs="Arial"/>
          <w:sz w:val="24"/>
        </w:rPr>
      </w:pPr>
      <w:r w:rsidRPr="00626D84">
        <w:rPr>
          <w:rStyle w:val="W3MUZvraznntexttun"/>
          <w:rFonts w:ascii="Arial" w:hAnsi="Arial" w:cs="Arial"/>
          <w:sz w:val="24"/>
        </w:rPr>
        <w:t xml:space="preserve">Opatření </w:t>
      </w:r>
      <w:r>
        <w:rPr>
          <w:rStyle w:val="W3MUZvraznntexttun"/>
          <w:rFonts w:ascii="Arial" w:hAnsi="Arial" w:cs="Arial"/>
          <w:sz w:val="24"/>
        </w:rPr>
        <w:t>Centra jazykového vzdělávání Masarykovy univerzity</w:t>
      </w:r>
      <w:r w:rsidRPr="00626D84">
        <w:rPr>
          <w:rStyle w:val="W3MUZvraznntexttun"/>
          <w:rFonts w:ascii="Arial" w:hAnsi="Arial" w:cs="Arial"/>
          <w:sz w:val="24"/>
        </w:rPr>
        <w:t xml:space="preserve"> </w:t>
      </w:r>
      <w:r>
        <w:rPr>
          <w:rStyle w:val="W3MUZvraznntexttun"/>
          <w:rFonts w:ascii="Arial" w:hAnsi="Arial" w:cs="Arial"/>
          <w:sz w:val="24"/>
        </w:rPr>
        <w:t>č. 1</w:t>
      </w:r>
      <w:r w:rsidRPr="00626D84">
        <w:rPr>
          <w:rStyle w:val="W3MUZvraznntexttun"/>
          <w:rFonts w:ascii="Arial" w:hAnsi="Arial" w:cs="Arial"/>
          <w:sz w:val="24"/>
        </w:rPr>
        <w:t>/20</w:t>
      </w:r>
      <w:r>
        <w:rPr>
          <w:rStyle w:val="W3MUZvraznntexttun"/>
          <w:rFonts w:ascii="Arial" w:hAnsi="Arial" w:cs="Arial"/>
          <w:sz w:val="24"/>
        </w:rPr>
        <w:t>2</w:t>
      </w:r>
      <w:r w:rsidR="00C133F6">
        <w:rPr>
          <w:rStyle w:val="W3MUZvraznntexttun"/>
          <w:rFonts w:ascii="Arial" w:hAnsi="Arial" w:cs="Arial"/>
          <w:sz w:val="24"/>
        </w:rPr>
        <w:t>2</w:t>
      </w:r>
    </w:p>
    <w:p w14:paraId="2172FD42" w14:textId="6FE4B11C" w:rsidR="003A4FE3" w:rsidRPr="00E80313" w:rsidRDefault="00C133F6" w:rsidP="0070796D">
      <w:pPr>
        <w:pStyle w:val="Podnadpis"/>
        <w:jc w:val="center"/>
      </w:pPr>
      <w:r>
        <w:t>prováděcí předpis k řádu výběrového řízení masarykovy univerzity</w:t>
      </w:r>
    </w:p>
    <w:p w14:paraId="536A9BE0" w14:textId="77777777" w:rsidR="003A4FE3" w:rsidRDefault="003A4FE3" w:rsidP="0070796D">
      <w:pPr>
        <w:pStyle w:val="W3MUNormln"/>
        <w:jc w:val="center"/>
        <w:rPr>
          <w:b/>
        </w:rPr>
      </w:pPr>
      <w:r w:rsidRPr="000466DA" w:rsidDel="00FA7067">
        <w:rPr>
          <w:b/>
        </w:rPr>
        <w:t xml:space="preserve"> </w:t>
      </w:r>
    </w:p>
    <w:p w14:paraId="3BEAC47B" w14:textId="69F05DB6" w:rsidR="003A4FE3" w:rsidRPr="00EF2E71" w:rsidRDefault="003A4FE3" w:rsidP="0070796D">
      <w:pPr>
        <w:pStyle w:val="W3MUNormln"/>
        <w:jc w:val="center"/>
        <w:rPr>
          <w:i/>
        </w:rPr>
      </w:pPr>
      <w:r w:rsidRPr="00C26F82">
        <w:rPr>
          <w:rStyle w:val="W3MUZvraznntextkurzva"/>
        </w:rPr>
        <w:t>(</w:t>
      </w:r>
      <w:r>
        <w:rPr>
          <w:rStyle w:val="W3MUZvraznntextkurzva"/>
        </w:rPr>
        <w:t xml:space="preserve">ve znění </w:t>
      </w:r>
      <w:r w:rsidRPr="00C26F82">
        <w:rPr>
          <w:rStyle w:val="W3MUZvraznntextkurzva"/>
        </w:rPr>
        <w:t>účinn</w:t>
      </w:r>
      <w:r>
        <w:rPr>
          <w:rStyle w:val="W3MUZvraznntextkurzva"/>
        </w:rPr>
        <w:t>ém</w:t>
      </w:r>
      <w:r w:rsidRPr="00C26F82">
        <w:rPr>
          <w:rStyle w:val="W3MUZvraznntextkurzva"/>
        </w:rPr>
        <w:t xml:space="preserve"> od</w:t>
      </w:r>
      <w:r w:rsidR="00B844B3">
        <w:rPr>
          <w:rStyle w:val="W3MUZvraznntextkurzva"/>
        </w:rPr>
        <w:t xml:space="preserve"> </w:t>
      </w:r>
      <w:r w:rsidR="00B34229">
        <w:rPr>
          <w:rStyle w:val="W3MUZvraznntextkurzva"/>
        </w:rPr>
        <w:t>1. 1. 2023</w:t>
      </w:r>
      <w:r w:rsidRPr="00C26F82">
        <w:rPr>
          <w:rStyle w:val="W3MUZvraznntextkurzva"/>
        </w:rPr>
        <w:t>)</w:t>
      </w:r>
    </w:p>
    <w:p w14:paraId="38806FEF" w14:textId="77777777" w:rsidR="003A4FE3" w:rsidRDefault="003A4FE3" w:rsidP="0070796D">
      <w:pPr>
        <w:ind w:firstLine="0"/>
        <w:rPr>
          <w:rStyle w:val="W3MUZvraznntextkurzva"/>
          <w:strike/>
        </w:rPr>
      </w:pPr>
    </w:p>
    <w:p w14:paraId="1255B828" w14:textId="77777777" w:rsidR="003A4FE3" w:rsidRDefault="003A4FE3" w:rsidP="0070796D">
      <w:pPr>
        <w:ind w:firstLine="0"/>
        <w:rPr>
          <w:rStyle w:val="W3MUZvraznntextkurzva"/>
        </w:rPr>
      </w:pPr>
    </w:p>
    <w:p w14:paraId="7E965ECA" w14:textId="77777777" w:rsidR="00166783" w:rsidRDefault="00166783" w:rsidP="0070796D">
      <w:pPr>
        <w:ind w:firstLine="0"/>
        <w:rPr>
          <w:i/>
        </w:rPr>
      </w:pPr>
      <w:r>
        <w:rPr>
          <w:i/>
        </w:rPr>
        <w:t>Podle § 28 odst. 1 zákona č. 111/1998 Sb., o vysokých školách a o změně a doplnění dalších</w:t>
      </w:r>
      <w:r>
        <w:rPr>
          <w:i/>
          <w:spacing w:val="-6"/>
        </w:rPr>
        <w:t xml:space="preserve"> </w:t>
      </w:r>
      <w:r>
        <w:rPr>
          <w:i/>
        </w:rPr>
        <w:t>zákonů</w:t>
      </w:r>
      <w:r>
        <w:rPr>
          <w:i/>
          <w:spacing w:val="-4"/>
        </w:rPr>
        <w:t xml:space="preserve"> </w:t>
      </w:r>
      <w:r>
        <w:rPr>
          <w:i/>
        </w:rPr>
        <w:t>(zákon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vysokých</w:t>
      </w:r>
      <w:r>
        <w:rPr>
          <w:i/>
          <w:spacing w:val="-4"/>
        </w:rPr>
        <w:t xml:space="preserve"> </w:t>
      </w:r>
      <w:r>
        <w:rPr>
          <w:i/>
        </w:rPr>
        <w:t>školách),</w:t>
      </w:r>
      <w:r>
        <w:rPr>
          <w:i/>
          <w:spacing w:val="-6"/>
        </w:rPr>
        <w:t xml:space="preserve"> </w:t>
      </w:r>
      <w:r>
        <w:rPr>
          <w:i/>
        </w:rPr>
        <w:t>ve</w:t>
      </w:r>
      <w:r>
        <w:rPr>
          <w:i/>
          <w:spacing w:val="-4"/>
        </w:rPr>
        <w:t xml:space="preserve"> </w:t>
      </w:r>
      <w:r>
        <w:rPr>
          <w:i/>
        </w:rPr>
        <w:t>znění</w:t>
      </w:r>
      <w:r>
        <w:rPr>
          <w:i/>
          <w:spacing w:val="-7"/>
        </w:rPr>
        <w:t xml:space="preserve"> </w:t>
      </w:r>
      <w:r>
        <w:rPr>
          <w:i/>
        </w:rPr>
        <w:t>pozdějších</w:t>
      </w:r>
      <w:r>
        <w:rPr>
          <w:i/>
          <w:spacing w:val="-6"/>
        </w:rPr>
        <w:t xml:space="preserve"> </w:t>
      </w:r>
      <w:r>
        <w:rPr>
          <w:i/>
        </w:rPr>
        <w:t>předpisů</w:t>
      </w:r>
      <w:r>
        <w:rPr>
          <w:i/>
          <w:spacing w:val="-6"/>
        </w:rPr>
        <w:t xml:space="preserve"> </w:t>
      </w:r>
      <w:r>
        <w:rPr>
          <w:i/>
        </w:rPr>
        <w:t>(dále</w:t>
      </w:r>
      <w:r>
        <w:rPr>
          <w:i/>
          <w:spacing w:val="-6"/>
        </w:rPr>
        <w:t xml:space="preserve"> </w:t>
      </w:r>
      <w:r>
        <w:rPr>
          <w:i/>
        </w:rPr>
        <w:t>jen</w:t>
      </w:r>
      <w:r>
        <w:rPr>
          <w:i/>
          <w:spacing w:val="-4"/>
        </w:rPr>
        <w:t xml:space="preserve"> </w:t>
      </w:r>
      <w:r>
        <w:rPr>
          <w:i/>
        </w:rPr>
        <w:t>„zákon o vysokých školách“), a v souladu s čl. 8 Řádu výběrového řízení Masarykovy univerzity (dále jen „ŘVŘ“) vydávám toto opatření:</w:t>
      </w:r>
    </w:p>
    <w:p w14:paraId="69BF67B0" w14:textId="77777777" w:rsidR="00166783" w:rsidRDefault="00166783" w:rsidP="0070796D">
      <w:pPr>
        <w:pStyle w:val="Zkladntext"/>
        <w:spacing w:before="11"/>
        <w:rPr>
          <w:i/>
          <w:sz w:val="19"/>
        </w:rPr>
      </w:pPr>
    </w:p>
    <w:p w14:paraId="32B3E2DC" w14:textId="6719CCD6" w:rsidR="003B3B63" w:rsidRDefault="00166783" w:rsidP="0070796D">
      <w:pPr>
        <w:pStyle w:val="Zkladntext"/>
        <w:spacing w:before="1"/>
        <w:ind w:firstLine="493"/>
        <w:jc w:val="center"/>
        <w:rPr>
          <w:color w:val="818181"/>
        </w:rPr>
      </w:pPr>
      <w:bookmarkStart w:id="0" w:name="Článek_1"/>
      <w:bookmarkEnd w:id="0"/>
      <w:r>
        <w:rPr>
          <w:color w:val="818181"/>
        </w:rPr>
        <w:t>Článek 1</w:t>
      </w:r>
      <w:bookmarkStart w:id="1" w:name="Úvodní_ustanovení"/>
      <w:bookmarkEnd w:id="1"/>
    </w:p>
    <w:p w14:paraId="6EF9B1F6" w14:textId="695D1322" w:rsidR="00166783" w:rsidRDefault="00166783" w:rsidP="0070796D">
      <w:pPr>
        <w:pStyle w:val="Zkladntext"/>
        <w:spacing w:before="1"/>
        <w:ind w:firstLine="493"/>
        <w:jc w:val="center"/>
      </w:pPr>
      <w:r>
        <w:rPr>
          <w:color w:val="818181"/>
        </w:rPr>
        <w:t>Úvodní</w:t>
      </w:r>
      <w:r>
        <w:rPr>
          <w:color w:val="818181"/>
          <w:spacing w:val="-18"/>
        </w:rPr>
        <w:t xml:space="preserve"> </w:t>
      </w:r>
      <w:r>
        <w:rPr>
          <w:color w:val="818181"/>
        </w:rPr>
        <w:t>ustanovení</w:t>
      </w:r>
    </w:p>
    <w:p w14:paraId="7C2D2133" w14:textId="54411CD7" w:rsidR="00166783" w:rsidRDefault="00166783" w:rsidP="0070796D">
      <w:pPr>
        <w:pStyle w:val="Zkladntext"/>
        <w:spacing w:before="1"/>
        <w:jc w:val="both"/>
      </w:pPr>
      <w:r>
        <w:t>Toto opatření je prováděcím předpisem k</w:t>
      </w:r>
      <w:r w:rsidR="00EE35E5">
        <w:t> </w:t>
      </w:r>
      <w:r>
        <w:t>Ř</w:t>
      </w:r>
      <w:r w:rsidR="00EE35E5">
        <w:t>ádu výběrového řízení Masarykovy univerzity</w:t>
      </w:r>
      <w:r w:rsidR="00B41DB7">
        <w:t xml:space="preserve"> (dále jen „ŘVŘ“)</w:t>
      </w:r>
      <w:r>
        <w:t xml:space="preserve">. Upravuje jednotné podmínky výběrových řízení na </w:t>
      </w:r>
      <w:r w:rsidR="00B41DB7">
        <w:t>C</w:t>
      </w:r>
      <w:r w:rsidR="007161C3">
        <w:t>entru jazykového vzdělávání</w:t>
      </w:r>
      <w:r>
        <w:t xml:space="preserve"> Masarykovy univerzity (dále jen </w:t>
      </w:r>
      <w:r w:rsidR="007161C3">
        <w:t>„CJV MU“).</w:t>
      </w:r>
    </w:p>
    <w:p w14:paraId="6A5FA506" w14:textId="77777777" w:rsidR="00166783" w:rsidRDefault="00166783" w:rsidP="0070796D">
      <w:pPr>
        <w:pStyle w:val="Zkladntext"/>
      </w:pPr>
    </w:p>
    <w:p w14:paraId="724ACEFD" w14:textId="77777777" w:rsidR="00166783" w:rsidRDefault="00166783" w:rsidP="0070796D">
      <w:pPr>
        <w:pStyle w:val="Zkladntext"/>
        <w:spacing w:line="243" w:lineRule="exact"/>
        <w:jc w:val="center"/>
      </w:pPr>
      <w:bookmarkStart w:id="2" w:name="Článek_2"/>
      <w:bookmarkStart w:id="3" w:name="Formální_náležitosti_vyhlášení_výběrovéh"/>
      <w:bookmarkEnd w:id="2"/>
      <w:bookmarkEnd w:id="3"/>
      <w:r>
        <w:rPr>
          <w:color w:val="818181"/>
        </w:rPr>
        <w:t>Článek</w:t>
      </w:r>
      <w:r>
        <w:rPr>
          <w:color w:val="818181"/>
          <w:spacing w:val="-10"/>
        </w:rPr>
        <w:t xml:space="preserve"> 2</w:t>
      </w:r>
    </w:p>
    <w:p w14:paraId="3AF3AAC2" w14:textId="77777777" w:rsidR="00166783" w:rsidRDefault="00166783" w:rsidP="0070796D">
      <w:pPr>
        <w:pStyle w:val="Zkladntext"/>
        <w:spacing w:line="242" w:lineRule="exact"/>
        <w:jc w:val="center"/>
      </w:pPr>
      <w:r>
        <w:rPr>
          <w:color w:val="818181"/>
        </w:rPr>
        <w:t>Formální</w:t>
      </w:r>
      <w:r>
        <w:rPr>
          <w:color w:val="818181"/>
          <w:spacing w:val="-12"/>
        </w:rPr>
        <w:t xml:space="preserve"> </w:t>
      </w:r>
      <w:r>
        <w:rPr>
          <w:color w:val="818181"/>
        </w:rPr>
        <w:t>náležitosti</w:t>
      </w:r>
      <w:r>
        <w:rPr>
          <w:color w:val="818181"/>
          <w:spacing w:val="-11"/>
        </w:rPr>
        <w:t xml:space="preserve"> </w:t>
      </w:r>
      <w:r>
        <w:rPr>
          <w:color w:val="818181"/>
        </w:rPr>
        <w:t>vyhlášení</w:t>
      </w:r>
      <w:r>
        <w:rPr>
          <w:color w:val="818181"/>
          <w:spacing w:val="-11"/>
        </w:rPr>
        <w:t xml:space="preserve"> </w:t>
      </w:r>
      <w:r>
        <w:rPr>
          <w:color w:val="818181"/>
        </w:rPr>
        <w:t>výběrového</w:t>
      </w:r>
      <w:r>
        <w:rPr>
          <w:color w:val="818181"/>
          <w:spacing w:val="-11"/>
        </w:rPr>
        <w:t xml:space="preserve"> </w:t>
      </w:r>
      <w:r>
        <w:rPr>
          <w:color w:val="818181"/>
          <w:spacing w:val="-2"/>
        </w:rPr>
        <w:t>řízení</w:t>
      </w:r>
    </w:p>
    <w:p w14:paraId="30EAAF37" w14:textId="0AADCA2C" w:rsidR="00166783" w:rsidRPr="003A45B2" w:rsidRDefault="00166783" w:rsidP="004E7BD4">
      <w:pPr>
        <w:pStyle w:val="Odstavecseseznamem"/>
        <w:widowControl w:val="0"/>
        <w:numPr>
          <w:ilvl w:val="0"/>
          <w:numId w:val="14"/>
        </w:numPr>
        <w:tabs>
          <w:tab w:val="left" w:pos="499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3A45B2">
        <w:rPr>
          <w:rFonts w:ascii="Verdana" w:hAnsi="Verdana"/>
          <w:sz w:val="20"/>
        </w:rPr>
        <w:t>Výběrové</w:t>
      </w:r>
      <w:r w:rsidRPr="003A45B2">
        <w:rPr>
          <w:rFonts w:ascii="Verdana" w:hAnsi="Verdana"/>
          <w:spacing w:val="-12"/>
          <w:sz w:val="20"/>
        </w:rPr>
        <w:t xml:space="preserve"> </w:t>
      </w:r>
      <w:r w:rsidRPr="003A45B2">
        <w:rPr>
          <w:rFonts w:ascii="Verdana" w:hAnsi="Verdana"/>
          <w:sz w:val="20"/>
        </w:rPr>
        <w:t>řízení</w:t>
      </w:r>
      <w:r w:rsidRPr="003A45B2">
        <w:rPr>
          <w:rFonts w:ascii="Verdana" w:hAnsi="Verdana"/>
          <w:spacing w:val="-13"/>
          <w:sz w:val="20"/>
        </w:rPr>
        <w:t xml:space="preserve"> </w:t>
      </w:r>
      <w:r w:rsidRPr="003A45B2">
        <w:rPr>
          <w:rFonts w:ascii="Verdana" w:hAnsi="Verdana"/>
          <w:sz w:val="20"/>
        </w:rPr>
        <w:t>na</w:t>
      </w:r>
      <w:r w:rsidRPr="003A45B2">
        <w:rPr>
          <w:rFonts w:ascii="Verdana" w:hAnsi="Verdana"/>
          <w:spacing w:val="-13"/>
          <w:sz w:val="20"/>
        </w:rPr>
        <w:t xml:space="preserve"> </w:t>
      </w:r>
      <w:r w:rsidR="007161C3" w:rsidRPr="003A45B2">
        <w:rPr>
          <w:rFonts w:ascii="Verdana" w:hAnsi="Verdana"/>
          <w:sz w:val="20"/>
        </w:rPr>
        <w:t>CJV MU</w:t>
      </w:r>
      <w:r w:rsidRPr="003A45B2">
        <w:rPr>
          <w:rFonts w:ascii="Verdana" w:hAnsi="Verdana"/>
          <w:spacing w:val="-15"/>
          <w:sz w:val="20"/>
        </w:rPr>
        <w:t xml:space="preserve"> </w:t>
      </w:r>
      <w:r w:rsidRPr="003A45B2">
        <w:rPr>
          <w:rFonts w:ascii="Verdana" w:hAnsi="Verdana"/>
          <w:sz w:val="20"/>
        </w:rPr>
        <w:t>vyhlašuje</w:t>
      </w:r>
      <w:r w:rsidRPr="003A45B2">
        <w:rPr>
          <w:rFonts w:ascii="Verdana" w:hAnsi="Verdana"/>
          <w:spacing w:val="-12"/>
          <w:sz w:val="20"/>
        </w:rPr>
        <w:t xml:space="preserve"> </w:t>
      </w:r>
      <w:r w:rsidRPr="003A45B2">
        <w:rPr>
          <w:rFonts w:ascii="Verdana" w:hAnsi="Verdana"/>
          <w:sz w:val="20"/>
        </w:rPr>
        <w:t>pro</w:t>
      </w:r>
      <w:r w:rsidRPr="003A45B2">
        <w:rPr>
          <w:rFonts w:ascii="Verdana" w:hAnsi="Verdana"/>
          <w:spacing w:val="-12"/>
          <w:sz w:val="20"/>
        </w:rPr>
        <w:t xml:space="preserve"> </w:t>
      </w:r>
      <w:r w:rsidRPr="003A45B2">
        <w:rPr>
          <w:rFonts w:ascii="Verdana" w:hAnsi="Verdana"/>
          <w:sz w:val="20"/>
        </w:rPr>
        <w:t>akademické</w:t>
      </w:r>
      <w:r w:rsidRPr="003A45B2">
        <w:rPr>
          <w:rFonts w:ascii="Verdana" w:hAnsi="Verdana"/>
          <w:spacing w:val="-12"/>
          <w:sz w:val="20"/>
        </w:rPr>
        <w:t xml:space="preserve"> </w:t>
      </w:r>
      <w:r w:rsidR="007161C3" w:rsidRPr="003A45B2">
        <w:rPr>
          <w:rFonts w:ascii="Verdana" w:hAnsi="Verdana"/>
          <w:sz w:val="20"/>
        </w:rPr>
        <w:t>i</w:t>
      </w:r>
      <w:r w:rsidRPr="003A45B2">
        <w:rPr>
          <w:rFonts w:ascii="Verdana" w:hAnsi="Verdana"/>
          <w:spacing w:val="-15"/>
          <w:sz w:val="20"/>
        </w:rPr>
        <w:t xml:space="preserve"> </w:t>
      </w:r>
      <w:r w:rsidRPr="003A45B2">
        <w:rPr>
          <w:rFonts w:ascii="Verdana" w:hAnsi="Verdana"/>
          <w:sz w:val="20"/>
        </w:rPr>
        <w:t>pro neakademické pracovníky</w:t>
      </w:r>
      <w:r w:rsidR="007161C3" w:rsidRPr="003A45B2">
        <w:rPr>
          <w:rFonts w:ascii="Verdana" w:hAnsi="Verdana"/>
          <w:sz w:val="20"/>
        </w:rPr>
        <w:t xml:space="preserve"> ředitel</w:t>
      </w:r>
      <w:r w:rsidR="00F62150">
        <w:rPr>
          <w:rFonts w:ascii="Verdana" w:hAnsi="Verdana"/>
          <w:sz w:val="20"/>
        </w:rPr>
        <w:t xml:space="preserve"> CJV MU (dále </w:t>
      </w:r>
      <w:r w:rsidR="00CB449F">
        <w:rPr>
          <w:rFonts w:ascii="Verdana" w:hAnsi="Verdana"/>
          <w:sz w:val="20"/>
        </w:rPr>
        <w:t>„vyhlašovatel“)</w:t>
      </w:r>
      <w:r w:rsidRPr="003A45B2">
        <w:rPr>
          <w:rFonts w:ascii="Verdana" w:hAnsi="Verdana"/>
          <w:sz w:val="20"/>
        </w:rPr>
        <w:t>.</w:t>
      </w:r>
    </w:p>
    <w:p w14:paraId="3650A98C" w14:textId="77777777" w:rsidR="00166783" w:rsidRPr="003A45B2" w:rsidRDefault="00166783" w:rsidP="004E7BD4">
      <w:pPr>
        <w:pStyle w:val="Odstavecseseznamem"/>
        <w:widowControl w:val="0"/>
        <w:numPr>
          <w:ilvl w:val="0"/>
          <w:numId w:val="14"/>
        </w:numPr>
        <w:tabs>
          <w:tab w:val="left" w:pos="499"/>
        </w:tabs>
        <w:autoSpaceDE w:val="0"/>
        <w:autoSpaceDN w:val="0"/>
        <w:spacing w:before="1" w:after="0" w:line="243" w:lineRule="exact"/>
        <w:ind w:left="284" w:hanging="361"/>
        <w:contextualSpacing w:val="0"/>
        <w:jc w:val="both"/>
        <w:rPr>
          <w:rFonts w:ascii="Verdana" w:hAnsi="Verdana"/>
          <w:sz w:val="20"/>
        </w:rPr>
      </w:pPr>
      <w:r w:rsidRPr="003A45B2">
        <w:rPr>
          <w:rFonts w:ascii="Verdana" w:hAnsi="Verdana"/>
          <w:sz w:val="20"/>
        </w:rPr>
        <w:t>Výběrové</w:t>
      </w:r>
      <w:r w:rsidRPr="003A45B2">
        <w:rPr>
          <w:rFonts w:ascii="Verdana" w:hAnsi="Verdana"/>
          <w:spacing w:val="-6"/>
          <w:sz w:val="20"/>
        </w:rPr>
        <w:t xml:space="preserve"> </w:t>
      </w:r>
      <w:r w:rsidRPr="003A45B2">
        <w:rPr>
          <w:rFonts w:ascii="Verdana" w:hAnsi="Verdana"/>
          <w:sz w:val="20"/>
        </w:rPr>
        <w:t>řízení</w:t>
      </w:r>
      <w:r w:rsidRPr="003A45B2">
        <w:rPr>
          <w:rFonts w:ascii="Verdana" w:hAnsi="Verdana"/>
          <w:spacing w:val="-7"/>
          <w:sz w:val="20"/>
        </w:rPr>
        <w:t xml:space="preserve"> </w:t>
      </w:r>
      <w:r w:rsidRPr="003A45B2">
        <w:rPr>
          <w:rFonts w:ascii="Verdana" w:hAnsi="Verdana"/>
          <w:sz w:val="20"/>
        </w:rPr>
        <w:t>je</w:t>
      </w:r>
      <w:r w:rsidRPr="003A45B2">
        <w:rPr>
          <w:rFonts w:ascii="Verdana" w:hAnsi="Verdana"/>
          <w:spacing w:val="-6"/>
          <w:sz w:val="20"/>
        </w:rPr>
        <w:t xml:space="preserve"> </w:t>
      </w:r>
      <w:r w:rsidRPr="003A45B2">
        <w:rPr>
          <w:rFonts w:ascii="Verdana" w:hAnsi="Verdana"/>
          <w:sz w:val="20"/>
        </w:rPr>
        <w:t>vyhlášeno</w:t>
      </w:r>
      <w:r w:rsidRPr="003A45B2">
        <w:rPr>
          <w:rFonts w:ascii="Verdana" w:hAnsi="Verdana"/>
          <w:spacing w:val="-6"/>
          <w:sz w:val="20"/>
        </w:rPr>
        <w:t xml:space="preserve"> </w:t>
      </w:r>
      <w:r w:rsidRPr="003A45B2">
        <w:rPr>
          <w:rFonts w:ascii="Verdana" w:hAnsi="Verdana"/>
          <w:sz w:val="20"/>
        </w:rPr>
        <w:t>pro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z w:val="20"/>
        </w:rPr>
        <w:t>skupiny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z w:val="20"/>
        </w:rPr>
        <w:t>pracovních</w:t>
      </w:r>
      <w:r w:rsidRPr="003A45B2">
        <w:rPr>
          <w:rFonts w:ascii="Verdana" w:hAnsi="Verdana"/>
          <w:spacing w:val="-6"/>
          <w:sz w:val="20"/>
        </w:rPr>
        <w:t xml:space="preserve"> </w:t>
      </w:r>
      <w:r w:rsidRPr="003A45B2">
        <w:rPr>
          <w:rFonts w:ascii="Verdana" w:hAnsi="Verdana"/>
          <w:sz w:val="20"/>
        </w:rPr>
        <w:t>pozic</w:t>
      </w:r>
      <w:r w:rsidRPr="003A45B2">
        <w:rPr>
          <w:rFonts w:ascii="Verdana" w:hAnsi="Verdana"/>
          <w:spacing w:val="-7"/>
          <w:sz w:val="20"/>
        </w:rPr>
        <w:t xml:space="preserve"> </w:t>
      </w:r>
      <w:r w:rsidRPr="003A45B2">
        <w:rPr>
          <w:rFonts w:ascii="Verdana" w:hAnsi="Verdana"/>
          <w:sz w:val="20"/>
        </w:rPr>
        <w:t>uvedených</w:t>
      </w:r>
      <w:r w:rsidRPr="003A45B2">
        <w:rPr>
          <w:rFonts w:ascii="Verdana" w:hAnsi="Verdana"/>
          <w:spacing w:val="-6"/>
          <w:sz w:val="20"/>
        </w:rPr>
        <w:t xml:space="preserve"> </w:t>
      </w:r>
      <w:r w:rsidRPr="003A45B2">
        <w:rPr>
          <w:rFonts w:ascii="Verdana" w:hAnsi="Verdana"/>
          <w:sz w:val="20"/>
        </w:rPr>
        <w:t>v</w:t>
      </w:r>
      <w:r w:rsidRPr="003A45B2">
        <w:rPr>
          <w:rFonts w:ascii="Verdana" w:hAnsi="Verdana"/>
          <w:spacing w:val="-5"/>
          <w:sz w:val="20"/>
        </w:rPr>
        <w:t xml:space="preserve"> </w:t>
      </w:r>
      <w:r w:rsidRPr="003A45B2">
        <w:rPr>
          <w:rFonts w:ascii="Verdana" w:hAnsi="Verdana"/>
          <w:sz w:val="20"/>
        </w:rPr>
        <w:t>čl.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z w:val="20"/>
        </w:rPr>
        <w:t>3</w:t>
      </w:r>
      <w:r w:rsidRPr="003A45B2">
        <w:rPr>
          <w:rFonts w:ascii="Verdana" w:hAnsi="Verdana"/>
          <w:spacing w:val="-7"/>
          <w:sz w:val="20"/>
        </w:rPr>
        <w:t xml:space="preserve"> </w:t>
      </w:r>
      <w:r w:rsidRPr="003A45B2">
        <w:rPr>
          <w:rFonts w:ascii="Verdana" w:hAnsi="Verdana"/>
          <w:spacing w:val="-4"/>
          <w:sz w:val="20"/>
        </w:rPr>
        <w:t>ŘVŘ:</w:t>
      </w:r>
    </w:p>
    <w:p w14:paraId="4F852E29" w14:textId="77777777" w:rsidR="00166783" w:rsidRPr="003A45B2" w:rsidRDefault="00166783" w:rsidP="004E7BD4">
      <w:pPr>
        <w:pStyle w:val="Odstavecseseznamem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before="0" w:after="0" w:line="242" w:lineRule="exact"/>
        <w:ind w:left="284" w:hanging="227"/>
        <w:contextualSpacing w:val="0"/>
        <w:jc w:val="both"/>
        <w:rPr>
          <w:rFonts w:ascii="Verdana" w:hAnsi="Verdana"/>
          <w:sz w:val="20"/>
        </w:rPr>
      </w:pPr>
      <w:r w:rsidRPr="003A45B2">
        <w:rPr>
          <w:rFonts w:ascii="Verdana" w:hAnsi="Verdana"/>
          <w:sz w:val="20"/>
        </w:rPr>
        <w:t>skupina:</w:t>
      </w:r>
      <w:r w:rsidRPr="003A45B2">
        <w:rPr>
          <w:rFonts w:ascii="Verdana" w:hAnsi="Verdana"/>
          <w:spacing w:val="-7"/>
          <w:sz w:val="20"/>
        </w:rPr>
        <w:t xml:space="preserve"> </w:t>
      </w:r>
      <w:r w:rsidRPr="003A45B2">
        <w:rPr>
          <w:rFonts w:ascii="Verdana" w:hAnsi="Verdana"/>
          <w:sz w:val="20"/>
        </w:rPr>
        <w:t>profesor,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z w:val="20"/>
        </w:rPr>
        <w:t>docent,</w:t>
      </w:r>
      <w:r w:rsidRPr="003A45B2">
        <w:rPr>
          <w:rFonts w:ascii="Verdana" w:hAnsi="Verdana"/>
          <w:spacing w:val="-5"/>
          <w:sz w:val="20"/>
        </w:rPr>
        <w:t xml:space="preserve"> </w:t>
      </w:r>
      <w:r w:rsidRPr="003A45B2">
        <w:rPr>
          <w:rFonts w:ascii="Verdana" w:hAnsi="Verdana"/>
          <w:sz w:val="20"/>
        </w:rPr>
        <w:t>výzkumný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z w:val="20"/>
        </w:rPr>
        <w:t>pracovník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z w:val="20"/>
        </w:rPr>
        <w:t>III</w:t>
      </w:r>
      <w:r w:rsidRPr="003A45B2">
        <w:rPr>
          <w:rFonts w:ascii="Verdana" w:hAnsi="Verdana"/>
          <w:spacing w:val="-7"/>
          <w:sz w:val="20"/>
        </w:rPr>
        <w:t xml:space="preserve"> </w:t>
      </w:r>
      <w:r w:rsidRPr="003A45B2">
        <w:rPr>
          <w:rFonts w:ascii="Verdana" w:hAnsi="Verdana"/>
          <w:sz w:val="20"/>
        </w:rPr>
        <w:t>a</w:t>
      </w:r>
      <w:r w:rsidRPr="003A45B2">
        <w:rPr>
          <w:rFonts w:ascii="Verdana" w:hAnsi="Verdana"/>
          <w:spacing w:val="-7"/>
          <w:sz w:val="20"/>
        </w:rPr>
        <w:t xml:space="preserve"> </w:t>
      </w:r>
      <w:r w:rsidRPr="003A45B2">
        <w:rPr>
          <w:rFonts w:ascii="Verdana" w:hAnsi="Verdana"/>
          <w:spacing w:val="-5"/>
          <w:sz w:val="20"/>
        </w:rPr>
        <w:t>IV,</w:t>
      </w:r>
    </w:p>
    <w:p w14:paraId="4348AD9E" w14:textId="77777777" w:rsidR="00166783" w:rsidRPr="003A45B2" w:rsidRDefault="00166783" w:rsidP="004E7BD4">
      <w:pPr>
        <w:pStyle w:val="Odstavecseseznamem"/>
        <w:widowControl w:val="0"/>
        <w:numPr>
          <w:ilvl w:val="1"/>
          <w:numId w:val="14"/>
        </w:numPr>
        <w:tabs>
          <w:tab w:val="left" w:pos="808"/>
        </w:tabs>
        <w:autoSpaceDE w:val="0"/>
        <w:autoSpaceDN w:val="0"/>
        <w:spacing w:before="0" w:after="0" w:line="243" w:lineRule="exact"/>
        <w:ind w:left="284" w:hanging="311"/>
        <w:contextualSpacing w:val="0"/>
        <w:jc w:val="both"/>
        <w:rPr>
          <w:rFonts w:ascii="Verdana" w:hAnsi="Verdana"/>
          <w:sz w:val="20"/>
        </w:rPr>
      </w:pPr>
      <w:r w:rsidRPr="003A45B2">
        <w:rPr>
          <w:rFonts w:ascii="Verdana" w:hAnsi="Verdana"/>
          <w:sz w:val="20"/>
        </w:rPr>
        <w:t>skupina:</w:t>
      </w:r>
      <w:r w:rsidRPr="003A45B2">
        <w:rPr>
          <w:rFonts w:ascii="Verdana" w:hAnsi="Verdana"/>
          <w:spacing w:val="-5"/>
          <w:sz w:val="20"/>
        </w:rPr>
        <w:t xml:space="preserve"> </w:t>
      </w:r>
      <w:r w:rsidRPr="003A45B2">
        <w:rPr>
          <w:rFonts w:ascii="Verdana" w:hAnsi="Verdana"/>
          <w:sz w:val="20"/>
        </w:rPr>
        <w:t>odborný</w:t>
      </w:r>
      <w:r w:rsidRPr="003A45B2">
        <w:rPr>
          <w:rFonts w:ascii="Verdana" w:hAnsi="Verdana"/>
          <w:spacing w:val="-7"/>
          <w:sz w:val="20"/>
        </w:rPr>
        <w:t xml:space="preserve"> </w:t>
      </w:r>
      <w:r w:rsidRPr="003A45B2">
        <w:rPr>
          <w:rFonts w:ascii="Verdana" w:hAnsi="Verdana"/>
          <w:sz w:val="20"/>
        </w:rPr>
        <w:t>asistent,</w:t>
      </w:r>
      <w:r w:rsidRPr="003A45B2">
        <w:rPr>
          <w:rFonts w:ascii="Verdana" w:hAnsi="Verdana"/>
          <w:spacing w:val="-6"/>
          <w:sz w:val="20"/>
        </w:rPr>
        <w:t xml:space="preserve"> </w:t>
      </w:r>
      <w:r w:rsidRPr="003A45B2">
        <w:rPr>
          <w:rFonts w:ascii="Verdana" w:hAnsi="Verdana"/>
          <w:sz w:val="20"/>
        </w:rPr>
        <w:t>výzkumník</w:t>
      </w:r>
      <w:r w:rsidRPr="003A45B2">
        <w:rPr>
          <w:rFonts w:ascii="Verdana" w:hAnsi="Verdana"/>
          <w:spacing w:val="-7"/>
          <w:sz w:val="20"/>
        </w:rPr>
        <w:t xml:space="preserve"> </w:t>
      </w:r>
      <w:r w:rsidRPr="003A45B2">
        <w:rPr>
          <w:rFonts w:ascii="Verdana" w:hAnsi="Verdana"/>
          <w:sz w:val="20"/>
        </w:rPr>
        <w:t>III</w:t>
      </w:r>
      <w:r w:rsidRPr="003A45B2">
        <w:rPr>
          <w:rFonts w:ascii="Verdana" w:hAnsi="Verdana"/>
          <w:spacing w:val="-6"/>
          <w:sz w:val="20"/>
        </w:rPr>
        <w:t xml:space="preserve"> </w:t>
      </w:r>
      <w:r w:rsidRPr="003A45B2">
        <w:rPr>
          <w:rFonts w:ascii="Verdana" w:hAnsi="Verdana"/>
          <w:sz w:val="20"/>
        </w:rPr>
        <w:t>a</w:t>
      </w:r>
      <w:r w:rsidRPr="003A45B2">
        <w:rPr>
          <w:rFonts w:ascii="Verdana" w:hAnsi="Verdana"/>
          <w:spacing w:val="-3"/>
          <w:sz w:val="20"/>
        </w:rPr>
        <w:t xml:space="preserve"> </w:t>
      </w:r>
      <w:r w:rsidRPr="003A45B2">
        <w:rPr>
          <w:rFonts w:ascii="Verdana" w:hAnsi="Verdana"/>
          <w:sz w:val="20"/>
        </w:rPr>
        <w:t>IV,</w:t>
      </w:r>
      <w:r w:rsidRPr="003A45B2">
        <w:rPr>
          <w:rFonts w:ascii="Verdana" w:hAnsi="Verdana"/>
          <w:spacing w:val="-7"/>
          <w:sz w:val="20"/>
        </w:rPr>
        <w:t xml:space="preserve"> </w:t>
      </w:r>
      <w:proofErr w:type="spellStart"/>
      <w:r w:rsidRPr="003A45B2">
        <w:rPr>
          <w:rFonts w:ascii="Verdana" w:hAnsi="Verdana"/>
          <w:sz w:val="20"/>
        </w:rPr>
        <w:t>postdoc</w:t>
      </w:r>
      <w:proofErr w:type="spellEnd"/>
      <w:r w:rsidRPr="003A45B2">
        <w:rPr>
          <w:rFonts w:ascii="Verdana" w:hAnsi="Verdana"/>
          <w:spacing w:val="-4"/>
          <w:sz w:val="20"/>
        </w:rPr>
        <w:t xml:space="preserve"> </w:t>
      </w:r>
      <w:r w:rsidRPr="003A45B2">
        <w:rPr>
          <w:rFonts w:ascii="Verdana" w:hAnsi="Verdana"/>
          <w:sz w:val="20"/>
        </w:rPr>
        <w:t>I</w:t>
      </w:r>
      <w:r w:rsidRPr="003A45B2">
        <w:rPr>
          <w:rFonts w:ascii="Verdana" w:hAnsi="Verdana"/>
          <w:spacing w:val="-5"/>
          <w:sz w:val="20"/>
        </w:rPr>
        <w:t xml:space="preserve"> </w:t>
      </w:r>
      <w:r w:rsidRPr="003A45B2">
        <w:rPr>
          <w:rFonts w:ascii="Verdana" w:hAnsi="Verdana"/>
          <w:sz w:val="20"/>
        </w:rPr>
        <w:t>až</w:t>
      </w:r>
      <w:r w:rsidRPr="003A45B2">
        <w:rPr>
          <w:rFonts w:ascii="Verdana" w:hAnsi="Verdana"/>
          <w:spacing w:val="-5"/>
          <w:sz w:val="20"/>
        </w:rPr>
        <w:t xml:space="preserve"> </w:t>
      </w:r>
      <w:r w:rsidRPr="003A45B2">
        <w:rPr>
          <w:rFonts w:ascii="Verdana" w:hAnsi="Verdana"/>
          <w:spacing w:val="-4"/>
          <w:sz w:val="20"/>
        </w:rPr>
        <w:t>III,</w:t>
      </w:r>
    </w:p>
    <w:p w14:paraId="56394E41" w14:textId="77777777" w:rsidR="00166783" w:rsidRPr="003A45B2" w:rsidRDefault="00166783" w:rsidP="004E7BD4">
      <w:pPr>
        <w:pStyle w:val="Odstavecseseznamem"/>
        <w:widowControl w:val="0"/>
        <w:numPr>
          <w:ilvl w:val="1"/>
          <w:numId w:val="14"/>
        </w:numPr>
        <w:tabs>
          <w:tab w:val="left" w:pos="933"/>
        </w:tabs>
        <w:autoSpaceDE w:val="0"/>
        <w:autoSpaceDN w:val="0"/>
        <w:spacing w:before="2" w:after="0" w:line="240" w:lineRule="auto"/>
        <w:ind w:left="284" w:firstLine="0"/>
        <w:contextualSpacing w:val="0"/>
        <w:jc w:val="both"/>
        <w:rPr>
          <w:rFonts w:ascii="Verdana" w:hAnsi="Verdana"/>
          <w:sz w:val="20"/>
        </w:rPr>
      </w:pPr>
      <w:r w:rsidRPr="003A45B2">
        <w:rPr>
          <w:rFonts w:ascii="Verdana" w:hAnsi="Verdana"/>
          <w:sz w:val="20"/>
        </w:rPr>
        <w:t>skupina: asistent, lektor I a II, výzkumný pracovník I a II, výzkumník I a II, manažer II až IV, specialista III až V, všechna vedoucí pracovní místa napříč všemi pozicemi vyjma pracovních míst uvedených v I. a II. skupině pozic při obsazení pracovního místa i funkce,</w:t>
      </w:r>
    </w:p>
    <w:p w14:paraId="6F7BF4DE" w14:textId="77777777" w:rsidR="00166783" w:rsidRPr="003A45B2" w:rsidRDefault="00166783" w:rsidP="004E7BD4">
      <w:pPr>
        <w:pStyle w:val="Odstavecseseznamem"/>
        <w:widowControl w:val="0"/>
        <w:numPr>
          <w:ilvl w:val="1"/>
          <w:numId w:val="14"/>
        </w:numPr>
        <w:tabs>
          <w:tab w:val="left" w:pos="861"/>
        </w:tabs>
        <w:autoSpaceDE w:val="0"/>
        <w:autoSpaceDN w:val="0"/>
        <w:spacing w:before="0" w:after="0" w:line="243" w:lineRule="exact"/>
        <w:ind w:left="284" w:hanging="363"/>
        <w:contextualSpacing w:val="0"/>
        <w:jc w:val="both"/>
        <w:rPr>
          <w:rFonts w:ascii="Verdana" w:hAnsi="Verdana"/>
          <w:sz w:val="20"/>
        </w:rPr>
      </w:pPr>
      <w:r w:rsidRPr="003A45B2">
        <w:rPr>
          <w:rFonts w:ascii="Verdana" w:hAnsi="Verdana"/>
          <w:sz w:val="20"/>
        </w:rPr>
        <w:t>skupina:</w:t>
      </w:r>
      <w:r w:rsidRPr="003A45B2">
        <w:rPr>
          <w:rFonts w:ascii="Verdana" w:hAnsi="Verdana"/>
          <w:spacing w:val="-6"/>
          <w:sz w:val="20"/>
        </w:rPr>
        <w:t xml:space="preserve"> </w:t>
      </w:r>
      <w:r w:rsidRPr="003A45B2">
        <w:rPr>
          <w:rFonts w:ascii="Verdana" w:hAnsi="Verdana"/>
          <w:sz w:val="20"/>
        </w:rPr>
        <w:t>mimořádný</w:t>
      </w:r>
      <w:r w:rsidRPr="003A45B2">
        <w:rPr>
          <w:rFonts w:ascii="Verdana" w:hAnsi="Verdana"/>
          <w:spacing w:val="-5"/>
          <w:sz w:val="20"/>
        </w:rPr>
        <w:t xml:space="preserve"> </w:t>
      </w:r>
      <w:r w:rsidRPr="003A45B2">
        <w:rPr>
          <w:rFonts w:ascii="Verdana" w:hAnsi="Verdana"/>
          <w:sz w:val="20"/>
        </w:rPr>
        <w:t>profesor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z w:val="20"/>
        </w:rPr>
        <w:t>I</w:t>
      </w:r>
      <w:r w:rsidRPr="003A45B2">
        <w:rPr>
          <w:rFonts w:ascii="Verdana" w:hAnsi="Verdana"/>
          <w:spacing w:val="-5"/>
          <w:sz w:val="20"/>
        </w:rPr>
        <w:t xml:space="preserve"> </w:t>
      </w:r>
      <w:r w:rsidRPr="003A45B2">
        <w:rPr>
          <w:rFonts w:ascii="Verdana" w:hAnsi="Verdana"/>
          <w:sz w:val="20"/>
        </w:rPr>
        <w:t>a</w:t>
      </w:r>
      <w:r w:rsidRPr="003A45B2">
        <w:rPr>
          <w:rFonts w:ascii="Verdana" w:hAnsi="Verdana"/>
          <w:spacing w:val="-7"/>
          <w:sz w:val="20"/>
        </w:rPr>
        <w:t xml:space="preserve"> </w:t>
      </w:r>
      <w:r w:rsidRPr="003A45B2">
        <w:rPr>
          <w:rFonts w:ascii="Verdana" w:hAnsi="Verdana"/>
          <w:spacing w:val="-5"/>
          <w:sz w:val="20"/>
        </w:rPr>
        <w:t>II,</w:t>
      </w:r>
    </w:p>
    <w:p w14:paraId="016DE003" w14:textId="77777777" w:rsidR="00166783" w:rsidRPr="003A45B2" w:rsidRDefault="00166783" w:rsidP="004E7BD4">
      <w:pPr>
        <w:pStyle w:val="Odstavecseseznamem"/>
        <w:widowControl w:val="0"/>
        <w:numPr>
          <w:ilvl w:val="1"/>
          <w:numId w:val="14"/>
        </w:numPr>
        <w:tabs>
          <w:tab w:val="left" w:pos="777"/>
        </w:tabs>
        <w:autoSpaceDE w:val="0"/>
        <w:autoSpaceDN w:val="0"/>
        <w:spacing w:before="0" w:after="0" w:line="242" w:lineRule="exact"/>
        <w:ind w:left="284" w:hanging="279"/>
        <w:contextualSpacing w:val="0"/>
        <w:jc w:val="both"/>
        <w:rPr>
          <w:rFonts w:ascii="Verdana" w:hAnsi="Verdana"/>
          <w:sz w:val="20"/>
        </w:rPr>
      </w:pPr>
      <w:r w:rsidRPr="003A45B2">
        <w:rPr>
          <w:rFonts w:ascii="Verdana" w:hAnsi="Verdana"/>
          <w:sz w:val="20"/>
        </w:rPr>
        <w:t>skupina: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z w:val="20"/>
        </w:rPr>
        <w:t>ostatní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z w:val="20"/>
        </w:rPr>
        <w:t>pracovní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z w:val="20"/>
        </w:rPr>
        <w:t>pozice</w:t>
      </w:r>
      <w:r w:rsidRPr="003A45B2">
        <w:rPr>
          <w:rFonts w:ascii="Verdana" w:hAnsi="Verdana"/>
          <w:spacing w:val="-7"/>
          <w:sz w:val="20"/>
        </w:rPr>
        <w:t xml:space="preserve"> </w:t>
      </w:r>
      <w:r w:rsidRPr="003A45B2">
        <w:rPr>
          <w:rFonts w:ascii="Verdana" w:hAnsi="Verdana"/>
          <w:sz w:val="20"/>
        </w:rPr>
        <w:t>výše</w:t>
      </w:r>
      <w:r w:rsidRPr="003A45B2">
        <w:rPr>
          <w:rFonts w:ascii="Verdana" w:hAnsi="Verdana"/>
          <w:spacing w:val="-8"/>
          <w:sz w:val="20"/>
        </w:rPr>
        <w:t xml:space="preserve"> </w:t>
      </w:r>
      <w:r w:rsidRPr="003A45B2">
        <w:rPr>
          <w:rFonts w:ascii="Verdana" w:hAnsi="Verdana"/>
          <w:spacing w:val="-2"/>
          <w:sz w:val="20"/>
        </w:rPr>
        <w:t>neuvedené.</w:t>
      </w:r>
    </w:p>
    <w:p w14:paraId="423D62D0" w14:textId="77777777" w:rsidR="00166783" w:rsidRDefault="00166783" w:rsidP="004E7BD4">
      <w:pPr>
        <w:pStyle w:val="Zkladntext"/>
        <w:ind w:left="284"/>
      </w:pPr>
    </w:p>
    <w:p w14:paraId="4804955C" w14:textId="77777777" w:rsidR="00166783" w:rsidRDefault="00166783" w:rsidP="004E7BD4">
      <w:pPr>
        <w:pStyle w:val="Zkladntext"/>
        <w:spacing w:line="243" w:lineRule="exact"/>
        <w:ind w:left="284"/>
        <w:jc w:val="center"/>
      </w:pPr>
      <w:bookmarkStart w:id="4" w:name="Článek_3"/>
      <w:bookmarkEnd w:id="4"/>
      <w:r>
        <w:rPr>
          <w:color w:val="818181"/>
        </w:rPr>
        <w:t>Článek</w:t>
      </w:r>
      <w:r>
        <w:rPr>
          <w:color w:val="818181"/>
          <w:spacing w:val="-10"/>
        </w:rPr>
        <w:t xml:space="preserve"> 3</w:t>
      </w:r>
    </w:p>
    <w:p w14:paraId="72E2D56B" w14:textId="044546C0" w:rsidR="00166783" w:rsidRDefault="00166783" w:rsidP="004E7BD4">
      <w:pPr>
        <w:pStyle w:val="Zkladntext"/>
        <w:ind w:left="284"/>
        <w:jc w:val="center"/>
      </w:pPr>
      <w:bookmarkStart w:id="5" w:name="Způsob_stanovení_formálních_podmínek_a_v"/>
      <w:bookmarkEnd w:id="5"/>
      <w:r>
        <w:rPr>
          <w:color w:val="818181"/>
        </w:rPr>
        <w:t>Způsob</w:t>
      </w:r>
      <w:r>
        <w:rPr>
          <w:color w:val="818181"/>
          <w:spacing w:val="-5"/>
        </w:rPr>
        <w:t xml:space="preserve"> </w:t>
      </w:r>
      <w:r>
        <w:rPr>
          <w:color w:val="818181"/>
        </w:rPr>
        <w:t>stanovení</w:t>
      </w:r>
      <w:r>
        <w:rPr>
          <w:color w:val="818181"/>
          <w:spacing w:val="-5"/>
        </w:rPr>
        <w:t xml:space="preserve"> </w:t>
      </w:r>
      <w:r>
        <w:rPr>
          <w:color w:val="818181"/>
        </w:rPr>
        <w:t>formálních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podmínek</w:t>
      </w:r>
      <w:r>
        <w:rPr>
          <w:color w:val="818181"/>
          <w:spacing w:val="-5"/>
        </w:rPr>
        <w:t xml:space="preserve"> </w:t>
      </w:r>
      <w:r>
        <w:rPr>
          <w:color w:val="818181"/>
        </w:rPr>
        <w:t>a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výběrových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kritérií</w:t>
      </w:r>
    </w:p>
    <w:p w14:paraId="03225266" w14:textId="77777777" w:rsidR="00166783" w:rsidRPr="00700126" w:rsidRDefault="00166783" w:rsidP="004E7BD4">
      <w:pPr>
        <w:pStyle w:val="Odstavecseseznamem"/>
        <w:widowControl w:val="0"/>
        <w:numPr>
          <w:ilvl w:val="0"/>
          <w:numId w:val="13"/>
        </w:numPr>
        <w:tabs>
          <w:tab w:val="left" w:pos="499"/>
        </w:tabs>
        <w:autoSpaceDE w:val="0"/>
        <w:autoSpaceDN w:val="0"/>
        <w:spacing w:before="1" w:after="0" w:line="243" w:lineRule="exact"/>
        <w:ind w:left="284" w:hanging="361"/>
        <w:contextualSpacing w:val="0"/>
        <w:jc w:val="both"/>
        <w:rPr>
          <w:rFonts w:ascii="Verdana" w:hAnsi="Verdana"/>
          <w:sz w:val="20"/>
        </w:rPr>
      </w:pPr>
      <w:r w:rsidRPr="00700126">
        <w:rPr>
          <w:rFonts w:ascii="Verdana" w:hAnsi="Verdana"/>
          <w:sz w:val="20"/>
        </w:rPr>
        <w:t>Formální</w:t>
      </w:r>
      <w:r w:rsidRPr="00700126">
        <w:rPr>
          <w:rFonts w:ascii="Verdana" w:hAnsi="Verdana"/>
          <w:spacing w:val="-8"/>
          <w:sz w:val="20"/>
        </w:rPr>
        <w:t xml:space="preserve"> </w:t>
      </w:r>
      <w:r w:rsidRPr="00700126">
        <w:rPr>
          <w:rFonts w:ascii="Verdana" w:hAnsi="Verdana"/>
          <w:sz w:val="20"/>
        </w:rPr>
        <w:t>podmínky</w:t>
      </w:r>
      <w:r w:rsidRPr="00700126">
        <w:rPr>
          <w:rFonts w:ascii="Verdana" w:hAnsi="Verdana"/>
          <w:spacing w:val="-8"/>
          <w:sz w:val="20"/>
        </w:rPr>
        <w:t xml:space="preserve"> </w:t>
      </w:r>
      <w:r w:rsidRPr="00700126">
        <w:rPr>
          <w:rFonts w:ascii="Verdana" w:hAnsi="Verdana"/>
          <w:sz w:val="20"/>
        </w:rPr>
        <w:t>výběrových</w:t>
      </w:r>
      <w:r w:rsidRPr="00700126">
        <w:rPr>
          <w:rFonts w:ascii="Verdana" w:hAnsi="Verdana"/>
          <w:spacing w:val="-7"/>
          <w:sz w:val="20"/>
        </w:rPr>
        <w:t xml:space="preserve"> </w:t>
      </w:r>
      <w:r w:rsidRPr="00700126">
        <w:rPr>
          <w:rFonts w:ascii="Verdana" w:hAnsi="Verdana"/>
          <w:sz w:val="20"/>
        </w:rPr>
        <w:t>řízení</w:t>
      </w:r>
      <w:r w:rsidRPr="00700126">
        <w:rPr>
          <w:rFonts w:ascii="Verdana" w:hAnsi="Verdana"/>
          <w:spacing w:val="-8"/>
          <w:sz w:val="20"/>
        </w:rPr>
        <w:t xml:space="preserve"> </w:t>
      </w:r>
      <w:r w:rsidRPr="00700126">
        <w:rPr>
          <w:rFonts w:ascii="Verdana" w:hAnsi="Verdana"/>
          <w:sz w:val="20"/>
        </w:rPr>
        <w:t>odpovídají</w:t>
      </w:r>
      <w:r w:rsidRPr="00700126">
        <w:rPr>
          <w:rFonts w:ascii="Verdana" w:hAnsi="Verdana"/>
          <w:spacing w:val="-8"/>
          <w:sz w:val="20"/>
        </w:rPr>
        <w:t xml:space="preserve"> </w:t>
      </w:r>
      <w:r w:rsidRPr="00700126">
        <w:rPr>
          <w:rFonts w:ascii="Verdana" w:hAnsi="Verdana"/>
          <w:sz w:val="20"/>
        </w:rPr>
        <w:t>ŘVŘ</w:t>
      </w:r>
      <w:r w:rsidRPr="00700126">
        <w:rPr>
          <w:rFonts w:ascii="Verdana" w:hAnsi="Verdana"/>
          <w:spacing w:val="-7"/>
          <w:sz w:val="20"/>
        </w:rPr>
        <w:t xml:space="preserve"> </w:t>
      </w:r>
      <w:r w:rsidRPr="00700126">
        <w:rPr>
          <w:rFonts w:ascii="Verdana" w:hAnsi="Verdana"/>
          <w:sz w:val="20"/>
        </w:rPr>
        <w:t>v</w:t>
      </w:r>
      <w:r w:rsidRPr="00700126">
        <w:rPr>
          <w:rFonts w:ascii="Verdana" w:hAnsi="Verdana"/>
          <w:spacing w:val="-9"/>
          <w:sz w:val="20"/>
        </w:rPr>
        <w:t xml:space="preserve"> </w:t>
      </w:r>
      <w:r w:rsidRPr="00700126">
        <w:rPr>
          <w:rFonts w:ascii="Verdana" w:hAnsi="Verdana"/>
          <w:sz w:val="20"/>
        </w:rPr>
        <w:t>platném</w:t>
      </w:r>
      <w:r w:rsidRPr="00700126">
        <w:rPr>
          <w:rFonts w:ascii="Verdana" w:hAnsi="Verdana"/>
          <w:spacing w:val="-8"/>
          <w:sz w:val="20"/>
        </w:rPr>
        <w:t xml:space="preserve"> </w:t>
      </w:r>
      <w:r w:rsidRPr="00700126">
        <w:rPr>
          <w:rFonts w:ascii="Verdana" w:hAnsi="Verdana"/>
          <w:spacing w:val="-2"/>
          <w:sz w:val="20"/>
        </w:rPr>
        <w:t>znění.</w:t>
      </w:r>
    </w:p>
    <w:p w14:paraId="56BFD584" w14:textId="34F081D1" w:rsidR="00166783" w:rsidRDefault="00166783" w:rsidP="004E7BD4">
      <w:pPr>
        <w:pStyle w:val="Odstavecseseznamem"/>
        <w:widowControl w:val="0"/>
        <w:numPr>
          <w:ilvl w:val="0"/>
          <w:numId w:val="13"/>
        </w:numPr>
        <w:tabs>
          <w:tab w:val="left" w:pos="498"/>
        </w:tabs>
        <w:autoSpaceDE w:val="0"/>
        <w:autoSpaceDN w:val="0"/>
        <w:spacing w:before="0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700126">
        <w:rPr>
          <w:rFonts w:ascii="Verdana" w:hAnsi="Verdana"/>
          <w:sz w:val="20"/>
        </w:rPr>
        <w:t>V</w:t>
      </w:r>
      <w:r w:rsidRPr="00700126">
        <w:rPr>
          <w:rFonts w:ascii="Verdana" w:hAnsi="Verdana"/>
          <w:spacing w:val="-3"/>
          <w:sz w:val="20"/>
        </w:rPr>
        <w:t xml:space="preserve"> </w:t>
      </w:r>
      <w:r w:rsidRPr="00700126">
        <w:rPr>
          <w:rFonts w:ascii="Verdana" w:hAnsi="Verdana"/>
          <w:sz w:val="20"/>
        </w:rPr>
        <w:t xml:space="preserve">odůvodněných případech může </w:t>
      </w:r>
      <w:r w:rsidR="00590BBC" w:rsidRPr="00700126">
        <w:rPr>
          <w:rFonts w:ascii="Verdana" w:hAnsi="Verdana"/>
          <w:sz w:val="20"/>
        </w:rPr>
        <w:t>vyhlašovatel</w:t>
      </w:r>
      <w:r w:rsidRPr="00700126">
        <w:rPr>
          <w:rFonts w:ascii="Verdana" w:hAnsi="Verdana"/>
          <w:sz w:val="20"/>
        </w:rPr>
        <w:t xml:space="preserve"> stanovit další podmínky, které jsou součástí vyhlášení výběrového řízení.</w:t>
      </w:r>
    </w:p>
    <w:p w14:paraId="7BFF3673" w14:textId="37CD18A4" w:rsidR="00BB5BB0" w:rsidRPr="001151A5" w:rsidRDefault="00B41785" w:rsidP="004E7BD4">
      <w:pPr>
        <w:pStyle w:val="Odstavecseseznamem"/>
        <w:widowControl w:val="0"/>
        <w:numPr>
          <w:ilvl w:val="0"/>
          <w:numId w:val="13"/>
        </w:numPr>
        <w:tabs>
          <w:tab w:val="left" w:pos="497"/>
        </w:tabs>
        <w:autoSpaceDE w:val="0"/>
        <w:autoSpaceDN w:val="0"/>
        <w:spacing w:before="1" w:after="0" w:line="243" w:lineRule="exact"/>
        <w:ind w:left="284" w:hanging="361"/>
        <w:contextualSpacing w:val="0"/>
        <w:jc w:val="both"/>
        <w:rPr>
          <w:rFonts w:ascii="Verdana" w:hAnsi="Verdana"/>
          <w:sz w:val="20"/>
        </w:rPr>
      </w:pPr>
      <w:r w:rsidRPr="00176936">
        <w:rPr>
          <w:rFonts w:ascii="Verdana" w:hAnsi="Verdana"/>
          <w:sz w:val="20"/>
        </w:rPr>
        <w:t>Lhůta pro podání přihlášek je v případě akademických pozic minimálně 30 dnů, v případě neakademických pozic minimálně 7 dnů.</w:t>
      </w:r>
    </w:p>
    <w:p w14:paraId="6F08AE41" w14:textId="77777777" w:rsidR="00E23F39" w:rsidRDefault="00200EB7" w:rsidP="004E7BD4">
      <w:pPr>
        <w:pStyle w:val="Odstavecseseznamem"/>
        <w:widowControl w:val="0"/>
        <w:numPr>
          <w:ilvl w:val="0"/>
          <w:numId w:val="13"/>
        </w:numPr>
        <w:tabs>
          <w:tab w:val="left" w:pos="497"/>
        </w:tabs>
        <w:autoSpaceDE w:val="0"/>
        <w:autoSpaceDN w:val="0"/>
        <w:spacing w:before="1" w:after="0" w:line="243" w:lineRule="exact"/>
        <w:ind w:left="284" w:hanging="361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textu </w:t>
      </w:r>
      <w:r w:rsidR="002D10E6">
        <w:rPr>
          <w:rFonts w:ascii="Verdana" w:hAnsi="Verdana"/>
          <w:sz w:val="20"/>
        </w:rPr>
        <w:t xml:space="preserve">vyhlášení výběrového řízení jsou určeny podmínky, které má uchazeč </w:t>
      </w:r>
      <w:r w:rsidR="00DE6E8C">
        <w:rPr>
          <w:rFonts w:ascii="Verdana" w:hAnsi="Verdana"/>
          <w:sz w:val="20"/>
        </w:rPr>
        <w:t>splňovat, aby mohla být jeho přihláška přijata.</w:t>
      </w:r>
      <w:r w:rsidR="00E23F39" w:rsidRPr="00E23F39">
        <w:rPr>
          <w:rFonts w:ascii="Verdana" w:hAnsi="Verdana"/>
          <w:sz w:val="20"/>
        </w:rPr>
        <w:t xml:space="preserve"> </w:t>
      </w:r>
    </w:p>
    <w:p w14:paraId="05AD8696" w14:textId="77777777" w:rsidR="003A5012" w:rsidRDefault="00166783" w:rsidP="004E7BD4">
      <w:pPr>
        <w:pStyle w:val="Odstavecseseznamem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176936">
        <w:rPr>
          <w:rFonts w:ascii="Verdana" w:hAnsi="Verdana"/>
          <w:sz w:val="20"/>
        </w:rPr>
        <w:t>Kontrola splnění podmínek probíhá v prvním, administrativním, kole výběrového řízení. Při nesplnění podmínek uchazeč nepostupuje do dalšího kola výběrového řízení. Splnění podmínek ověřuje vedoucí personálního oddělení</w:t>
      </w:r>
      <w:r w:rsidR="00BC19CF">
        <w:rPr>
          <w:rFonts w:ascii="Verdana" w:hAnsi="Verdana"/>
          <w:sz w:val="20"/>
        </w:rPr>
        <w:t xml:space="preserve"> </w:t>
      </w:r>
      <w:r w:rsidR="00F93615">
        <w:rPr>
          <w:rFonts w:ascii="Verdana" w:hAnsi="Verdana"/>
          <w:sz w:val="20"/>
        </w:rPr>
        <w:t xml:space="preserve">a </w:t>
      </w:r>
      <w:r w:rsidR="00BC19CF">
        <w:rPr>
          <w:rFonts w:ascii="Verdana" w:hAnsi="Verdana"/>
          <w:sz w:val="20"/>
        </w:rPr>
        <w:t>předseda výběrové komise</w:t>
      </w:r>
      <w:r w:rsidR="00F93615">
        <w:rPr>
          <w:rFonts w:ascii="Verdana" w:hAnsi="Verdana"/>
          <w:sz w:val="20"/>
        </w:rPr>
        <w:t xml:space="preserve"> nebo jím pověřený člen </w:t>
      </w:r>
      <w:r w:rsidR="00E23F39">
        <w:rPr>
          <w:rFonts w:ascii="Verdana" w:hAnsi="Verdana"/>
          <w:sz w:val="20"/>
        </w:rPr>
        <w:t>výběrové komise.</w:t>
      </w:r>
      <w:r w:rsidR="003A5012" w:rsidRPr="003A5012">
        <w:rPr>
          <w:rFonts w:ascii="Verdana" w:hAnsi="Verdana"/>
          <w:sz w:val="20"/>
        </w:rPr>
        <w:t xml:space="preserve"> </w:t>
      </w:r>
    </w:p>
    <w:p w14:paraId="186F0738" w14:textId="39B9ECBF" w:rsidR="00166783" w:rsidRPr="003A5012" w:rsidRDefault="003A5012" w:rsidP="004E7BD4">
      <w:pPr>
        <w:pStyle w:val="Odstavecseseznamem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Výběrové řízení je minimálně dvoukolové</w:t>
      </w:r>
      <w:r w:rsidR="00965685">
        <w:rPr>
          <w:rFonts w:ascii="Verdana" w:hAnsi="Verdana"/>
          <w:sz w:val="20"/>
        </w:rPr>
        <w:t>. Jedním z kol musí být pohovor s uchazečem.</w:t>
      </w:r>
    </w:p>
    <w:p w14:paraId="1364FCA7" w14:textId="083C7EE2" w:rsidR="009F7595" w:rsidRPr="009F7595" w:rsidRDefault="00166783" w:rsidP="004E7BD4">
      <w:pPr>
        <w:pStyle w:val="Odstavecseseznamem"/>
        <w:widowControl w:val="0"/>
        <w:numPr>
          <w:ilvl w:val="0"/>
          <w:numId w:val="13"/>
        </w:numPr>
        <w:tabs>
          <w:tab w:val="left" w:pos="497"/>
        </w:tabs>
        <w:autoSpaceDE w:val="0"/>
        <w:autoSpaceDN w:val="0"/>
        <w:spacing w:before="1" w:after="0" w:line="243" w:lineRule="exact"/>
        <w:ind w:left="284" w:hanging="361"/>
        <w:contextualSpacing w:val="0"/>
        <w:jc w:val="both"/>
        <w:rPr>
          <w:rFonts w:ascii="Verdana" w:hAnsi="Verdana"/>
          <w:sz w:val="20"/>
        </w:rPr>
      </w:pPr>
      <w:r w:rsidRPr="00176936">
        <w:rPr>
          <w:rFonts w:ascii="Verdana" w:hAnsi="Verdana"/>
          <w:sz w:val="20"/>
        </w:rPr>
        <w:t xml:space="preserve">Komise může použít </w:t>
      </w:r>
      <w:r w:rsidR="006F3788">
        <w:rPr>
          <w:rFonts w:ascii="Verdana" w:hAnsi="Verdana"/>
          <w:sz w:val="20"/>
        </w:rPr>
        <w:t>r</w:t>
      </w:r>
      <w:r w:rsidR="00DD2435">
        <w:rPr>
          <w:rFonts w:ascii="Verdana" w:hAnsi="Verdana"/>
          <w:sz w:val="20"/>
        </w:rPr>
        <w:t>ů</w:t>
      </w:r>
      <w:r w:rsidR="006F3788">
        <w:rPr>
          <w:rFonts w:ascii="Verdana" w:hAnsi="Verdana"/>
          <w:sz w:val="20"/>
        </w:rPr>
        <w:t>zné</w:t>
      </w:r>
      <w:r w:rsidRPr="00176936">
        <w:rPr>
          <w:rFonts w:ascii="Verdana" w:hAnsi="Verdana"/>
          <w:sz w:val="20"/>
        </w:rPr>
        <w:t xml:space="preserve"> formy výběrového řízení: osobní kontakt, hybridní</w:t>
      </w:r>
      <w:r w:rsidR="00032BD3">
        <w:rPr>
          <w:rFonts w:ascii="Verdana" w:hAnsi="Verdana"/>
          <w:sz w:val="20"/>
        </w:rPr>
        <w:t xml:space="preserve">, </w:t>
      </w:r>
      <w:r w:rsidRPr="00176936">
        <w:rPr>
          <w:rFonts w:ascii="Verdana" w:hAnsi="Verdana"/>
          <w:sz w:val="20"/>
        </w:rPr>
        <w:t>online</w:t>
      </w:r>
      <w:r w:rsidR="00DD2435">
        <w:rPr>
          <w:rFonts w:ascii="Verdana" w:hAnsi="Verdana"/>
          <w:sz w:val="20"/>
        </w:rPr>
        <w:t>, případně další alternativní formy</w:t>
      </w:r>
      <w:r w:rsidR="00032BD3">
        <w:rPr>
          <w:rFonts w:ascii="Verdana" w:hAnsi="Verdana"/>
          <w:sz w:val="20"/>
        </w:rPr>
        <w:t>.</w:t>
      </w:r>
      <w:r w:rsidR="00DD2435">
        <w:rPr>
          <w:rFonts w:ascii="Verdana" w:hAnsi="Verdana"/>
          <w:sz w:val="20"/>
        </w:rPr>
        <w:t xml:space="preserve"> </w:t>
      </w:r>
      <w:r w:rsidRPr="00176936">
        <w:rPr>
          <w:rFonts w:ascii="Verdana" w:hAnsi="Verdana"/>
          <w:sz w:val="20"/>
        </w:rPr>
        <w:t xml:space="preserve"> O formě s přihlédnutím k aktuální situaci rozhoduje předseda komise.</w:t>
      </w:r>
    </w:p>
    <w:p w14:paraId="5CDF5A09" w14:textId="77777777" w:rsidR="00166783" w:rsidRDefault="00166783" w:rsidP="004E7BD4">
      <w:pPr>
        <w:pStyle w:val="Zkladntext"/>
        <w:spacing w:before="10"/>
        <w:ind w:left="284"/>
        <w:rPr>
          <w:sz w:val="19"/>
        </w:rPr>
      </w:pPr>
    </w:p>
    <w:p w14:paraId="0A82AABA" w14:textId="77777777" w:rsidR="00182EA0" w:rsidRDefault="00182EA0" w:rsidP="004E7BD4">
      <w:pPr>
        <w:pStyle w:val="Zkladntext"/>
        <w:ind w:left="284"/>
        <w:jc w:val="center"/>
        <w:rPr>
          <w:color w:val="818181"/>
        </w:rPr>
      </w:pPr>
      <w:bookmarkStart w:id="6" w:name="Článek_4"/>
      <w:bookmarkStart w:id="7" w:name="Pravidla_pro_ustavení_komise"/>
      <w:bookmarkEnd w:id="6"/>
      <w:bookmarkEnd w:id="7"/>
    </w:p>
    <w:p w14:paraId="7F8DF464" w14:textId="64F0F20C" w:rsidR="00166783" w:rsidRDefault="00166783" w:rsidP="004E7BD4">
      <w:pPr>
        <w:pStyle w:val="Zkladntext"/>
        <w:ind w:left="284"/>
        <w:jc w:val="center"/>
      </w:pPr>
      <w:r>
        <w:rPr>
          <w:color w:val="818181"/>
        </w:rPr>
        <w:lastRenderedPageBreak/>
        <w:t>Článek</w:t>
      </w:r>
      <w:r>
        <w:rPr>
          <w:color w:val="818181"/>
          <w:spacing w:val="-10"/>
        </w:rPr>
        <w:t xml:space="preserve"> 4</w:t>
      </w:r>
    </w:p>
    <w:p w14:paraId="03E59A77" w14:textId="676E46E4" w:rsidR="00166783" w:rsidRDefault="00166783" w:rsidP="004E7BD4">
      <w:pPr>
        <w:pStyle w:val="Zkladntext"/>
        <w:spacing w:before="2" w:line="243" w:lineRule="exact"/>
        <w:ind w:left="284"/>
        <w:jc w:val="center"/>
      </w:pPr>
      <w:r>
        <w:rPr>
          <w:color w:val="818181"/>
        </w:rPr>
        <w:t>Pravidla</w:t>
      </w:r>
      <w:r>
        <w:rPr>
          <w:color w:val="818181"/>
          <w:spacing w:val="-9"/>
        </w:rPr>
        <w:t xml:space="preserve"> </w:t>
      </w:r>
      <w:r>
        <w:rPr>
          <w:color w:val="818181"/>
        </w:rPr>
        <w:t>pro</w:t>
      </w:r>
      <w:r>
        <w:rPr>
          <w:color w:val="818181"/>
          <w:spacing w:val="-7"/>
        </w:rPr>
        <w:t xml:space="preserve"> </w:t>
      </w:r>
      <w:r>
        <w:rPr>
          <w:color w:val="818181"/>
        </w:rPr>
        <w:t>ustavení</w:t>
      </w:r>
      <w:r>
        <w:rPr>
          <w:color w:val="818181"/>
          <w:spacing w:val="-8"/>
        </w:rPr>
        <w:t xml:space="preserve"> </w:t>
      </w:r>
      <w:r w:rsidR="00F942C0">
        <w:rPr>
          <w:color w:val="818181"/>
          <w:spacing w:val="-8"/>
        </w:rPr>
        <w:t xml:space="preserve">výběrové </w:t>
      </w:r>
      <w:r>
        <w:rPr>
          <w:color w:val="818181"/>
          <w:spacing w:val="-2"/>
        </w:rPr>
        <w:t>komise</w:t>
      </w:r>
      <w:r w:rsidR="00201722">
        <w:rPr>
          <w:color w:val="818181"/>
          <w:spacing w:val="-2"/>
        </w:rPr>
        <w:t xml:space="preserve"> a povinnosti členů komise</w:t>
      </w:r>
    </w:p>
    <w:p w14:paraId="26F9D6E2" w14:textId="15D4B8E0" w:rsidR="000971FD" w:rsidRPr="000971FD" w:rsidRDefault="00F27C8B" w:rsidP="004E7BD4">
      <w:pPr>
        <w:pStyle w:val="Odstavecseseznamem"/>
        <w:widowControl w:val="0"/>
        <w:numPr>
          <w:ilvl w:val="0"/>
          <w:numId w:val="12"/>
        </w:numPr>
        <w:tabs>
          <w:tab w:val="left" w:pos="498"/>
        </w:tabs>
        <w:autoSpaceDE w:val="0"/>
        <w:autoSpaceDN w:val="0"/>
        <w:spacing w:before="1" w:after="0" w:line="240" w:lineRule="auto"/>
        <w:ind w:left="284"/>
        <w:contextualSpacing w:val="0"/>
        <w:jc w:val="both"/>
      </w:pPr>
      <w:r>
        <w:rPr>
          <w:rFonts w:ascii="Verdana" w:hAnsi="Verdana"/>
          <w:sz w:val="20"/>
        </w:rPr>
        <w:t>Podle Řádu výběrového řízení Masarykovy univerzity</w:t>
      </w:r>
      <w:r w:rsidR="001F50EE">
        <w:rPr>
          <w:rFonts w:ascii="Verdana" w:hAnsi="Verdana"/>
          <w:sz w:val="20"/>
        </w:rPr>
        <w:t xml:space="preserve"> čl. 5 odst. 1</w:t>
      </w:r>
      <w:proofErr w:type="gramStart"/>
      <w:r w:rsidR="001F50EE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 xml:space="preserve"> jmenuje</w:t>
      </w:r>
      <w:proofErr w:type="gramEnd"/>
      <w:r>
        <w:rPr>
          <w:rFonts w:ascii="Verdana" w:hAnsi="Verdana"/>
          <w:sz w:val="20"/>
        </w:rPr>
        <w:t xml:space="preserve"> </w:t>
      </w:r>
      <w:r w:rsidR="00216FDC">
        <w:rPr>
          <w:rFonts w:ascii="Verdana" w:hAnsi="Verdana"/>
          <w:sz w:val="20"/>
        </w:rPr>
        <w:t xml:space="preserve">vyhlašovatel komisi pro výběrové řízení </w:t>
      </w:r>
      <w:r>
        <w:rPr>
          <w:rFonts w:ascii="Verdana" w:hAnsi="Verdana"/>
          <w:sz w:val="20"/>
        </w:rPr>
        <w:t>d</w:t>
      </w:r>
      <w:r w:rsidR="005516DA">
        <w:rPr>
          <w:rFonts w:ascii="Verdana" w:hAnsi="Verdana"/>
          <w:sz w:val="20"/>
        </w:rPr>
        <w:t>o konce lhůty pro podá</w:t>
      </w:r>
      <w:r w:rsidR="00884346">
        <w:rPr>
          <w:rFonts w:ascii="Verdana" w:hAnsi="Verdana"/>
          <w:sz w:val="20"/>
        </w:rPr>
        <w:t xml:space="preserve">vání přihlášek. Vyhlašovatel může jmenovat komisi pro každé výběrové řízení </w:t>
      </w:r>
      <w:r w:rsidR="006657E1">
        <w:rPr>
          <w:rFonts w:ascii="Verdana" w:hAnsi="Verdana"/>
          <w:sz w:val="20"/>
        </w:rPr>
        <w:t xml:space="preserve">nebo stálou komisi, která může být pro jednotlivá výběrová řízení doplňována. </w:t>
      </w:r>
      <w:r w:rsidR="007D50CB" w:rsidRPr="000971FD">
        <w:rPr>
          <w:rFonts w:ascii="Verdana" w:hAnsi="Verdana"/>
          <w:sz w:val="20"/>
        </w:rPr>
        <w:t xml:space="preserve">Komise je sestavena tak, </w:t>
      </w:r>
      <w:r w:rsidR="00970107" w:rsidRPr="000971FD">
        <w:rPr>
          <w:rFonts w:ascii="Verdana" w:hAnsi="Verdana"/>
          <w:sz w:val="20"/>
        </w:rPr>
        <w:t xml:space="preserve">aby její členové měli </w:t>
      </w:r>
      <w:r w:rsidR="000971FD" w:rsidRPr="000971FD">
        <w:rPr>
          <w:rFonts w:ascii="Verdana" w:hAnsi="Verdana"/>
          <w:sz w:val="20"/>
        </w:rPr>
        <w:t>rozličné</w:t>
      </w:r>
      <w:r w:rsidR="00970107" w:rsidRPr="000971FD">
        <w:rPr>
          <w:rFonts w:ascii="Verdana" w:hAnsi="Verdana"/>
          <w:sz w:val="20"/>
        </w:rPr>
        <w:t xml:space="preserve"> odborné </w:t>
      </w:r>
      <w:r w:rsidR="000971FD" w:rsidRPr="000971FD">
        <w:rPr>
          <w:rFonts w:ascii="Verdana" w:hAnsi="Verdana"/>
          <w:sz w:val="20"/>
        </w:rPr>
        <w:t>znalosti</w:t>
      </w:r>
      <w:r w:rsidR="00CE7E4E" w:rsidRPr="000971FD">
        <w:rPr>
          <w:rFonts w:ascii="Verdana" w:hAnsi="Verdana"/>
          <w:sz w:val="20"/>
        </w:rPr>
        <w:t xml:space="preserve"> </w:t>
      </w:r>
      <w:r w:rsidR="000971FD" w:rsidRPr="000971FD">
        <w:rPr>
          <w:rFonts w:ascii="Verdana" w:hAnsi="Verdana"/>
          <w:sz w:val="20"/>
        </w:rPr>
        <w:t>a</w:t>
      </w:r>
      <w:r w:rsidR="00CE7E4E" w:rsidRPr="000971FD">
        <w:rPr>
          <w:rFonts w:ascii="Verdana" w:hAnsi="Verdana"/>
          <w:sz w:val="20"/>
        </w:rPr>
        <w:t xml:space="preserve"> dovednosti a dle možností odráží vyvážený genderový poměr.</w:t>
      </w:r>
      <w:r w:rsidR="000971FD" w:rsidRPr="000971FD">
        <w:rPr>
          <w:rFonts w:ascii="Verdana" w:hAnsi="Verdana"/>
          <w:sz w:val="20"/>
        </w:rPr>
        <w:t xml:space="preserve"> </w:t>
      </w:r>
    </w:p>
    <w:p w14:paraId="70626DF6" w14:textId="0E721DF8" w:rsidR="00D23911" w:rsidRDefault="0022229A" w:rsidP="004E7BD4">
      <w:pPr>
        <w:pStyle w:val="Odstavecseseznamem"/>
        <w:widowControl w:val="0"/>
        <w:numPr>
          <w:ilvl w:val="0"/>
          <w:numId w:val="12"/>
        </w:numPr>
        <w:tabs>
          <w:tab w:val="left" w:pos="498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F14B06">
        <w:rPr>
          <w:rFonts w:ascii="Verdana" w:hAnsi="Verdana"/>
          <w:sz w:val="20"/>
        </w:rPr>
        <w:t xml:space="preserve">Komise musí být nejméně </w:t>
      </w:r>
      <w:r w:rsidR="0073034C" w:rsidRPr="00F14B06">
        <w:rPr>
          <w:rFonts w:ascii="Verdana" w:hAnsi="Verdana"/>
          <w:sz w:val="20"/>
        </w:rPr>
        <w:t>tříčlenná, včetně předsedy</w:t>
      </w:r>
      <w:r w:rsidR="00C54410" w:rsidRPr="00F14B06">
        <w:rPr>
          <w:rFonts w:ascii="Verdana" w:hAnsi="Verdana"/>
          <w:sz w:val="20"/>
        </w:rPr>
        <w:t xml:space="preserve"> a zástupce vedení CJV MU.</w:t>
      </w:r>
    </w:p>
    <w:p w14:paraId="2CE455C9" w14:textId="014B0DDA" w:rsidR="00D7579D" w:rsidRPr="00F14B06" w:rsidRDefault="00D7579D" w:rsidP="004E7BD4">
      <w:pPr>
        <w:pStyle w:val="Odstavecseseznamem"/>
        <w:widowControl w:val="0"/>
        <w:numPr>
          <w:ilvl w:val="0"/>
          <w:numId w:val="12"/>
        </w:numPr>
        <w:tabs>
          <w:tab w:val="left" w:pos="498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Vyhlašovatel může v průběhu výběrového řízení </w:t>
      </w:r>
      <w:r w:rsidR="005A701D">
        <w:rPr>
          <w:rFonts w:ascii="Verdana" w:hAnsi="Verdana"/>
          <w:sz w:val="20"/>
        </w:rPr>
        <w:t xml:space="preserve">doplnit </w:t>
      </w:r>
      <w:r w:rsidR="00E40BD2">
        <w:rPr>
          <w:rFonts w:ascii="Verdana" w:hAnsi="Verdana"/>
          <w:sz w:val="20"/>
        </w:rPr>
        <w:t xml:space="preserve">již </w:t>
      </w:r>
      <w:r w:rsidR="005A701D">
        <w:rPr>
          <w:rFonts w:ascii="Verdana" w:hAnsi="Verdana"/>
          <w:sz w:val="20"/>
        </w:rPr>
        <w:t>jmenovanou komisi dalšími členy.</w:t>
      </w:r>
    </w:p>
    <w:p w14:paraId="6917C44B" w14:textId="79065DA4" w:rsidR="00387154" w:rsidRPr="00F14B06" w:rsidRDefault="007477DB" w:rsidP="004E7BD4">
      <w:pPr>
        <w:pStyle w:val="Odstavecseseznamem"/>
        <w:widowControl w:val="0"/>
        <w:numPr>
          <w:ilvl w:val="0"/>
          <w:numId w:val="12"/>
        </w:numPr>
        <w:tabs>
          <w:tab w:val="left" w:pos="498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F14B06">
        <w:rPr>
          <w:rFonts w:ascii="Verdana" w:hAnsi="Verdana"/>
          <w:sz w:val="20"/>
        </w:rPr>
        <w:t xml:space="preserve">Členové komise jsou </w:t>
      </w:r>
      <w:r w:rsidR="003D1DE1">
        <w:rPr>
          <w:rFonts w:ascii="Verdana" w:hAnsi="Verdana"/>
          <w:sz w:val="20"/>
        </w:rPr>
        <w:t xml:space="preserve">při jmenování </w:t>
      </w:r>
      <w:r w:rsidRPr="00F14B06">
        <w:rPr>
          <w:rFonts w:ascii="Verdana" w:hAnsi="Verdana"/>
          <w:sz w:val="20"/>
        </w:rPr>
        <w:t>seznámeni s pravidly a procesem výběrového řízení.</w:t>
      </w:r>
    </w:p>
    <w:p w14:paraId="1C9C8ABA" w14:textId="362C6E96" w:rsidR="00224485" w:rsidRPr="00F14B06" w:rsidRDefault="00224485" w:rsidP="004E7BD4">
      <w:pPr>
        <w:pStyle w:val="Odstavecseseznamem"/>
        <w:widowControl w:val="0"/>
        <w:numPr>
          <w:ilvl w:val="0"/>
          <w:numId w:val="12"/>
        </w:numPr>
        <w:tabs>
          <w:tab w:val="left" w:pos="498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F14B06">
        <w:rPr>
          <w:rFonts w:ascii="Verdana" w:hAnsi="Verdana"/>
          <w:sz w:val="20"/>
        </w:rPr>
        <w:t>Členové komise dbají na důvěrnost skutečností vztahujících se k výběrovému řízení</w:t>
      </w:r>
      <w:r w:rsidR="00A02C1E" w:rsidRPr="00F14B06">
        <w:rPr>
          <w:rFonts w:ascii="Verdana" w:hAnsi="Verdana"/>
          <w:sz w:val="20"/>
        </w:rPr>
        <w:t xml:space="preserve">. </w:t>
      </w:r>
    </w:p>
    <w:p w14:paraId="675B6B26" w14:textId="77777777" w:rsidR="000971FD" w:rsidRDefault="000971FD" w:rsidP="004E7BD4">
      <w:pPr>
        <w:pStyle w:val="Zkladntext"/>
        <w:ind w:left="284" w:firstLine="765"/>
        <w:jc w:val="both"/>
        <w:rPr>
          <w:color w:val="818181"/>
        </w:rPr>
      </w:pPr>
      <w:bookmarkStart w:id="8" w:name="Článek_5"/>
      <w:bookmarkStart w:id="9" w:name="Povinnosti_člena_komise"/>
      <w:bookmarkEnd w:id="8"/>
      <w:bookmarkEnd w:id="9"/>
    </w:p>
    <w:p w14:paraId="2B98F59B" w14:textId="77777777" w:rsidR="00166783" w:rsidRDefault="00166783" w:rsidP="004E7BD4">
      <w:pPr>
        <w:pStyle w:val="Zkladntext"/>
        <w:spacing w:before="11"/>
        <w:ind w:left="284"/>
        <w:rPr>
          <w:sz w:val="19"/>
        </w:rPr>
      </w:pPr>
    </w:p>
    <w:p w14:paraId="2613015E" w14:textId="0537150A" w:rsidR="00166783" w:rsidRDefault="00166783" w:rsidP="004E7BD4">
      <w:pPr>
        <w:pStyle w:val="Zkladntext"/>
        <w:spacing w:line="243" w:lineRule="exact"/>
        <w:ind w:left="284"/>
        <w:jc w:val="center"/>
      </w:pPr>
      <w:bookmarkStart w:id="10" w:name="Článek_6"/>
      <w:bookmarkEnd w:id="10"/>
      <w:r>
        <w:rPr>
          <w:color w:val="818181"/>
        </w:rPr>
        <w:t>Článek</w:t>
      </w:r>
      <w:r>
        <w:rPr>
          <w:color w:val="818181"/>
          <w:spacing w:val="-10"/>
        </w:rPr>
        <w:t xml:space="preserve"> </w:t>
      </w:r>
      <w:r w:rsidR="00064B8C">
        <w:rPr>
          <w:color w:val="818181"/>
          <w:spacing w:val="-10"/>
        </w:rPr>
        <w:t>5</w:t>
      </w:r>
    </w:p>
    <w:p w14:paraId="4228469E" w14:textId="77777777" w:rsidR="00166783" w:rsidRDefault="00166783" w:rsidP="004E7BD4">
      <w:pPr>
        <w:pStyle w:val="Zkladntext"/>
        <w:spacing w:line="243" w:lineRule="exact"/>
        <w:ind w:left="284"/>
        <w:jc w:val="center"/>
      </w:pPr>
      <w:bookmarkStart w:id="11" w:name="Pravidla_pro_jednání_a_rozhodování_komis"/>
      <w:bookmarkEnd w:id="11"/>
      <w:r>
        <w:rPr>
          <w:color w:val="818181"/>
        </w:rPr>
        <w:t>Pravidla</w:t>
      </w:r>
      <w:r>
        <w:rPr>
          <w:color w:val="818181"/>
          <w:spacing w:val="-8"/>
        </w:rPr>
        <w:t xml:space="preserve"> </w:t>
      </w:r>
      <w:r>
        <w:rPr>
          <w:color w:val="818181"/>
        </w:rPr>
        <w:t>pro</w:t>
      </w:r>
      <w:r>
        <w:rPr>
          <w:color w:val="818181"/>
          <w:spacing w:val="-6"/>
        </w:rPr>
        <w:t xml:space="preserve"> </w:t>
      </w:r>
      <w:r>
        <w:rPr>
          <w:color w:val="818181"/>
        </w:rPr>
        <w:t>jednání</w:t>
      </w:r>
      <w:r>
        <w:rPr>
          <w:color w:val="818181"/>
          <w:spacing w:val="-8"/>
        </w:rPr>
        <w:t xml:space="preserve"> </w:t>
      </w:r>
      <w:r>
        <w:rPr>
          <w:color w:val="818181"/>
        </w:rPr>
        <w:t>a</w:t>
      </w:r>
      <w:r>
        <w:rPr>
          <w:color w:val="818181"/>
          <w:spacing w:val="-7"/>
        </w:rPr>
        <w:t xml:space="preserve"> </w:t>
      </w:r>
      <w:r>
        <w:rPr>
          <w:color w:val="818181"/>
        </w:rPr>
        <w:t>rozhodování</w:t>
      </w:r>
      <w:r>
        <w:rPr>
          <w:color w:val="818181"/>
          <w:spacing w:val="-8"/>
        </w:rPr>
        <w:t xml:space="preserve"> </w:t>
      </w:r>
      <w:r>
        <w:rPr>
          <w:color w:val="818181"/>
          <w:spacing w:val="-2"/>
        </w:rPr>
        <w:t>komise</w:t>
      </w:r>
    </w:p>
    <w:p w14:paraId="1E2A0294" w14:textId="139B4B2B" w:rsidR="00166783" w:rsidRDefault="00166783" w:rsidP="004E7BD4">
      <w:pPr>
        <w:pStyle w:val="Odstavecseseznamem"/>
        <w:widowControl w:val="0"/>
        <w:numPr>
          <w:ilvl w:val="0"/>
          <w:numId w:val="10"/>
        </w:numPr>
        <w:tabs>
          <w:tab w:val="left" w:pos="497"/>
        </w:tabs>
        <w:autoSpaceDE w:val="0"/>
        <w:autoSpaceDN w:val="0"/>
        <w:spacing w:before="2" w:after="0" w:line="243" w:lineRule="exact"/>
        <w:ind w:left="284" w:hanging="361"/>
        <w:contextualSpacing w:val="0"/>
        <w:jc w:val="both"/>
        <w:rPr>
          <w:sz w:val="20"/>
        </w:rPr>
      </w:pPr>
      <w:r w:rsidRPr="00945F01">
        <w:rPr>
          <w:rFonts w:ascii="Verdana" w:hAnsi="Verdana"/>
          <w:sz w:val="20"/>
        </w:rPr>
        <w:t xml:space="preserve">Zasedání </w:t>
      </w:r>
      <w:r w:rsidR="00C57CCE">
        <w:rPr>
          <w:rFonts w:ascii="Verdana" w:hAnsi="Verdana"/>
          <w:sz w:val="20"/>
        </w:rPr>
        <w:t xml:space="preserve">a jednání </w:t>
      </w:r>
      <w:r w:rsidRPr="00945F01">
        <w:rPr>
          <w:rFonts w:ascii="Verdana" w:hAnsi="Verdana"/>
          <w:sz w:val="20"/>
        </w:rPr>
        <w:t>komise řídí předseda</w:t>
      </w:r>
      <w:r>
        <w:rPr>
          <w:spacing w:val="-2"/>
          <w:sz w:val="20"/>
        </w:rPr>
        <w:t>.</w:t>
      </w:r>
      <w:r w:rsidR="008A3383">
        <w:rPr>
          <w:spacing w:val="-2"/>
          <w:sz w:val="20"/>
        </w:rPr>
        <w:t xml:space="preserve"> </w:t>
      </w:r>
      <w:r w:rsidR="008A3383" w:rsidRPr="008A3383">
        <w:rPr>
          <w:rFonts w:ascii="Verdana" w:hAnsi="Verdana"/>
          <w:spacing w:val="-2"/>
          <w:sz w:val="20"/>
        </w:rPr>
        <w:t>Předsedu komise stanoví vyhlašovatel.</w:t>
      </w:r>
    </w:p>
    <w:p w14:paraId="511B1B1C" w14:textId="6A1B6D15" w:rsidR="00286B9F" w:rsidRDefault="00286B9F" w:rsidP="004E7BD4">
      <w:pPr>
        <w:pStyle w:val="Odstavecseseznamem"/>
        <w:widowControl w:val="0"/>
        <w:numPr>
          <w:ilvl w:val="0"/>
          <w:numId w:val="10"/>
        </w:numPr>
        <w:tabs>
          <w:tab w:val="left" w:pos="498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Předseda komise stanoví pravidla</w:t>
      </w:r>
      <w:r w:rsidR="00294413">
        <w:rPr>
          <w:rFonts w:ascii="Verdana" w:hAnsi="Verdana"/>
          <w:sz w:val="20"/>
        </w:rPr>
        <w:t xml:space="preserve"> nebo způsob</w:t>
      </w:r>
      <w:r>
        <w:rPr>
          <w:rFonts w:ascii="Verdana" w:hAnsi="Verdana"/>
          <w:sz w:val="20"/>
        </w:rPr>
        <w:t xml:space="preserve"> pro výběr úspěšných a neúspěšných uchazečů na základě který</w:t>
      </w:r>
      <w:r w:rsidR="00614C27">
        <w:rPr>
          <w:rFonts w:ascii="Verdana" w:hAnsi="Verdana"/>
          <w:sz w:val="20"/>
        </w:rPr>
        <w:t>ch</w:t>
      </w:r>
      <w:r>
        <w:rPr>
          <w:rFonts w:ascii="Verdana" w:hAnsi="Verdana"/>
          <w:sz w:val="20"/>
        </w:rPr>
        <w:t xml:space="preserve"> komise rozhod</w:t>
      </w:r>
      <w:r w:rsidR="000A608B">
        <w:rPr>
          <w:rFonts w:ascii="Verdana" w:hAnsi="Verdana"/>
          <w:sz w:val="20"/>
        </w:rPr>
        <w:t>uje</w:t>
      </w:r>
      <w:r w:rsidR="00614C27">
        <w:rPr>
          <w:rFonts w:ascii="Verdana" w:hAnsi="Verdana"/>
          <w:sz w:val="20"/>
        </w:rPr>
        <w:t xml:space="preserve">. </w:t>
      </w:r>
      <w:r w:rsidR="00D9134C">
        <w:rPr>
          <w:rFonts w:ascii="Verdana" w:hAnsi="Verdana"/>
          <w:sz w:val="20"/>
        </w:rPr>
        <w:t>O úspěšnosti může být rozhod</w:t>
      </w:r>
      <w:r w:rsidR="000A608B">
        <w:rPr>
          <w:rFonts w:ascii="Verdana" w:hAnsi="Verdana"/>
          <w:sz w:val="20"/>
        </w:rPr>
        <w:t>ováno</w:t>
      </w:r>
      <w:r w:rsidR="00D9134C">
        <w:rPr>
          <w:rFonts w:ascii="Verdana" w:hAnsi="Verdana"/>
          <w:sz w:val="20"/>
        </w:rPr>
        <w:t xml:space="preserve"> na základě bodového hodnocení </w:t>
      </w:r>
      <w:r w:rsidR="006C2939">
        <w:rPr>
          <w:rFonts w:ascii="Verdana" w:hAnsi="Verdana"/>
          <w:sz w:val="20"/>
        </w:rPr>
        <w:t xml:space="preserve">uchazečů </w:t>
      </w:r>
      <w:r w:rsidR="00D9134C">
        <w:rPr>
          <w:rFonts w:ascii="Verdana" w:hAnsi="Verdana"/>
          <w:sz w:val="20"/>
        </w:rPr>
        <w:t>nebo hlasování</w:t>
      </w:r>
      <w:r w:rsidR="00ED6ED6">
        <w:rPr>
          <w:rFonts w:ascii="Verdana" w:hAnsi="Verdana"/>
          <w:sz w:val="20"/>
        </w:rPr>
        <w:t>m</w:t>
      </w:r>
      <w:r w:rsidR="00D9134C">
        <w:rPr>
          <w:rFonts w:ascii="Verdana" w:hAnsi="Verdana"/>
          <w:sz w:val="20"/>
        </w:rPr>
        <w:t xml:space="preserve"> komise.</w:t>
      </w:r>
      <w:r w:rsidR="00ED6ED6">
        <w:rPr>
          <w:rFonts w:ascii="Verdana" w:hAnsi="Verdana"/>
          <w:sz w:val="20"/>
        </w:rPr>
        <w:t xml:space="preserve"> </w:t>
      </w:r>
      <w:r w:rsidR="004E136F">
        <w:rPr>
          <w:rFonts w:ascii="Verdana" w:hAnsi="Verdana"/>
          <w:sz w:val="20"/>
        </w:rPr>
        <w:t>Pravidla pro hlasování určuje předseda komise.</w:t>
      </w:r>
    </w:p>
    <w:p w14:paraId="6FDD1E2B" w14:textId="3755E7AE" w:rsidR="00945F01" w:rsidRDefault="00BA12AD" w:rsidP="004E7BD4">
      <w:pPr>
        <w:pStyle w:val="Odstavecseseznamem"/>
        <w:widowControl w:val="0"/>
        <w:numPr>
          <w:ilvl w:val="0"/>
          <w:numId w:val="10"/>
        </w:numPr>
        <w:tabs>
          <w:tab w:val="left" w:pos="498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995CE6">
        <w:rPr>
          <w:rFonts w:ascii="Verdana" w:hAnsi="Verdana"/>
          <w:sz w:val="20"/>
        </w:rPr>
        <w:t>ořadí úspěšných uchaze</w:t>
      </w:r>
      <w:r w:rsidR="00AE2B6C">
        <w:rPr>
          <w:rFonts w:ascii="Verdana" w:hAnsi="Verdana"/>
          <w:sz w:val="20"/>
        </w:rPr>
        <w:t>č</w:t>
      </w:r>
      <w:r w:rsidR="00995CE6">
        <w:rPr>
          <w:rFonts w:ascii="Verdana" w:hAnsi="Verdana"/>
          <w:sz w:val="20"/>
        </w:rPr>
        <w:t xml:space="preserve">ů </w:t>
      </w:r>
      <w:r>
        <w:rPr>
          <w:rFonts w:ascii="Verdana" w:hAnsi="Verdana"/>
          <w:sz w:val="20"/>
        </w:rPr>
        <w:t xml:space="preserve">je dáno </w:t>
      </w:r>
      <w:r w:rsidR="00995CE6">
        <w:rPr>
          <w:rFonts w:ascii="Verdana" w:hAnsi="Verdana"/>
          <w:sz w:val="20"/>
        </w:rPr>
        <w:t>bodov</w:t>
      </w:r>
      <w:r>
        <w:rPr>
          <w:rFonts w:ascii="Verdana" w:hAnsi="Verdana"/>
          <w:sz w:val="20"/>
        </w:rPr>
        <w:t>ým</w:t>
      </w:r>
      <w:r w:rsidR="00995CE6">
        <w:rPr>
          <w:rFonts w:ascii="Verdana" w:hAnsi="Verdana"/>
          <w:sz w:val="20"/>
        </w:rPr>
        <w:t xml:space="preserve"> hodnocení</w:t>
      </w:r>
      <w:r>
        <w:rPr>
          <w:rFonts w:ascii="Verdana" w:hAnsi="Verdana"/>
          <w:sz w:val="20"/>
        </w:rPr>
        <w:t>m</w:t>
      </w:r>
      <w:r w:rsidR="00995CE6">
        <w:rPr>
          <w:rFonts w:ascii="Verdana" w:hAnsi="Verdana"/>
          <w:sz w:val="20"/>
        </w:rPr>
        <w:t xml:space="preserve"> </w:t>
      </w:r>
      <w:r w:rsidR="00AE2B6C">
        <w:rPr>
          <w:rFonts w:ascii="Verdana" w:hAnsi="Verdana"/>
          <w:sz w:val="20"/>
        </w:rPr>
        <w:t>členů komise</w:t>
      </w:r>
      <w:r>
        <w:rPr>
          <w:rFonts w:ascii="Verdana" w:hAnsi="Verdana"/>
          <w:sz w:val="20"/>
        </w:rPr>
        <w:t xml:space="preserve"> nebo hlasováním členů komise</w:t>
      </w:r>
      <w:r w:rsidR="00AE2B6C">
        <w:rPr>
          <w:rFonts w:ascii="Verdana" w:hAnsi="Verdana"/>
          <w:sz w:val="20"/>
        </w:rPr>
        <w:t xml:space="preserve">. </w:t>
      </w:r>
    </w:p>
    <w:p w14:paraId="1997BE20" w14:textId="71E96070" w:rsidR="005B3F8C" w:rsidRPr="00F14B06" w:rsidRDefault="00847536" w:rsidP="004E7BD4">
      <w:pPr>
        <w:pStyle w:val="Odstavecseseznamem"/>
        <w:widowControl w:val="0"/>
        <w:numPr>
          <w:ilvl w:val="0"/>
          <w:numId w:val="10"/>
        </w:numPr>
        <w:tabs>
          <w:tab w:val="left" w:pos="498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Dle řádu výběrového řízení</w:t>
      </w:r>
      <w:r w:rsidR="00B15945">
        <w:rPr>
          <w:rFonts w:ascii="Verdana" w:hAnsi="Verdana"/>
          <w:sz w:val="20"/>
        </w:rPr>
        <w:t xml:space="preserve"> Masarykovy univerzity</w:t>
      </w:r>
      <w:r w:rsidR="004A062E">
        <w:rPr>
          <w:rFonts w:ascii="Verdana" w:hAnsi="Verdana"/>
          <w:sz w:val="20"/>
        </w:rPr>
        <w:t xml:space="preserve"> čl. 6 </w:t>
      </w:r>
      <w:r w:rsidR="001F50EE">
        <w:rPr>
          <w:rFonts w:ascii="Verdana" w:hAnsi="Verdana"/>
          <w:sz w:val="20"/>
        </w:rPr>
        <w:t>odst</w:t>
      </w:r>
      <w:r w:rsidR="004A062E">
        <w:rPr>
          <w:rFonts w:ascii="Verdana" w:hAnsi="Verdana"/>
          <w:sz w:val="20"/>
        </w:rPr>
        <w:t>. 2</w:t>
      </w:r>
      <w:r w:rsidR="00212525">
        <w:rPr>
          <w:rFonts w:ascii="Verdana" w:hAnsi="Verdana"/>
          <w:sz w:val="20"/>
        </w:rPr>
        <w:t>) je</w:t>
      </w:r>
      <w:r>
        <w:rPr>
          <w:rFonts w:ascii="Verdana" w:hAnsi="Verdana"/>
          <w:sz w:val="20"/>
        </w:rPr>
        <w:t xml:space="preserve"> vyhlašovatel při</w:t>
      </w:r>
      <w:r w:rsidR="00B1594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rozhodování o výsledku výběrového řízení vázán závěry komise o výběru úspěšných a neúspěšných uchazečů. Vyhlašovatel není vázán závěry </w:t>
      </w:r>
      <w:r w:rsidR="00B15945">
        <w:rPr>
          <w:rFonts w:ascii="Verdana" w:hAnsi="Verdana"/>
          <w:sz w:val="20"/>
        </w:rPr>
        <w:t>komise o p</w:t>
      </w:r>
      <w:r w:rsidR="004A062E">
        <w:rPr>
          <w:rFonts w:ascii="Verdana" w:hAnsi="Verdana"/>
          <w:sz w:val="20"/>
        </w:rPr>
        <w:t>o</w:t>
      </w:r>
      <w:r w:rsidR="00B15945">
        <w:rPr>
          <w:rFonts w:ascii="Verdana" w:hAnsi="Verdana"/>
          <w:sz w:val="20"/>
        </w:rPr>
        <w:t>řadí úspěšných uchazečů.</w:t>
      </w:r>
    </w:p>
    <w:p w14:paraId="5646A963" w14:textId="77777777" w:rsidR="00945F01" w:rsidRDefault="00945F01" w:rsidP="004E7BD4">
      <w:pPr>
        <w:pStyle w:val="Odstavecseseznamem"/>
        <w:widowControl w:val="0"/>
        <w:numPr>
          <w:ilvl w:val="0"/>
          <w:numId w:val="0"/>
        </w:numPr>
        <w:tabs>
          <w:tab w:val="left" w:pos="497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sz w:val="20"/>
        </w:rPr>
      </w:pPr>
    </w:p>
    <w:p w14:paraId="48BBC49D" w14:textId="77777777" w:rsidR="00166783" w:rsidRDefault="00166783" w:rsidP="004E7BD4">
      <w:pPr>
        <w:pStyle w:val="Zkladntext"/>
        <w:ind w:left="284"/>
      </w:pPr>
    </w:p>
    <w:p w14:paraId="2B271BEB" w14:textId="1666CA42" w:rsidR="00055419" w:rsidRDefault="00166783" w:rsidP="004E7BD4">
      <w:pPr>
        <w:pStyle w:val="Zkladntext"/>
        <w:ind w:left="284" w:firstLine="675"/>
        <w:jc w:val="center"/>
        <w:rPr>
          <w:color w:val="818181"/>
        </w:rPr>
      </w:pPr>
      <w:bookmarkStart w:id="12" w:name="Článek_7"/>
      <w:bookmarkEnd w:id="12"/>
      <w:r>
        <w:rPr>
          <w:color w:val="818181"/>
        </w:rPr>
        <w:t xml:space="preserve">Článek </w:t>
      </w:r>
      <w:r w:rsidR="00055419">
        <w:rPr>
          <w:color w:val="818181"/>
        </w:rPr>
        <w:t>6</w:t>
      </w:r>
      <w:bookmarkStart w:id="13" w:name="Informování_uchazečů"/>
      <w:bookmarkEnd w:id="13"/>
    </w:p>
    <w:p w14:paraId="66729000" w14:textId="5D9B5560" w:rsidR="00166783" w:rsidRDefault="00166783" w:rsidP="004E7BD4">
      <w:pPr>
        <w:pStyle w:val="Zkladntext"/>
        <w:ind w:left="284" w:firstLine="675"/>
        <w:jc w:val="center"/>
      </w:pPr>
      <w:r>
        <w:rPr>
          <w:color w:val="818181"/>
        </w:rPr>
        <w:t>Informování</w:t>
      </w:r>
      <w:r>
        <w:rPr>
          <w:color w:val="818181"/>
          <w:spacing w:val="-14"/>
        </w:rPr>
        <w:t xml:space="preserve"> </w:t>
      </w:r>
      <w:r>
        <w:rPr>
          <w:color w:val="818181"/>
          <w:spacing w:val="-2"/>
        </w:rPr>
        <w:t>uchazečů</w:t>
      </w:r>
    </w:p>
    <w:p w14:paraId="540B4F74" w14:textId="77777777" w:rsidR="00166783" w:rsidRPr="006F41BC" w:rsidRDefault="00166783" w:rsidP="004E7BD4">
      <w:pPr>
        <w:pStyle w:val="Odstavecseseznamem"/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6F41BC">
        <w:rPr>
          <w:rFonts w:ascii="Verdana" w:hAnsi="Verdana"/>
          <w:sz w:val="20"/>
        </w:rPr>
        <w:t>Po ukončení doby pro podávání přihlášek jsou uchazeči do 5 pracovních dnů informováni o přijetí jejich přihlášky.</w:t>
      </w:r>
    </w:p>
    <w:p w14:paraId="50F3EDDB" w14:textId="3F04244E" w:rsidR="00166783" w:rsidRPr="002803F9" w:rsidRDefault="00166783" w:rsidP="002803F9">
      <w:pPr>
        <w:pStyle w:val="Odstavecseseznamem"/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2803F9">
        <w:rPr>
          <w:rFonts w:ascii="Verdana" w:hAnsi="Verdana"/>
          <w:sz w:val="20"/>
        </w:rPr>
        <w:t>Po ukončení prvního</w:t>
      </w:r>
      <w:r w:rsidR="008F6B07">
        <w:rPr>
          <w:rFonts w:ascii="Verdana" w:hAnsi="Verdana"/>
          <w:sz w:val="20"/>
        </w:rPr>
        <w:t>, administrativního,</w:t>
      </w:r>
      <w:r w:rsidRPr="002803F9">
        <w:rPr>
          <w:rFonts w:ascii="Verdana" w:hAnsi="Verdana"/>
          <w:sz w:val="20"/>
        </w:rPr>
        <w:t xml:space="preserve"> kola výběrového řízení jsou uchazeči </w:t>
      </w:r>
      <w:r w:rsidR="00463360">
        <w:rPr>
          <w:rFonts w:ascii="Verdana" w:hAnsi="Verdana"/>
          <w:sz w:val="20"/>
        </w:rPr>
        <w:t>bez zbytečného odkladu</w:t>
      </w:r>
      <w:r w:rsidRPr="002803F9">
        <w:rPr>
          <w:rFonts w:ascii="Verdana" w:hAnsi="Verdana"/>
          <w:sz w:val="20"/>
        </w:rPr>
        <w:t xml:space="preserve"> informováni o svém vyřazení</w:t>
      </w:r>
      <w:r w:rsidR="00F04104">
        <w:rPr>
          <w:rFonts w:ascii="Verdana" w:hAnsi="Verdana"/>
          <w:sz w:val="20"/>
        </w:rPr>
        <w:t xml:space="preserve"> nebo o</w:t>
      </w:r>
      <w:r w:rsidRPr="002803F9">
        <w:rPr>
          <w:rFonts w:ascii="Verdana" w:hAnsi="Verdana"/>
          <w:sz w:val="20"/>
        </w:rPr>
        <w:t xml:space="preserve"> postupu do dalšího kola, dále o personálním složení komise a o dalším průběhu výběrového řízení.</w:t>
      </w:r>
    </w:p>
    <w:p w14:paraId="3AEF4A97" w14:textId="75A5CEAE" w:rsidR="00166783" w:rsidRPr="002803F9" w:rsidRDefault="00166783" w:rsidP="002803F9">
      <w:pPr>
        <w:pStyle w:val="Odstavecseseznamem"/>
        <w:widowControl w:val="0"/>
        <w:numPr>
          <w:ilvl w:val="0"/>
          <w:numId w:val="10"/>
        </w:numPr>
        <w:tabs>
          <w:tab w:val="left" w:pos="499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2803F9">
        <w:rPr>
          <w:rFonts w:ascii="Verdana" w:hAnsi="Verdana"/>
          <w:sz w:val="20"/>
        </w:rPr>
        <w:t xml:space="preserve">Po ukončení výběrového řízení jsou uchazeči </w:t>
      </w:r>
      <w:r w:rsidR="00463360">
        <w:rPr>
          <w:rFonts w:ascii="Verdana" w:hAnsi="Verdana"/>
          <w:sz w:val="20"/>
        </w:rPr>
        <w:t xml:space="preserve">do </w:t>
      </w:r>
      <w:r w:rsidR="00E93FAA">
        <w:rPr>
          <w:rFonts w:ascii="Verdana" w:hAnsi="Verdana"/>
          <w:sz w:val="20"/>
        </w:rPr>
        <w:t>10</w:t>
      </w:r>
      <w:r w:rsidR="00463360">
        <w:rPr>
          <w:rFonts w:ascii="Verdana" w:hAnsi="Verdana"/>
          <w:sz w:val="20"/>
        </w:rPr>
        <w:t xml:space="preserve"> dnů</w:t>
      </w:r>
      <w:r w:rsidRPr="002803F9">
        <w:rPr>
          <w:rFonts w:ascii="Verdana" w:hAnsi="Verdana"/>
          <w:sz w:val="20"/>
        </w:rPr>
        <w:t xml:space="preserve"> informováni o jeho výsledku.</w:t>
      </w:r>
    </w:p>
    <w:p w14:paraId="090D4B77" w14:textId="77777777" w:rsidR="00166783" w:rsidRPr="002803F9" w:rsidRDefault="00166783" w:rsidP="002803F9">
      <w:pPr>
        <w:pStyle w:val="Odstavecseseznamem"/>
        <w:widowControl w:val="0"/>
        <w:numPr>
          <w:ilvl w:val="0"/>
          <w:numId w:val="10"/>
        </w:numPr>
        <w:tabs>
          <w:tab w:val="left" w:pos="499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2803F9">
        <w:rPr>
          <w:rFonts w:ascii="Verdana" w:hAnsi="Verdana"/>
          <w:sz w:val="20"/>
        </w:rPr>
        <w:t>Informování uchazečů podle tohoto článku se děje formou emailové korespondence na emailovou adresu, kterou uchazeč uvede jako kontaktní ve své přihlášce.</w:t>
      </w:r>
    </w:p>
    <w:p w14:paraId="5E14C814" w14:textId="77777777" w:rsidR="00166783" w:rsidRDefault="00166783" w:rsidP="004E7BD4">
      <w:pPr>
        <w:pStyle w:val="Zkladntext"/>
        <w:spacing w:before="11"/>
        <w:ind w:left="284"/>
        <w:rPr>
          <w:sz w:val="19"/>
        </w:rPr>
      </w:pPr>
    </w:p>
    <w:p w14:paraId="5E4C9BC7" w14:textId="77777777" w:rsidR="00166783" w:rsidRDefault="00166783" w:rsidP="004E7BD4">
      <w:pPr>
        <w:pStyle w:val="Zkladntext"/>
        <w:spacing w:before="1" w:line="243" w:lineRule="exact"/>
        <w:ind w:left="284"/>
        <w:jc w:val="center"/>
      </w:pPr>
      <w:bookmarkStart w:id="14" w:name="Článek_8"/>
      <w:bookmarkEnd w:id="14"/>
      <w:r>
        <w:rPr>
          <w:color w:val="818181"/>
        </w:rPr>
        <w:t>Článek</w:t>
      </w:r>
      <w:r>
        <w:rPr>
          <w:color w:val="818181"/>
          <w:spacing w:val="-10"/>
        </w:rPr>
        <w:t xml:space="preserve"> 8</w:t>
      </w:r>
    </w:p>
    <w:p w14:paraId="3C010C71" w14:textId="77777777" w:rsidR="00166783" w:rsidRDefault="00166783" w:rsidP="004E7BD4">
      <w:pPr>
        <w:pStyle w:val="Zkladntext"/>
        <w:spacing w:line="243" w:lineRule="exact"/>
        <w:ind w:left="284"/>
        <w:jc w:val="center"/>
      </w:pPr>
      <w:bookmarkStart w:id="15" w:name="Způsob_dokumentace_průběhu_výběrového_ří"/>
      <w:bookmarkEnd w:id="15"/>
      <w:r>
        <w:rPr>
          <w:color w:val="818181"/>
        </w:rPr>
        <w:t>Způsob</w:t>
      </w:r>
      <w:r>
        <w:rPr>
          <w:color w:val="818181"/>
          <w:spacing w:val="-10"/>
        </w:rPr>
        <w:t xml:space="preserve"> </w:t>
      </w:r>
      <w:r>
        <w:rPr>
          <w:color w:val="818181"/>
        </w:rPr>
        <w:t>dokumentace</w:t>
      </w:r>
      <w:r>
        <w:rPr>
          <w:color w:val="818181"/>
          <w:spacing w:val="-11"/>
        </w:rPr>
        <w:t xml:space="preserve"> </w:t>
      </w:r>
      <w:r>
        <w:rPr>
          <w:color w:val="818181"/>
        </w:rPr>
        <w:t>průběhu</w:t>
      </w:r>
      <w:r>
        <w:rPr>
          <w:color w:val="818181"/>
          <w:spacing w:val="-10"/>
        </w:rPr>
        <w:t xml:space="preserve"> </w:t>
      </w:r>
      <w:r>
        <w:rPr>
          <w:color w:val="818181"/>
        </w:rPr>
        <w:t>výběrového</w:t>
      </w:r>
      <w:r>
        <w:rPr>
          <w:color w:val="818181"/>
          <w:spacing w:val="-9"/>
        </w:rPr>
        <w:t xml:space="preserve"> </w:t>
      </w:r>
      <w:r>
        <w:rPr>
          <w:color w:val="818181"/>
          <w:spacing w:val="-2"/>
        </w:rPr>
        <w:t>řízení</w:t>
      </w:r>
    </w:p>
    <w:p w14:paraId="0F471B27" w14:textId="25B7357D" w:rsidR="00166783" w:rsidRPr="00CE61E6" w:rsidRDefault="00166783" w:rsidP="00CE61E6">
      <w:pPr>
        <w:pStyle w:val="Odstavecseseznamem"/>
        <w:widowControl w:val="0"/>
        <w:numPr>
          <w:ilvl w:val="0"/>
          <w:numId w:val="10"/>
        </w:numPr>
        <w:tabs>
          <w:tab w:val="left" w:pos="499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CE61E6">
        <w:rPr>
          <w:rFonts w:ascii="Verdana" w:hAnsi="Verdana"/>
          <w:sz w:val="20"/>
        </w:rPr>
        <w:t xml:space="preserve">O výběrovém řízení </w:t>
      </w:r>
      <w:r w:rsidR="00F05AF0" w:rsidRPr="00CE61E6">
        <w:rPr>
          <w:rFonts w:ascii="Verdana" w:hAnsi="Verdana"/>
          <w:sz w:val="20"/>
        </w:rPr>
        <w:t>pořizuje pověřený pracovník</w:t>
      </w:r>
      <w:r w:rsidR="00CE61E6" w:rsidRPr="00CE61E6">
        <w:rPr>
          <w:rFonts w:ascii="Verdana" w:hAnsi="Verdana"/>
          <w:sz w:val="20"/>
        </w:rPr>
        <w:t xml:space="preserve"> personálního oddělení</w:t>
      </w:r>
      <w:r w:rsidRPr="00CE61E6">
        <w:rPr>
          <w:rFonts w:ascii="Verdana" w:hAnsi="Verdana"/>
          <w:sz w:val="20"/>
        </w:rPr>
        <w:t xml:space="preserve"> zápis, který je vyhotoven nejpozději do </w:t>
      </w:r>
      <w:r w:rsidR="00226994">
        <w:rPr>
          <w:rFonts w:ascii="Verdana" w:hAnsi="Verdana"/>
          <w:sz w:val="20"/>
        </w:rPr>
        <w:t>10</w:t>
      </w:r>
      <w:r w:rsidRPr="00CE61E6">
        <w:rPr>
          <w:rFonts w:ascii="Verdana" w:hAnsi="Verdana"/>
          <w:sz w:val="20"/>
        </w:rPr>
        <w:t xml:space="preserve"> pracovních dnů od rozhodnutí. Zápis obsahuje zejména jména přítomných členů komise, jména přihlášených uchazečů</w:t>
      </w:r>
      <w:r w:rsidR="006030A5">
        <w:rPr>
          <w:rFonts w:ascii="Verdana" w:hAnsi="Verdana"/>
          <w:sz w:val="20"/>
        </w:rPr>
        <w:t xml:space="preserve">, </w:t>
      </w:r>
      <w:r w:rsidR="00F04DE8">
        <w:rPr>
          <w:rFonts w:ascii="Verdana" w:hAnsi="Verdana"/>
          <w:sz w:val="20"/>
        </w:rPr>
        <w:t>postup úspěšných uch</w:t>
      </w:r>
      <w:r w:rsidR="006030A5">
        <w:rPr>
          <w:rFonts w:ascii="Verdana" w:hAnsi="Verdana"/>
          <w:sz w:val="20"/>
        </w:rPr>
        <w:t>a</w:t>
      </w:r>
      <w:r w:rsidR="00F04DE8">
        <w:rPr>
          <w:rFonts w:ascii="Verdana" w:hAnsi="Verdana"/>
          <w:sz w:val="20"/>
        </w:rPr>
        <w:t>zečů jednotlivými koly výběrového řízení</w:t>
      </w:r>
      <w:r w:rsidR="006030A5">
        <w:rPr>
          <w:rFonts w:ascii="Verdana" w:hAnsi="Verdana"/>
          <w:sz w:val="20"/>
        </w:rPr>
        <w:t xml:space="preserve"> a </w:t>
      </w:r>
      <w:r w:rsidR="00226994">
        <w:rPr>
          <w:rFonts w:ascii="Verdana" w:hAnsi="Verdana"/>
          <w:sz w:val="20"/>
        </w:rPr>
        <w:t>seznam uch</w:t>
      </w:r>
      <w:r w:rsidR="0037091D">
        <w:rPr>
          <w:rFonts w:ascii="Verdana" w:hAnsi="Verdana"/>
          <w:sz w:val="20"/>
        </w:rPr>
        <w:t>a</w:t>
      </w:r>
      <w:r w:rsidR="00226994">
        <w:rPr>
          <w:rFonts w:ascii="Verdana" w:hAnsi="Verdana"/>
          <w:sz w:val="20"/>
        </w:rPr>
        <w:t>zečů, kteří obdrželi pracovní nabídku</w:t>
      </w:r>
      <w:r w:rsidR="006030A5">
        <w:rPr>
          <w:rFonts w:ascii="Verdana" w:hAnsi="Verdana"/>
          <w:sz w:val="20"/>
        </w:rPr>
        <w:t xml:space="preserve">. </w:t>
      </w:r>
      <w:r w:rsidRPr="00CE61E6">
        <w:rPr>
          <w:rFonts w:ascii="Verdana" w:hAnsi="Verdana"/>
          <w:sz w:val="20"/>
        </w:rPr>
        <w:t xml:space="preserve">Zápis podepisují všichni členové </w:t>
      </w:r>
      <w:r w:rsidR="0037091D">
        <w:rPr>
          <w:rFonts w:ascii="Verdana" w:hAnsi="Verdana"/>
          <w:sz w:val="20"/>
        </w:rPr>
        <w:t xml:space="preserve">výběrové </w:t>
      </w:r>
      <w:r w:rsidRPr="00CE61E6">
        <w:rPr>
          <w:rFonts w:ascii="Verdana" w:hAnsi="Verdana"/>
          <w:sz w:val="20"/>
        </w:rPr>
        <w:t>komise.</w:t>
      </w:r>
    </w:p>
    <w:p w14:paraId="35E96150" w14:textId="77777777" w:rsidR="00166783" w:rsidRPr="00CE61E6" w:rsidRDefault="00166783" w:rsidP="00CE61E6">
      <w:pPr>
        <w:pStyle w:val="Odstavecseseznamem"/>
        <w:widowControl w:val="0"/>
        <w:numPr>
          <w:ilvl w:val="0"/>
          <w:numId w:val="10"/>
        </w:numPr>
        <w:tabs>
          <w:tab w:val="left" w:pos="499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Verdana" w:hAnsi="Verdana"/>
          <w:sz w:val="20"/>
        </w:rPr>
      </w:pPr>
      <w:r w:rsidRPr="00CE61E6">
        <w:rPr>
          <w:rFonts w:ascii="Verdana" w:hAnsi="Verdana"/>
          <w:sz w:val="20"/>
        </w:rPr>
        <w:t>Zápis z jednání komise a rozhodnutí vyhlašovatele se uchovává v archivu personálního oddělení podle lhůt stanovených Spisovým a skartačním řádem MU.</w:t>
      </w:r>
    </w:p>
    <w:p w14:paraId="5547121A" w14:textId="77777777" w:rsidR="00166783" w:rsidRDefault="00166783" w:rsidP="004E7BD4">
      <w:pPr>
        <w:pStyle w:val="Zkladntext"/>
        <w:ind w:left="284"/>
        <w:jc w:val="center"/>
      </w:pPr>
    </w:p>
    <w:p w14:paraId="597F38E7" w14:textId="77777777" w:rsidR="0090711F" w:rsidRDefault="00166783" w:rsidP="004E7BD4">
      <w:pPr>
        <w:pStyle w:val="Zkladntext"/>
        <w:ind w:left="284" w:firstLine="465"/>
        <w:jc w:val="center"/>
        <w:rPr>
          <w:color w:val="818181"/>
        </w:rPr>
      </w:pPr>
      <w:bookmarkStart w:id="16" w:name="Článek_9"/>
      <w:bookmarkStart w:id="17" w:name="Podávání_stížností"/>
      <w:bookmarkEnd w:id="16"/>
      <w:bookmarkEnd w:id="17"/>
      <w:r>
        <w:rPr>
          <w:color w:val="818181"/>
        </w:rPr>
        <w:t>Článek</w:t>
      </w:r>
      <w:r w:rsidR="00E72370">
        <w:rPr>
          <w:color w:val="818181"/>
        </w:rPr>
        <w:t xml:space="preserve"> </w:t>
      </w:r>
      <w:r>
        <w:rPr>
          <w:color w:val="818181"/>
        </w:rPr>
        <w:t>9</w:t>
      </w:r>
    </w:p>
    <w:p w14:paraId="228E59B2" w14:textId="4B5B782F" w:rsidR="00166783" w:rsidRDefault="00610696" w:rsidP="004E7BD4">
      <w:pPr>
        <w:pStyle w:val="Zkladntext"/>
        <w:ind w:left="284" w:firstLine="465"/>
        <w:jc w:val="center"/>
      </w:pPr>
      <w:r>
        <w:rPr>
          <w:color w:val="818181"/>
        </w:rPr>
        <w:t xml:space="preserve"> </w:t>
      </w:r>
      <w:r w:rsidR="00166783">
        <w:rPr>
          <w:color w:val="818181"/>
        </w:rPr>
        <w:t>Podávání</w:t>
      </w:r>
      <w:r w:rsidR="00E97187">
        <w:rPr>
          <w:color w:val="818181"/>
          <w:spacing w:val="-10"/>
        </w:rPr>
        <w:t xml:space="preserve"> st</w:t>
      </w:r>
      <w:r w:rsidR="00166783">
        <w:rPr>
          <w:color w:val="818181"/>
          <w:spacing w:val="-2"/>
        </w:rPr>
        <w:t>ížností</w:t>
      </w:r>
    </w:p>
    <w:p w14:paraId="4A13CADE" w14:textId="08EBE5E6" w:rsidR="00166783" w:rsidRDefault="00166783" w:rsidP="004E7BD4">
      <w:pPr>
        <w:pStyle w:val="Zkladntext"/>
        <w:spacing w:before="1"/>
        <w:ind w:left="284"/>
        <w:jc w:val="both"/>
      </w:pPr>
      <w:r>
        <w:t xml:space="preserve">Na průběh nebo výsledek výběrového řízení mohou uchazeči podat stížnost, a to </w:t>
      </w:r>
      <w:r w:rsidR="007D4C32">
        <w:t xml:space="preserve">nejpozději </w:t>
      </w:r>
      <w:r>
        <w:t>14 kalendářních</w:t>
      </w:r>
      <w:r>
        <w:rPr>
          <w:spacing w:val="-9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ode</w:t>
      </w:r>
      <w:r>
        <w:rPr>
          <w:spacing w:val="-9"/>
        </w:rPr>
        <w:t xml:space="preserve"> </w:t>
      </w:r>
      <w:r>
        <w:t>dne</w:t>
      </w:r>
      <w:r>
        <w:rPr>
          <w:spacing w:val="-11"/>
        </w:rPr>
        <w:t xml:space="preserve"> </w:t>
      </w:r>
      <w:r>
        <w:t>oznámení</w:t>
      </w:r>
      <w:r>
        <w:rPr>
          <w:spacing w:val="-9"/>
        </w:rPr>
        <w:t xml:space="preserve"> </w:t>
      </w:r>
      <w:r>
        <w:t>výsledků.</w:t>
      </w:r>
      <w:r>
        <w:rPr>
          <w:spacing w:val="-6"/>
        </w:rPr>
        <w:t xml:space="preserve"> </w:t>
      </w:r>
      <w:r w:rsidR="00453770">
        <w:t xml:space="preserve">Podání stížnosti </w:t>
      </w:r>
      <w:r w:rsidR="00A61BC3">
        <w:t xml:space="preserve">se řídí směrnicí </w:t>
      </w:r>
      <w:r w:rsidR="00372A59">
        <w:t>r</w:t>
      </w:r>
      <w:r w:rsidR="00A61BC3">
        <w:t xml:space="preserve">ektora č. 3/2008, </w:t>
      </w:r>
      <w:r w:rsidR="00A61BC3" w:rsidRPr="00372A59">
        <w:rPr>
          <w:i/>
          <w:iCs/>
        </w:rPr>
        <w:t>Vyřizování a evidence stížností, podnětů a peticí na Masarykově univerzitě</w:t>
      </w:r>
      <w:r w:rsidR="00372A59">
        <w:t>.</w:t>
      </w:r>
    </w:p>
    <w:p w14:paraId="745A923E" w14:textId="77777777" w:rsidR="00166783" w:rsidRDefault="00166783" w:rsidP="004E7BD4">
      <w:pPr>
        <w:pStyle w:val="Zkladntext"/>
        <w:spacing w:before="11"/>
        <w:ind w:left="284"/>
        <w:rPr>
          <w:sz w:val="19"/>
        </w:rPr>
      </w:pPr>
    </w:p>
    <w:p w14:paraId="210385F8" w14:textId="77777777" w:rsidR="00166783" w:rsidRDefault="00166783" w:rsidP="004E7BD4">
      <w:pPr>
        <w:pStyle w:val="Zkladntext"/>
        <w:spacing w:before="1"/>
        <w:ind w:left="284"/>
      </w:pPr>
    </w:p>
    <w:p w14:paraId="1F374C18" w14:textId="77777777" w:rsidR="00166783" w:rsidRDefault="00166783" w:rsidP="00687225">
      <w:pPr>
        <w:pStyle w:val="Zkladntext"/>
        <w:ind w:left="284" w:firstLine="607"/>
        <w:jc w:val="center"/>
      </w:pPr>
      <w:bookmarkStart w:id="18" w:name="Článek_10"/>
      <w:bookmarkStart w:id="19" w:name="Závěrečná_ustanovení"/>
      <w:bookmarkEnd w:id="18"/>
      <w:bookmarkEnd w:id="19"/>
      <w:r>
        <w:rPr>
          <w:color w:val="818181"/>
        </w:rPr>
        <w:t>Článek 10 Závěrečná</w:t>
      </w:r>
      <w:r>
        <w:rPr>
          <w:color w:val="818181"/>
          <w:spacing w:val="-18"/>
        </w:rPr>
        <w:t xml:space="preserve"> </w:t>
      </w:r>
      <w:r>
        <w:rPr>
          <w:color w:val="818181"/>
        </w:rPr>
        <w:t>ustanovení</w:t>
      </w:r>
    </w:p>
    <w:p w14:paraId="276EF5C2" w14:textId="2D12BD0F" w:rsidR="00166783" w:rsidRPr="00687225" w:rsidRDefault="00166783" w:rsidP="00687225">
      <w:pPr>
        <w:pStyle w:val="Odstavecseseznamem"/>
        <w:widowControl w:val="0"/>
        <w:numPr>
          <w:ilvl w:val="0"/>
          <w:numId w:val="22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 w:rsidRPr="00687225">
        <w:rPr>
          <w:rFonts w:ascii="Verdana" w:hAnsi="Verdana"/>
          <w:sz w:val="20"/>
        </w:rPr>
        <w:t xml:space="preserve">Celý proces výběrového řízení administruje personální oddělení </w:t>
      </w:r>
      <w:r w:rsidR="00B54E8B" w:rsidRPr="00687225">
        <w:rPr>
          <w:rFonts w:ascii="Verdana" w:hAnsi="Verdana"/>
          <w:sz w:val="20"/>
        </w:rPr>
        <w:t>CJV MU</w:t>
      </w:r>
      <w:r w:rsidRPr="00687225">
        <w:rPr>
          <w:rFonts w:ascii="Verdana" w:hAnsi="Verdana"/>
          <w:sz w:val="20"/>
        </w:rPr>
        <w:t>.</w:t>
      </w:r>
    </w:p>
    <w:p w14:paraId="66D6E06D" w14:textId="1D62F97E" w:rsidR="00166783" w:rsidRPr="00687225" w:rsidRDefault="00166783" w:rsidP="00687225">
      <w:pPr>
        <w:pStyle w:val="Odstavecseseznamem"/>
        <w:widowControl w:val="0"/>
        <w:numPr>
          <w:ilvl w:val="0"/>
          <w:numId w:val="22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 w:rsidRPr="00687225">
        <w:rPr>
          <w:rFonts w:ascii="Verdana" w:hAnsi="Verdana"/>
          <w:sz w:val="20"/>
        </w:rPr>
        <w:t>Ostatní práva a povinnosti, stanovená v ŘVŘ</w:t>
      </w:r>
      <w:r w:rsidR="002835D8">
        <w:rPr>
          <w:rFonts w:ascii="Verdana" w:hAnsi="Verdana"/>
          <w:sz w:val="20"/>
        </w:rPr>
        <w:t xml:space="preserve"> </w:t>
      </w:r>
      <w:r w:rsidRPr="00687225">
        <w:rPr>
          <w:rFonts w:ascii="Verdana" w:hAnsi="Verdana"/>
          <w:sz w:val="20"/>
        </w:rPr>
        <w:t>tímto předpisem nejsou dotčena.</w:t>
      </w:r>
    </w:p>
    <w:p w14:paraId="5C6CA457" w14:textId="77777777" w:rsidR="00166783" w:rsidRPr="00687225" w:rsidRDefault="00166783" w:rsidP="00687225">
      <w:pPr>
        <w:pStyle w:val="Odstavecseseznamem"/>
        <w:widowControl w:val="0"/>
        <w:numPr>
          <w:ilvl w:val="0"/>
          <w:numId w:val="22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 w:rsidRPr="00687225">
        <w:rPr>
          <w:rFonts w:ascii="Verdana" w:hAnsi="Verdana"/>
          <w:sz w:val="20"/>
        </w:rPr>
        <w:t>Výkladem jednotlivých ustanovení této směrnice pověřuji vedoucí personálního oddělení.</w:t>
      </w:r>
    </w:p>
    <w:p w14:paraId="4EE98947" w14:textId="77777777" w:rsidR="00166783" w:rsidRPr="00687225" w:rsidRDefault="00166783" w:rsidP="00687225">
      <w:pPr>
        <w:pStyle w:val="Odstavecseseznamem"/>
        <w:widowControl w:val="0"/>
        <w:numPr>
          <w:ilvl w:val="0"/>
          <w:numId w:val="22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 w:rsidRPr="00687225">
        <w:rPr>
          <w:rFonts w:ascii="Verdana" w:hAnsi="Verdana"/>
          <w:sz w:val="20"/>
        </w:rPr>
        <w:t>Průběžnou aktualizací pověřuji vedoucí personálního oddělení.</w:t>
      </w:r>
    </w:p>
    <w:p w14:paraId="05D6F15D" w14:textId="77777777" w:rsidR="00166783" w:rsidRPr="00687225" w:rsidRDefault="00166783" w:rsidP="00687225">
      <w:pPr>
        <w:pStyle w:val="Odstavecseseznamem"/>
        <w:widowControl w:val="0"/>
        <w:numPr>
          <w:ilvl w:val="0"/>
          <w:numId w:val="22"/>
        </w:numPr>
        <w:tabs>
          <w:tab w:val="left" w:pos="49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Verdana" w:hAnsi="Verdana"/>
          <w:sz w:val="20"/>
        </w:rPr>
      </w:pPr>
      <w:r w:rsidRPr="00687225">
        <w:rPr>
          <w:rFonts w:ascii="Verdana" w:hAnsi="Verdana"/>
          <w:sz w:val="20"/>
        </w:rPr>
        <w:t>Toto opatření nabývá platnosti dnem vyhlášení a účinnosti dnem 1. ledna 2023.</w:t>
      </w:r>
    </w:p>
    <w:p w14:paraId="21F6312A" w14:textId="77777777" w:rsidR="00166783" w:rsidRDefault="00166783" w:rsidP="004E7BD4">
      <w:pPr>
        <w:pStyle w:val="Zkladntext"/>
        <w:ind w:left="284"/>
      </w:pPr>
    </w:p>
    <w:p w14:paraId="0D38D937" w14:textId="77777777" w:rsidR="00182EA0" w:rsidRDefault="00182EA0" w:rsidP="004E7BD4">
      <w:pPr>
        <w:pStyle w:val="Zkladntext"/>
        <w:ind w:left="284"/>
      </w:pPr>
    </w:p>
    <w:p w14:paraId="4F3A5DF5" w14:textId="77777777" w:rsidR="00182EA0" w:rsidRDefault="00182EA0" w:rsidP="004E7BD4">
      <w:pPr>
        <w:pStyle w:val="Zkladntext"/>
        <w:ind w:left="284"/>
      </w:pPr>
    </w:p>
    <w:p w14:paraId="7B9E38A4" w14:textId="58F1CC60" w:rsidR="002835D8" w:rsidRDefault="002835D8" w:rsidP="004E7BD4">
      <w:pPr>
        <w:pStyle w:val="Zkladntext"/>
        <w:ind w:left="284"/>
      </w:pPr>
      <w:r>
        <w:t xml:space="preserve">Brno, </w:t>
      </w:r>
      <w:r w:rsidR="00F17BCE">
        <w:t>9.12.2022</w:t>
      </w:r>
    </w:p>
    <w:p w14:paraId="0BA3DB7C" w14:textId="107783F1" w:rsidR="00F17BCE" w:rsidRDefault="00F17BCE" w:rsidP="00F17BCE">
      <w:pPr>
        <w:pStyle w:val="Zkladntext"/>
        <w:ind w:left="5664"/>
      </w:pPr>
      <w:r>
        <w:t>PhDr. Libor Štěpánek, Ph.D.</w:t>
      </w:r>
    </w:p>
    <w:p w14:paraId="2048B2A2" w14:textId="5615CD58" w:rsidR="00F17BCE" w:rsidRDefault="00F17BCE" w:rsidP="00F17BCE">
      <w:pPr>
        <w:pStyle w:val="Zkladntext"/>
        <w:ind w:left="5664" w:firstLine="708"/>
      </w:pPr>
      <w:r>
        <w:t>ředitel CJV MU</w:t>
      </w:r>
    </w:p>
    <w:sectPr w:rsidR="00F17B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178A" w14:textId="77777777" w:rsidR="00AF64D7" w:rsidRDefault="00AF64D7" w:rsidP="00A66F56">
      <w:r>
        <w:separator/>
      </w:r>
    </w:p>
  </w:endnote>
  <w:endnote w:type="continuationSeparator" w:id="0">
    <w:p w14:paraId="7654382D" w14:textId="77777777" w:rsidR="00AF64D7" w:rsidRDefault="00AF64D7" w:rsidP="00A6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11957"/>
      <w:docPartObj>
        <w:docPartGallery w:val="Page Numbers (Bottom of Page)"/>
        <w:docPartUnique/>
      </w:docPartObj>
    </w:sdtPr>
    <w:sdtEndPr/>
    <w:sdtContent>
      <w:p w14:paraId="3EC902F2" w14:textId="4BDA715E" w:rsidR="00473D0B" w:rsidRDefault="00473D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2FDC4" w14:textId="77777777" w:rsidR="00A66F56" w:rsidRDefault="00A66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9366" w14:textId="77777777" w:rsidR="00AF64D7" w:rsidRDefault="00AF64D7" w:rsidP="00A66F56">
      <w:r>
        <w:separator/>
      </w:r>
    </w:p>
  </w:footnote>
  <w:footnote w:type="continuationSeparator" w:id="0">
    <w:p w14:paraId="176591E1" w14:textId="77777777" w:rsidR="00AF64D7" w:rsidRDefault="00AF64D7" w:rsidP="00A6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9BAB" w14:textId="77777777" w:rsidR="00A66F56" w:rsidRDefault="000861CB">
    <w:pPr>
      <w:pStyle w:val="Zhlav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CB4EA0C" wp14:editId="3338A100">
          <wp:simplePos x="0" y="0"/>
          <wp:positionH relativeFrom="margin">
            <wp:align>left</wp:align>
          </wp:positionH>
          <wp:positionV relativeFrom="page">
            <wp:posOffset>85725</wp:posOffset>
          </wp:positionV>
          <wp:extent cx="939165" cy="6477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4D5B2" w14:textId="77777777" w:rsidR="00A66F56" w:rsidRDefault="00A66F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994"/>
    <w:multiLevelType w:val="hybridMultilevel"/>
    <w:tmpl w:val="7266361E"/>
    <w:lvl w:ilvl="0" w:tplc="7B9C8C4E">
      <w:start w:val="1"/>
      <w:numFmt w:val="decimal"/>
      <w:lvlText w:val="(%1)"/>
      <w:lvlJc w:val="left"/>
      <w:pPr>
        <w:ind w:left="49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99866DE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C624FE38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3F18DFAE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9AC8810A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ECE84986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1BB8D22C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81D65F98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B772143A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C6C2DAC"/>
    <w:multiLevelType w:val="hybridMultilevel"/>
    <w:tmpl w:val="A4E8CC1A"/>
    <w:lvl w:ilvl="0" w:tplc="93FEFD8E">
      <w:start w:val="1"/>
      <w:numFmt w:val="decimal"/>
      <w:lvlText w:val="(%1)"/>
      <w:lvlJc w:val="left"/>
      <w:pPr>
        <w:ind w:left="49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92747C">
      <w:start w:val="1"/>
      <w:numFmt w:val="upperRoman"/>
      <w:lvlText w:val="%2."/>
      <w:lvlJc w:val="left"/>
      <w:pPr>
        <w:ind w:left="723" w:hanging="22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37668F9C">
      <w:numFmt w:val="bullet"/>
      <w:lvlText w:val="•"/>
      <w:lvlJc w:val="left"/>
      <w:pPr>
        <w:ind w:left="1676" w:hanging="226"/>
      </w:pPr>
      <w:rPr>
        <w:rFonts w:hint="default"/>
        <w:lang w:val="cs-CZ" w:eastAsia="en-US" w:bidi="ar-SA"/>
      </w:rPr>
    </w:lvl>
    <w:lvl w:ilvl="3" w:tplc="D6866CC0">
      <w:numFmt w:val="bullet"/>
      <w:lvlText w:val="•"/>
      <w:lvlJc w:val="left"/>
      <w:pPr>
        <w:ind w:left="2632" w:hanging="226"/>
      </w:pPr>
      <w:rPr>
        <w:rFonts w:hint="default"/>
        <w:lang w:val="cs-CZ" w:eastAsia="en-US" w:bidi="ar-SA"/>
      </w:rPr>
    </w:lvl>
    <w:lvl w:ilvl="4" w:tplc="7610D06A">
      <w:numFmt w:val="bullet"/>
      <w:lvlText w:val="•"/>
      <w:lvlJc w:val="left"/>
      <w:pPr>
        <w:ind w:left="3588" w:hanging="226"/>
      </w:pPr>
      <w:rPr>
        <w:rFonts w:hint="default"/>
        <w:lang w:val="cs-CZ" w:eastAsia="en-US" w:bidi="ar-SA"/>
      </w:rPr>
    </w:lvl>
    <w:lvl w:ilvl="5" w:tplc="E7381414">
      <w:numFmt w:val="bullet"/>
      <w:lvlText w:val="•"/>
      <w:lvlJc w:val="left"/>
      <w:pPr>
        <w:ind w:left="4545" w:hanging="226"/>
      </w:pPr>
      <w:rPr>
        <w:rFonts w:hint="default"/>
        <w:lang w:val="cs-CZ" w:eastAsia="en-US" w:bidi="ar-SA"/>
      </w:rPr>
    </w:lvl>
    <w:lvl w:ilvl="6" w:tplc="8EACF372">
      <w:numFmt w:val="bullet"/>
      <w:lvlText w:val="•"/>
      <w:lvlJc w:val="left"/>
      <w:pPr>
        <w:ind w:left="5501" w:hanging="226"/>
      </w:pPr>
      <w:rPr>
        <w:rFonts w:hint="default"/>
        <w:lang w:val="cs-CZ" w:eastAsia="en-US" w:bidi="ar-SA"/>
      </w:rPr>
    </w:lvl>
    <w:lvl w:ilvl="7" w:tplc="EA52118E">
      <w:numFmt w:val="bullet"/>
      <w:lvlText w:val="•"/>
      <w:lvlJc w:val="left"/>
      <w:pPr>
        <w:ind w:left="6457" w:hanging="226"/>
      </w:pPr>
      <w:rPr>
        <w:rFonts w:hint="default"/>
        <w:lang w:val="cs-CZ" w:eastAsia="en-US" w:bidi="ar-SA"/>
      </w:rPr>
    </w:lvl>
    <w:lvl w:ilvl="8" w:tplc="B7BAC996">
      <w:numFmt w:val="bullet"/>
      <w:lvlText w:val="•"/>
      <w:lvlJc w:val="left"/>
      <w:pPr>
        <w:ind w:left="7413" w:hanging="226"/>
      </w:pPr>
      <w:rPr>
        <w:rFonts w:hint="default"/>
        <w:lang w:val="cs-CZ" w:eastAsia="en-US" w:bidi="ar-SA"/>
      </w:rPr>
    </w:lvl>
  </w:abstractNum>
  <w:abstractNum w:abstractNumId="2" w15:restartNumberingAfterBreak="0">
    <w:nsid w:val="115B1091"/>
    <w:multiLevelType w:val="hybridMultilevel"/>
    <w:tmpl w:val="852EC1BE"/>
    <w:lvl w:ilvl="0" w:tplc="0988E6C8">
      <w:start w:val="1"/>
      <w:numFmt w:val="decimal"/>
      <w:lvlText w:val="(%1)"/>
      <w:lvlJc w:val="left"/>
      <w:pPr>
        <w:ind w:left="49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24C20C">
      <w:start w:val="1"/>
      <w:numFmt w:val="lowerLetter"/>
      <w:lvlText w:val="%2)"/>
      <w:lvlJc w:val="left"/>
      <w:pPr>
        <w:ind w:left="85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E4982A6A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A2E0ED2E">
      <w:numFmt w:val="bullet"/>
      <w:lvlText w:val="•"/>
      <w:lvlJc w:val="left"/>
      <w:pPr>
        <w:ind w:left="2741" w:hanging="360"/>
      </w:pPr>
      <w:rPr>
        <w:rFonts w:hint="default"/>
        <w:lang w:val="cs-CZ" w:eastAsia="en-US" w:bidi="ar-SA"/>
      </w:rPr>
    </w:lvl>
    <w:lvl w:ilvl="4" w:tplc="901C064A">
      <w:numFmt w:val="bullet"/>
      <w:lvlText w:val="•"/>
      <w:lvlJc w:val="left"/>
      <w:pPr>
        <w:ind w:left="3682" w:hanging="360"/>
      </w:pPr>
      <w:rPr>
        <w:rFonts w:hint="default"/>
        <w:lang w:val="cs-CZ" w:eastAsia="en-US" w:bidi="ar-SA"/>
      </w:rPr>
    </w:lvl>
    <w:lvl w:ilvl="5" w:tplc="9D763E5E">
      <w:numFmt w:val="bullet"/>
      <w:lvlText w:val="•"/>
      <w:lvlJc w:val="left"/>
      <w:pPr>
        <w:ind w:left="4622" w:hanging="360"/>
      </w:pPr>
      <w:rPr>
        <w:rFonts w:hint="default"/>
        <w:lang w:val="cs-CZ" w:eastAsia="en-US" w:bidi="ar-SA"/>
      </w:rPr>
    </w:lvl>
    <w:lvl w:ilvl="6" w:tplc="01321EFC">
      <w:numFmt w:val="bullet"/>
      <w:lvlText w:val="•"/>
      <w:lvlJc w:val="left"/>
      <w:pPr>
        <w:ind w:left="5563" w:hanging="360"/>
      </w:pPr>
      <w:rPr>
        <w:rFonts w:hint="default"/>
        <w:lang w:val="cs-CZ" w:eastAsia="en-US" w:bidi="ar-SA"/>
      </w:rPr>
    </w:lvl>
    <w:lvl w:ilvl="7" w:tplc="1CE4DA96">
      <w:numFmt w:val="bullet"/>
      <w:lvlText w:val="•"/>
      <w:lvlJc w:val="left"/>
      <w:pPr>
        <w:ind w:left="6504" w:hanging="360"/>
      </w:pPr>
      <w:rPr>
        <w:rFonts w:hint="default"/>
        <w:lang w:val="cs-CZ" w:eastAsia="en-US" w:bidi="ar-SA"/>
      </w:rPr>
    </w:lvl>
    <w:lvl w:ilvl="8" w:tplc="5C12AEB6">
      <w:numFmt w:val="bullet"/>
      <w:lvlText w:val="•"/>
      <w:lvlJc w:val="left"/>
      <w:pPr>
        <w:ind w:left="744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238344D"/>
    <w:multiLevelType w:val="hybridMultilevel"/>
    <w:tmpl w:val="6888A922"/>
    <w:lvl w:ilvl="0" w:tplc="FB70A7A8">
      <w:start w:val="1"/>
      <w:numFmt w:val="decimal"/>
      <w:lvlText w:val="(%1)"/>
      <w:lvlJc w:val="left"/>
      <w:pPr>
        <w:ind w:left="49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B84538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FA7C0062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F7CCCF06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9C2A7A88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1810A522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B8A2A69C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607AB2F6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FAEE1AE4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53305D4"/>
    <w:multiLevelType w:val="hybridMultilevel"/>
    <w:tmpl w:val="D4287D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30C6"/>
    <w:multiLevelType w:val="multilevel"/>
    <w:tmpl w:val="E7A8BE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65556F"/>
    <w:multiLevelType w:val="hybridMultilevel"/>
    <w:tmpl w:val="8B8AA620"/>
    <w:lvl w:ilvl="0" w:tplc="C8306A24">
      <w:start w:val="1"/>
      <w:numFmt w:val="decimal"/>
      <w:lvlText w:val="(%1)"/>
      <w:lvlJc w:val="left"/>
      <w:pPr>
        <w:ind w:left="49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0CE29C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1786D086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5FF258D4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46245D6E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9CD877C2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C060D0F8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6A663EAA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4F98D86C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1B301CB"/>
    <w:multiLevelType w:val="hybridMultilevel"/>
    <w:tmpl w:val="CC00B024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5423D"/>
    <w:multiLevelType w:val="hybridMultilevel"/>
    <w:tmpl w:val="5F469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520B"/>
    <w:multiLevelType w:val="hybridMultilevel"/>
    <w:tmpl w:val="8B8AA620"/>
    <w:lvl w:ilvl="0" w:tplc="FFFFFFFF">
      <w:start w:val="1"/>
      <w:numFmt w:val="decimal"/>
      <w:lvlText w:val="(%1)"/>
      <w:lvlJc w:val="left"/>
      <w:pPr>
        <w:ind w:left="49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4114891"/>
    <w:multiLevelType w:val="hybridMultilevel"/>
    <w:tmpl w:val="63088310"/>
    <w:lvl w:ilvl="0" w:tplc="727676A8">
      <w:start w:val="1"/>
      <w:numFmt w:val="decimal"/>
      <w:lvlText w:val="(%1)"/>
      <w:lvlJc w:val="left"/>
      <w:pPr>
        <w:ind w:left="49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5807E34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ED7685D6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F926E606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051E9944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7158A606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E3A258F2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BB5413AA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DB4A60CC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57F04B3B"/>
    <w:multiLevelType w:val="hybridMultilevel"/>
    <w:tmpl w:val="B0485E14"/>
    <w:lvl w:ilvl="0" w:tplc="AD46D5B8">
      <w:start w:val="1"/>
      <w:numFmt w:val="decimal"/>
      <w:lvlText w:val="(%1)"/>
      <w:lvlJc w:val="left"/>
      <w:pPr>
        <w:ind w:left="49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0B2090A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11BA712C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082A7A98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7DE63E80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0DB2C1E8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874CE104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D922A482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88BAC134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6516C7F"/>
    <w:multiLevelType w:val="hybridMultilevel"/>
    <w:tmpl w:val="267472BE"/>
    <w:lvl w:ilvl="0" w:tplc="48DEC4FC">
      <w:start w:val="1"/>
      <w:numFmt w:val="decimal"/>
      <w:lvlText w:val="(%1)"/>
      <w:lvlJc w:val="left"/>
      <w:pPr>
        <w:ind w:left="495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D63294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2" w:tplc="D8BE68C8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35CC3D68">
      <w:numFmt w:val="bullet"/>
      <w:lvlText w:val="•"/>
      <w:lvlJc w:val="left"/>
      <w:pPr>
        <w:ind w:left="3147" w:hanging="360"/>
      </w:pPr>
      <w:rPr>
        <w:rFonts w:hint="default"/>
        <w:lang w:val="cs-CZ" w:eastAsia="en-US" w:bidi="ar-SA"/>
      </w:rPr>
    </w:lvl>
    <w:lvl w:ilvl="4" w:tplc="25663E8A">
      <w:numFmt w:val="bullet"/>
      <w:lvlText w:val="•"/>
      <w:lvlJc w:val="left"/>
      <w:pPr>
        <w:ind w:left="4030" w:hanging="360"/>
      </w:pPr>
      <w:rPr>
        <w:rFonts w:hint="default"/>
        <w:lang w:val="cs-CZ" w:eastAsia="en-US" w:bidi="ar-SA"/>
      </w:rPr>
    </w:lvl>
    <w:lvl w:ilvl="5" w:tplc="8A5A0328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856A9A12">
      <w:numFmt w:val="bullet"/>
      <w:lvlText w:val="•"/>
      <w:lvlJc w:val="left"/>
      <w:pPr>
        <w:ind w:left="5795" w:hanging="360"/>
      </w:pPr>
      <w:rPr>
        <w:rFonts w:hint="default"/>
        <w:lang w:val="cs-CZ" w:eastAsia="en-US" w:bidi="ar-SA"/>
      </w:rPr>
    </w:lvl>
    <w:lvl w:ilvl="7" w:tplc="526A1B54"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 w:tplc="AD169428">
      <w:numFmt w:val="bullet"/>
      <w:lvlText w:val="•"/>
      <w:lvlJc w:val="left"/>
      <w:pPr>
        <w:ind w:left="7561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709A1F3C"/>
    <w:multiLevelType w:val="multilevel"/>
    <w:tmpl w:val="18887102"/>
    <w:lvl w:ilvl="0">
      <w:numFmt w:val="decimal"/>
      <w:pStyle w:val="W3MUTexttabulky"/>
      <w:lvlText w:val=""/>
      <w:lvlJc w:val="left"/>
    </w:lvl>
    <w:lvl w:ilvl="1">
      <w:numFmt w:val="decimal"/>
      <w:pStyle w:val="W3MUTexttabulky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74752D"/>
    <w:multiLevelType w:val="multilevel"/>
    <w:tmpl w:val="5842401C"/>
    <w:lvl w:ilvl="0">
      <w:start w:val="1"/>
      <w:numFmt w:val="lowerLetter"/>
      <w:pStyle w:val="Odstavecseseznamem"/>
      <w:lvlText w:val="%1)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908" w:hanging="454"/>
      </w:pPr>
    </w:lvl>
    <w:lvl w:ilvl="2">
      <w:start w:val="1"/>
      <w:numFmt w:val="lowerLetter"/>
      <w:lvlText w:val="%3)"/>
      <w:lvlJc w:val="right"/>
      <w:pPr>
        <w:ind w:left="1362" w:hanging="454"/>
      </w:pPr>
    </w:lvl>
    <w:lvl w:ilvl="3">
      <w:start w:val="1"/>
      <w:numFmt w:val="lowerLetter"/>
      <w:lvlText w:val="%4)"/>
      <w:lvlJc w:val="left"/>
      <w:pPr>
        <w:ind w:left="1816" w:hanging="454"/>
      </w:pPr>
    </w:lvl>
    <w:lvl w:ilvl="4">
      <w:start w:val="1"/>
      <w:numFmt w:val="lowerLetter"/>
      <w:lvlText w:val="%5)"/>
      <w:lvlJc w:val="left"/>
      <w:pPr>
        <w:ind w:left="2270" w:hanging="454"/>
      </w:pPr>
    </w:lvl>
    <w:lvl w:ilvl="5">
      <w:start w:val="1"/>
      <w:numFmt w:val="lowerLetter"/>
      <w:lvlText w:val="%6)"/>
      <w:lvlJc w:val="right"/>
      <w:pPr>
        <w:ind w:left="2724" w:hanging="454"/>
      </w:pPr>
    </w:lvl>
    <w:lvl w:ilvl="6">
      <w:start w:val="1"/>
      <w:numFmt w:val="lowerLetter"/>
      <w:lvlText w:val="%7)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Letter"/>
      <w:lvlText w:val="%9)"/>
      <w:lvlJc w:val="right"/>
      <w:pPr>
        <w:ind w:left="4086" w:hanging="454"/>
      </w:pPr>
    </w:lvl>
  </w:abstractNum>
  <w:num w:numId="1" w16cid:durableId="1445344770">
    <w:abstractNumId w:val="13"/>
  </w:num>
  <w:num w:numId="2" w16cid:durableId="987978284">
    <w:abstractNumId w:val="5"/>
  </w:num>
  <w:num w:numId="3" w16cid:durableId="1896700851">
    <w:abstractNumId w:val="8"/>
  </w:num>
  <w:num w:numId="4" w16cid:durableId="1735086477">
    <w:abstractNumId w:val="7"/>
  </w:num>
  <w:num w:numId="5" w16cid:durableId="8956266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4462229">
    <w:abstractNumId w:val="4"/>
  </w:num>
  <w:num w:numId="7" w16cid:durableId="2017421269">
    <w:abstractNumId w:val="3"/>
  </w:num>
  <w:num w:numId="8" w16cid:durableId="320087483">
    <w:abstractNumId w:val="10"/>
  </w:num>
  <w:num w:numId="9" w16cid:durableId="784927602">
    <w:abstractNumId w:val="12"/>
  </w:num>
  <w:num w:numId="10" w16cid:durableId="1354725645">
    <w:abstractNumId w:val="6"/>
  </w:num>
  <w:num w:numId="11" w16cid:durableId="712927970">
    <w:abstractNumId w:val="0"/>
  </w:num>
  <w:num w:numId="12" w16cid:durableId="858544717">
    <w:abstractNumId w:val="2"/>
  </w:num>
  <w:num w:numId="13" w16cid:durableId="301883768">
    <w:abstractNumId w:val="11"/>
  </w:num>
  <w:num w:numId="14" w16cid:durableId="28770490">
    <w:abstractNumId w:val="1"/>
  </w:num>
  <w:num w:numId="15" w16cid:durableId="1500269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209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83983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20338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8790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4772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05378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3866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B2"/>
    <w:rsid w:val="00010675"/>
    <w:rsid w:val="00023E99"/>
    <w:rsid w:val="000248F0"/>
    <w:rsid w:val="000263EE"/>
    <w:rsid w:val="00032BD3"/>
    <w:rsid w:val="00055419"/>
    <w:rsid w:val="00064B8C"/>
    <w:rsid w:val="0007741B"/>
    <w:rsid w:val="000861CB"/>
    <w:rsid w:val="000971FD"/>
    <w:rsid w:val="000A608B"/>
    <w:rsid w:val="000A6A8C"/>
    <w:rsid w:val="000A6D5C"/>
    <w:rsid w:val="000B14A5"/>
    <w:rsid w:val="000E6B68"/>
    <w:rsid w:val="000F2997"/>
    <w:rsid w:val="0010433D"/>
    <w:rsid w:val="001151A5"/>
    <w:rsid w:val="00116D72"/>
    <w:rsid w:val="00123016"/>
    <w:rsid w:val="00134DCE"/>
    <w:rsid w:val="00161701"/>
    <w:rsid w:val="00166783"/>
    <w:rsid w:val="00171CB2"/>
    <w:rsid w:val="00176386"/>
    <w:rsid w:val="00176936"/>
    <w:rsid w:val="00182EA0"/>
    <w:rsid w:val="00191E01"/>
    <w:rsid w:val="001D0873"/>
    <w:rsid w:val="001F50EE"/>
    <w:rsid w:val="00200EB7"/>
    <w:rsid w:val="00201722"/>
    <w:rsid w:val="0020355B"/>
    <w:rsid w:val="00212525"/>
    <w:rsid w:val="00216FDC"/>
    <w:rsid w:val="0022229A"/>
    <w:rsid w:val="00224485"/>
    <w:rsid w:val="00225CAB"/>
    <w:rsid w:val="00226994"/>
    <w:rsid w:val="00232CCD"/>
    <w:rsid w:val="002803F9"/>
    <w:rsid w:val="002835D8"/>
    <w:rsid w:val="0028609B"/>
    <w:rsid w:val="00286B9F"/>
    <w:rsid w:val="00294413"/>
    <w:rsid w:val="00295FC6"/>
    <w:rsid w:val="002A585B"/>
    <w:rsid w:val="002D10E6"/>
    <w:rsid w:val="002D2157"/>
    <w:rsid w:val="002E678C"/>
    <w:rsid w:val="002E770B"/>
    <w:rsid w:val="0031682A"/>
    <w:rsid w:val="0037091D"/>
    <w:rsid w:val="00372A59"/>
    <w:rsid w:val="00373CD2"/>
    <w:rsid w:val="00387154"/>
    <w:rsid w:val="003A3405"/>
    <w:rsid w:val="003A45B2"/>
    <w:rsid w:val="003A4FE3"/>
    <w:rsid w:val="003A5012"/>
    <w:rsid w:val="003B3B63"/>
    <w:rsid w:val="003D1DE1"/>
    <w:rsid w:val="00432849"/>
    <w:rsid w:val="004459A3"/>
    <w:rsid w:val="00453770"/>
    <w:rsid w:val="00463360"/>
    <w:rsid w:val="004642F5"/>
    <w:rsid w:val="00473D0B"/>
    <w:rsid w:val="004A062E"/>
    <w:rsid w:val="004B0485"/>
    <w:rsid w:val="004D3233"/>
    <w:rsid w:val="004E136F"/>
    <w:rsid w:val="004E7BD4"/>
    <w:rsid w:val="005312A0"/>
    <w:rsid w:val="00542B3B"/>
    <w:rsid w:val="005516DA"/>
    <w:rsid w:val="00590BBC"/>
    <w:rsid w:val="0059501D"/>
    <w:rsid w:val="005A701D"/>
    <w:rsid w:val="005B3F8C"/>
    <w:rsid w:val="005C28E9"/>
    <w:rsid w:val="00601176"/>
    <w:rsid w:val="006030A5"/>
    <w:rsid w:val="00607159"/>
    <w:rsid w:val="00610696"/>
    <w:rsid w:val="00614C27"/>
    <w:rsid w:val="006242AE"/>
    <w:rsid w:val="00641A18"/>
    <w:rsid w:val="006606A6"/>
    <w:rsid w:val="006657E1"/>
    <w:rsid w:val="006858F7"/>
    <w:rsid w:val="00687225"/>
    <w:rsid w:val="00696913"/>
    <w:rsid w:val="006B2C3E"/>
    <w:rsid w:val="006B5A83"/>
    <w:rsid w:val="006C2939"/>
    <w:rsid w:val="006E05F0"/>
    <w:rsid w:val="006E33F1"/>
    <w:rsid w:val="006F0125"/>
    <w:rsid w:val="006F3788"/>
    <w:rsid w:val="006F41BC"/>
    <w:rsid w:val="006F4404"/>
    <w:rsid w:val="00700126"/>
    <w:rsid w:val="0070796D"/>
    <w:rsid w:val="007161C3"/>
    <w:rsid w:val="0073034C"/>
    <w:rsid w:val="00732234"/>
    <w:rsid w:val="00741139"/>
    <w:rsid w:val="007477DB"/>
    <w:rsid w:val="00766105"/>
    <w:rsid w:val="00767BD5"/>
    <w:rsid w:val="007A37D3"/>
    <w:rsid w:val="007D4C32"/>
    <w:rsid w:val="007D50CB"/>
    <w:rsid w:val="007F4AE4"/>
    <w:rsid w:val="00804834"/>
    <w:rsid w:val="00847536"/>
    <w:rsid w:val="00855BD2"/>
    <w:rsid w:val="00884346"/>
    <w:rsid w:val="008A3383"/>
    <w:rsid w:val="008A41DF"/>
    <w:rsid w:val="008B3D2F"/>
    <w:rsid w:val="008C6459"/>
    <w:rsid w:val="008D2D4E"/>
    <w:rsid w:val="008F6B07"/>
    <w:rsid w:val="0090711F"/>
    <w:rsid w:val="00926DF9"/>
    <w:rsid w:val="00933A29"/>
    <w:rsid w:val="00945F01"/>
    <w:rsid w:val="00965685"/>
    <w:rsid w:val="00970107"/>
    <w:rsid w:val="009831AD"/>
    <w:rsid w:val="00995CE6"/>
    <w:rsid w:val="009A26A2"/>
    <w:rsid w:val="009B6DB3"/>
    <w:rsid w:val="009E684C"/>
    <w:rsid w:val="009F1CD5"/>
    <w:rsid w:val="009F7595"/>
    <w:rsid w:val="00A02C1E"/>
    <w:rsid w:val="00A0309E"/>
    <w:rsid w:val="00A12C0D"/>
    <w:rsid w:val="00A61BC3"/>
    <w:rsid w:val="00A66F56"/>
    <w:rsid w:val="00A76205"/>
    <w:rsid w:val="00A81E39"/>
    <w:rsid w:val="00AE2B6C"/>
    <w:rsid w:val="00AF64D7"/>
    <w:rsid w:val="00B15945"/>
    <w:rsid w:val="00B331C5"/>
    <w:rsid w:val="00B34229"/>
    <w:rsid w:val="00B41785"/>
    <w:rsid w:val="00B41DB7"/>
    <w:rsid w:val="00B46979"/>
    <w:rsid w:val="00B54E8B"/>
    <w:rsid w:val="00B61A12"/>
    <w:rsid w:val="00B71051"/>
    <w:rsid w:val="00B844B3"/>
    <w:rsid w:val="00BA12AD"/>
    <w:rsid w:val="00BA59E5"/>
    <w:rsid w:val="00BB5BB0"/>
    <w:rsid w:val="00BC19CF"/>
    <w:rsid w:val="00BC6210"/>
    <w:rsid w:val="00BE46A5"/>
    <w:rsid w:val="00C133F6"/>
    <w:rsid w:val="00C147F2"/>
    <w:rsid w:val="00C54410"/>
    <w:rsid w:val="00C57A49"/>
    <w:rsid w:val="00C57CCE"/>
    <w:rsid w:val="00CB449F"/>
    <w:rsid w:val="00CE2A5B"/>
    <w:rsid w:val="00CE61E6"/>
    <w:rsid w:val="00CE7E4E"/>
    <w:rsid w:val="00CF474E"/>
    <w:rsid w:val="00D11899"/>
    <w:rsid w:val="00D217EA"/>
    <w:rsid w:val="00D23911"/>
    <w:rsid w:val="00D72DA6"/>
    <w:rsid w:val="00D7579D"/>
    <w:rsid w:val="00D87EBE"/>
    <w:rsid w:val="00D9134C"/>
    <w:rsid w:val="00DD2435"/>
    <w:rsid w:val="00DE6E8C"/>
    <w:rsid w:val="00E071F6"/>
    <w:rsid w:val="00E11187"/>
    <w:rsid w:val="00E23F39"/>
    <w:rsid w:val="00E25EF6"/>
    <w:rsid w:val="00E40BD2"/>
    <w:rsid w:val="00E64B8F"/>
    <w:rsid w:val="00E72370"/>
    <w:rsid w:val="00E807CD"/>
    <w:rsid w:val="00E93FAA"/>
    <w:rsid w:val="00E97187"/>
    <w:rsid w:val="00EB2A8F"/>
    <w:rsid w:val="00ED458F"/>
    <w:rsid w:val="00ED6ED6"/>
    <w:rsid w:val="00EE35E5"/>
    <w:rsid w:val="00EE731B"/>
    <w:rsid w:val="00F04104"/>
    <w:rsid w:val="00F04DE8"/>
    <w:rsid w:val="00F05AF0"/>
    <w:rsid w:val="00F14B06"/>
    <w:rsid w:val="00F1569A"/>
    <w:rsid w:val="00F17BCE"/>
    <w:rsid w:val="00F21688"/>
    <w:rsid w:val="00F217FB"/>
    <w:rsid w:val="00F27C8B"/>
    <w:rsid w:val="00F40341"/>
    <w:rsid w:val="00F550CD"/>
    <w:rsid w:val="00F55552"/>
    <w:rsid w:val="00F60288"/>
    <w:rsid w:val="00F62150"/>
    <w:rsid w:val="00F809FD"/>
    <w:rsid w:val="00F93615"/>
    <w:rsid w:val="00F942C0"/>
    <w:rsid w:val="00FA78DC"/>
    <w:rsid w:val="00FB6C8B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03966"/>
  <w15:chartTrackingRefBased/>
  <w15:docId w15:val="{33A53F4D-FA5D-46DC-A536-4D6B8FBF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FE3"/>
    <w:pPr>
      <w:spacing w:after="0" w:line="240" w:lineRule="auto"/>
      <w:ind w:firstLine="425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1CB2"/>
    <w:pPr>
      <w:spacing w:after="0" w:line="240" w:lineRule="auto"/>
    </w:pPr>
  </w:style>
  <w:style w:type="paragraph" w:customStyle="1" w:styleId="Vc">
    <w:name w:val="Věc"/>
    <w:qFormat/>
    <w:rsid w:val="00A66F56"/>
    <w:pPr>
      <w:tabs>
        <w:tab w:val="left" w:pos="2126"/>
        <w:tab w:val="left" w:pos="5046"/>
        <w:tab w:val="left" w:pos="7088"/>
      </w:tabs>
      <w:spacing w:before="840" w:after="0" w:line="280" w:lineRule="exact"/>
    </w:pPr>
    <w:rPr>
      <w:rFonts w:ascii="Arial" w:hAnsi="Arial"/>
      <w:color w:val="0000DC"/>
      <w:sz w:val="16"/>
    </w:rPr>
  </w:style>
  <w:style w:type="paragraph" w:customStyle="1" w:styleId="Vc-nsledujcdky">
    <w:name w:val="Věc - následující řádky"/>
    <w:basedOn w:val="Vc"/>
    <w:qFormat/>
    <w:rsid w:val="00A66F56"/>
    <w:pPr>
      <w:spacing w:before="0"/>
    </w:pPr>
    <w:rPr>
      <w:color w:val="auto"/>
    </w:rPr>
  </w:style>
  <w:style w:type="paragraph" w:customStyle="1" w:styleId="Tlodopisu">
    <w:name w:val="Tělo dopisu"/>
    <w:qFormat/>
    <w:rsid w:val="00A66F56"/>
    <w:pPr>
      <w:spacing w:after="280" w:line="280" w:lineRule="exac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A66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F56"/>
  </w:style>
  <w:style w:type="paragraph" w:styleId="Zpat">
    <w:name w:val="footer"/>
    <w:basedOn w:val="Normln"/>
    <w:link w:val="ZpatChar"/>
    <w:uiPriority w:val="99"/>
    <w:unhideWhenUsed/>
    <w:rsid w:val="00A66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A66F56"/>
  </w:style>
  <w:style w:type="paragraph" w:customStyle="1" w:styleId="Zpat-univerzita4dkyadresy">
    <w:name w:val="Zápatí - univerzita (4 řádky adresy)"/>
    <w:basedOn w:val="Normln"/>
    <w:next w:val="Zpat"/>
    <w:qFormat/>
    <w:rsid w:val="00A66F56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b/>
      <w:color w:val="0000DC"/>
      <w:sz w:val="16"/>
      <w:szCs w:val="16"/>
    </w:rPr>
  </w:style>
  <w:style w:type="character" w:customStyle="1" w:styleId="slovnstran">
    <w:name w:val="Číslování stran"/>
    <w:basedOn w:val="Standardnpsmoodstavce"/>
    <w:uiPriority w:val="1"/>
    <w:qFormat/>
    <w:rsid w:val="00A66F56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0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09B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3A4FE3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3A4FE3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kurzva">
    <w:name w:val="W3MU: Zvýrazněný text (kurzíva)"/>
    <w:rsid w:val="003A4FE3"/>
    <w:rPr>
      <w:rFonts w:ascii="Verdana" w:hAnsi="Verdana"/>
      <w:i/>
      <w:sz w:val="20"/>
    </w:rPr>
  </w:style>
  <w:style w:type="paragraph" w:customStyle="1" w:styleId="W3MUTexttabulky">
    <w:name w:val="W3MU: Text tabulky"/>
    <w:basedOn w:val="W3MUNormln"/>
    <w:rsid w:val="003A4FE3"/>
    <w:pPr>
      <w:numPr>
        <w:ilvl w:val="1"/>
        <w:numId w:val="1"/>
      </w:numPr>
      <w:tabs>
        <w:tab w:val="num" w:pos="360"/>
      </w:tabs>
      <w:spacing w:after="0"/>
    </w:pPr>
  </w:style>
  <w:style w:type="paragraph" w:customStyle="1" w:styleId="W3MUZkonParagraf">
    <w:name w:val="W3MU: Zákon Paragraf"/>
    <w:basedOn w:val="Normln"/>
    <w:next w:val="W3MUZkonParagrafNzev"/>
    <w:rsid w:val="003A4FE3"/>
    <w:pPr>
      <w:keepNext/>
      <w:spacing w:before="240" w:after="60"/>
      <w:ind w:firstLine="0"/>
      <w:jc w:val="center"/>
      <w:outlineLvl w:val="0"/>
    </w:pPr>
    <w:rPr>
      <w:rFonts w:ascii="Arial" w:hAnsi="Arial"/>
      <w:color w:val="808080"/>
      <w:szCs w:val="24"/>
    </w:rPr>
  </w:style>
  <w:style w:type="paragraph" w:customStyle="1" w:styleId="W3MUZkonParagrafNzev">
    <w:name w:val="W3MU: Zákon Paragraf Název"/>
    <w:basedOn w:val="W3MUZkonParagraf"/>
    <w:next w:val="Normln"/>
    <w:rsid w:val="003A4FE3"/>
    <w:p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3A4FE3"/>
    <w:pPr>
      <w:spacing w:after="120"/>
      <w:ind w:firstLine="0"/>
      <w:jc w:val="left"/>
      <w:outlineLvl w:val="1"/>
    </w:pPr>
    <w:rPr>
      <w:szCs w:val="24"/>
    </w:rPr>
  </w:style>
  <w:style w:type="character" w:customStyle="1" w:styleId="W3MUNormlnChar">
    <w:name w:val="W3MU: Normální Char"/>
    <w:link w:val="W3MUNormln"/>
    <w:rsid w:val="003A4FE3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3A4FE3"/>
    <w:rPr>
      <w:rFonts w:ascii="Verdana" w:eastAsia="Times New Roman" w:hAnsi="Verdana" w:cs="Times New Roman"/>
      <w:sz w:val="20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A4FE3"/>
    <w:pPr>
      <w:spacing w:before="360" w:after="120" w:line="360" w:lineRule="exact"/>
      <w:ind w:firstLine="0"/>
      <w:jc w:val="left"/>
    </w:pPr>
    <w:rPr>
      <w:rFonts w:ascii="Arial" w:eastAsiaTheme="minorHAnsi" w:hAnsi="Arial" w:cs="Arial"/>
      <w:b/>
      <w:caps/>
      <w:color w:val="0000DC"/>
      <w:sz w:val="28"/>
      <w:szCs w:val="48"/>
      <w:lang w:eastAsia="en-US"/>
    </w:rPr>
  </w:style>
  <w:style w:type="character" w:customStyle="1" w:styleId="PodnadpisChar">
    <w:name w:val="Podnadpis Char"/>
    <w:basedOn w:val="Standardnpsmoodstavce"/>
    <w:link w:val="Podnadpis"/>
    <w:rsid w:val="003A4FE3"/>
    <w:rPr>
      <w:rFonts w:ascii="Arial" w:hAnsi="Arial" w:cs="Arial"/>
      <w:b/>
      <w:caps/>
      <w:color w:val="0000DC"/>
      <w:sz w:val="28"/>
      <w:szCs w:val="4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F4404"/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1"/>
    <w:qFormat/>
    <w:rsid w:val="006F4404"/>
    <w:pPr>
      <w:numPr>
        <w:numId w:val="5"/>
      </w:numPr>
      <w:spacing w:before="120" w:after="120" w:line="240" w:lineRule="exact"/>
      <w:contextualSpacing/>
      <w:jc w:val="left"/>
    </w:pPr>
    <w:rPr>
      <w:rFonts w:ascii="Arial" w:eastAsiaTheme="minorHAnsi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667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66783"/>
    <w:pPr>
      <w:widowControl w:val="0"/>
      <w:autoSpaceDE w:val="0"/>
      <w:autoSpaceDN w:val="0"/>
      <w:ind w:firstLine="0"/>
      <w:jc w:val="left"/>
    </w:pPr>
    <w:rPr>
      <w:rFonts w:eastAsia="Verdana" w:cs="Verdana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66783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166783"/>
    <w:pPr>
      <w:widowControl w:val="0"/>
      <w:autoSpaceDE w:val="0"/>
      <w:autoSpaceDN w:val="0"/>
      <w:ind w:left="50" w:firstLine="0"/>
      <w:jc w:val="left"/>
    </w:pPr>
    <w:rPr>
      <w:rFonts w:eastAsia="Verdana" w:cs="Verdana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F01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0125"/>
  </w:style>
  <w:style w:type="character" w:customStyle="1" w:styleId="TextkomenteChar">
    <w:name w:val="Text komentáře Char"/>
    <w:basedOn w:val="Standardnpsmoodstavce"/>
    <w:link w:val="Textkomente"/>
    <w:uiPriority w:val="99"/>
    <w:rsid w:val="006F0125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1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125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A12A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768D3860B1B458DE976468389461A" ma:contentTypeVersion="11" ma:contentTypeDescription="Vytvoří nový dokument" ma:contentTypeScope="" ma:versionID="eda21a072c4a6f7e86ea251d39510160">
  <xsd:schema xmlns:xsd="http://www.w3.org/2001/XMLSchema" xmlns:xs="http://www.w3.org/2001/XMLSchema" xmlns:p="http://schemas.microsoft.com/office/2006/metadata/properties" xmlns:ns3="c66aef0e-8c09-4f83-b933-d86b8e2c1214" xmlns:ns4="1d9b9ea4-5adb-4c5e-bcb5-dd269a75eb12" targetNamespace="http://schemas.microsoft.com/office/2006/metadata/properties" ma:root="true" ma:fieldsID="6115745d7773d4a2dd401ecb6e430bf4" ns3:_="" ns4:_="">
    <xsd:import namespace="c66aef0e-8c09-4f83-b933-d86b8e2c1214"/>
    <xsd:import namespace="1d9b9ea4-5adb-4c5e-bcb5-dd269a75eb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aef0e-8c09-4f83-b933-d86b8e2c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b9ea4-5adb-4c5e-bcb5-dd269a75e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D7FD0-0737-461F-90D1-698CD3F71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B4D4B-209A-4282-9FFF-85769F0BD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46F59A-0430-49A8-9A50-98C939D2C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9BA181-6223-444E-8531-802539F33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aef0e-8c09-4f83-b933-d86b8e2c1214"/>
    <ds:schemaRef ds:uri="1d9b9ea4-5adb-4c5e-bcb5-dd269a75e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Turzíková</dc:creator>
  <cp:keywords/>
  <dc:description/>
  <cp:lastModifiedBy>Dominika Hobzová</cp:lastModifiedBy>
  <cp:revision>4</cp:revision>
  <cp:lastPrinted>2022-11-16T10:06:00Z</cp:lastPrinted>
  <dcterms:created xsi:type="dcterms:W3CDTF">2022-12-09T06:50:00Z</dcterms:created>
  <dcterms:modified xsi:type="dcterms:W3CDTF">2022-12-09T06:51:00Z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0x0101008C4768D3860B1B458DE976468389461A</vt:lpwstr>
  </property>
</Properties>
</file>