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F8FE" w14:textId="04336098" w:rsidR="000F75D6" w:rsidRDefault="000F75D6" w:rsidP="00976E20">
      <w:pPr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420D5D9E" w14:textId="4CFCC576" w:rsidR="001B27B4" w:rsidRDefault="001B27B4" w:rsidP="00976E20">
      <w:pPr>
        <w:tabs>
          <w:tab w:val="center" w:pos="4805"/>
          <w:tab w:val="left" w:pos="7215"/>
        </w:tabs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227B2EC2" w14:textId="77777777" w:rsidR="000F75D6" w:rsidRDefault="000F75D6" w:rsidP="00976E20">
      <w:pPr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56222805" w14:textId="5DBE386E" w:rsidR="008F1136" w:rsidRPr="00976E20" w:rsidRDefault="00976E20" w:rsidP="00767F18">
      <w:pPr>
        <w:spacing w:after="0" w:line="240" w:lineRule="auto"/>
        <w:textAlignment w:val="center"/>
        <w:outlineLvl w:val="0"/>
        <w:rPr>
          <w:rFonts w:ascii="Arial" w:eastAsia="Times New Roman" w:hAnsi="Arial" w:cs="Arial"/>
          <w:sz w:val="38"/>
          <w:szCs w:val="38"/>
        </w:rPr>
      </w:pPr>
      <w:r w:rsidRPr="00976E20">
        <w:rPr>
          <w:rFonts w:ascii="Arial" w:eastAsia="Times New Roman" w:hAnsi="Arial" w:cs="Arial"/>
          <w:sz w:val="38"/>
          <w:szCs w:val="38"/>
        </w:rPr>
        <w:t>ZÁPIS ZE ZASEDÁNÍ PROGRAMOVÉ RADY</w:t>
      </w:r>
    </w:p>
    <w:p w14:paraId="75AA463E" w14:textId="77777777" w:rsidR="00951C2B" w:rsidRPr="00A050AF" w:rsidRDefault="00951C2B" w:rsidP="00951C2B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14:paraId="3C790429" w14:textId="2A633032" w:rsidR="001B27B4" w:rsidRDefault="001B27B4" w:rsidP="00DB638F"/>
    <w:p w14:paraId="4675FB32" w14:textId="7D19965B" w:rsidR="00D173C1" w:rsidRPr="00C63FE9" w:rsidRDefault="00000000" w:rsidP="00D173C1">
      <w:pPr>
        <w:tabs>
          <w:tab w:val="left" w:leader="dot" w:pos="5670"/>
          <w:tab w:val="left" w:leader="dot" w:pos="7230"/>
        </w:tabs>
        <w:rPr>
          <w:rFonts w:ascii="Times New Roman" w:hAnsi="Times New Roman" w:cs="Times New Roman"/>
        </w:rPr>
      </w:pPr>
      <w:sdt>
        <w:sdtPr>
          <w:rPr>
            <w:rStyle w:val="Zstupntext"/>
            <w:color w:val="auto"/>
          </w:rPr>
          <w:alias w:val="Fakulta"/>
          <w:tag w:val="Fakulta"/>
          <w:id w:val="1336576322"/>
          <w:placeholder>
            <w:docPart w:val="516ECB41D7BA42E78D772F583694B83A"/>
          </w:placeholder>
          <w15:color w:val="000000"/>
          <w:dropDownList>
            <w:listItem w:value="Choose an item."/>
            <w:listItem w:displayText="ARTS: Filozofická fakulta" w:value="ARTS: Filozofická fakulta"/>
            <w:listItem w:displayText="ECON: Ekonomicko-správní fakulta" w:value="ECON: Ekonomicko-správní fakulta"/>
            <w:listItem w:displayText="FI: Fakulta informatiky" w:value="FI: Fakulta informatiky"/>
            <w:listItem w:displayText="FSS: Fakulta sociálních studií" w:value="FSS: Fakulta sociálních studií"/>
            <w:listItem w:displayText="SPORT: Fakulta sportovních studií" w:value="SPORT: Fakulta sportovních studií"/>
            <w:listItem w:displayText="PED: Pedagogická fakulta" w:value="PED: Pedagogická fakulta"/>
            <w:listItem w:displayText="LAW: Právnická fakulta" w:value="LAW: Právnická fakulta"/>
            <w:listItem w:displayText="SCI: Přírodovědecká fakulta" w:value="SCI: Přírodovědecká fakulta"/>
            <w:listItem w:displayText="MED: Lékařská fakulta" w:value="MED: Lékařská fakulta"/>
            <w:listItem w:displayText="PHARM: Farmaceutická fakulta" w:value="PHARM: Farmaceutická fakulta"/>
          </w:dropDownList>
        </w:sdtPr>
        <w:sdtContent>
          <w:r w:rsidR="006E5FE8">
            <w:rPr>
              <w:rStyle w:val="Zstupntext"/>
              <w:color w:val="auto"/>
            </w:rPr>
            <w:t>ECON: Ekonomicko-správní fakulta</w:t>
          </w:r>
        </w:sdtContent>
      </w:sdt>
      <w:r w:rsidR="00D173C1" w:rsidRPr="00C63FE9">
        <w:rPr>
          <w:rFonts w:ascii="Times New Roman" w:hAnsi="Times New Roman" w:cs="Times New Roman"/>
        </w:rPr>
        <w:t xml:space="preserve">  </w:t>
      </w:r>
    </w:p>
    <w:p w14:paraId="0B252B7E" w14:textId="2D5AA49B" w:rsidR="00DB638F" w:rsidRDefault="6E6BCAEE" w:rsidP="00554D46">
      <w:pPr>
        <w:tabs>
          <w:tab w:val="left" w:leader="dot" w:pos="5670"/>
          <w:tab w:val="left" w:leader="dot" w:pos="7230"/>
        </w:tabs>
        <w:rPr>
          <w:rFonts w:ascii="Times New Roman" w:hAnsi="Times New Roman" w:cs="Times New Roman"/>
        </w:rPr>
      </w:pPr>
      <w:r w:rsidRPr="00C72082">
        <w:rPr>
          <w:rFonts w:ascii="Times New Roman" w:hAnsi="Times New Roman" w:cs="Times New Roman"/>
          <w:b/>
          <w:bCs/>
        </w:rPr>
        <w:t>Název</w:t>
      </w:r>
      <w:r w:rsidR="000F75D6" w:rsidRPr="00A050AF">
        <w:rPr>
          <w:rFonts w:ascii="Times New Roman" w:hAnsi="Times New Roman" w:cs="Times New Roman"/>
        </w:rPr>
        <w:t xml:space="preserve"> </w:t>
      </w:r>
      <w:r w:rsidR="00951C2B" w:rsidRPr="00C72082">
        <w:rPr>
          <w:rFonts w:ascii="Times New Roman" w:hAnsi="Times New Roman" w:cs="Times New Roman"/>
          <w:b/>
          <w:bCs/>
        </w:rPr>
        <w:t>programu</w:t>
      </w:r>
      <w:r w:rsidR="00675000">
        <w:rPr>
          <w:rStyle w:val="Znakapoznpodarou"/>
          <w:rFonts w:ascii="Times New Roman" w:hAnsi="Times New Roman" w:cs="Times New Roman"/>
        </w:rPr>
        <w:footnoteReference w:id="1"/>
      </w:r>
      <w:r w:rsidR="00951C2B">
        <w:rPr>
          <w:rFonts w:ascii="Times New Roman" w:hAnsi="Times New Roman" w:cs="Times New Roman"/>
        </w:rPr>
        <w:t xml:space="preserve">: </w:t>
      </w:r>
      <w:r w:rsidR="006E5FE8">
        <w:rPr>
          <w:rFonts w:ascii="Times New Roman" w:hAnsi="Times New Roman" w:cs="Times New Roman"/>
        </w:rPr>
        <w:t>Podniková ekonomika a management (</w:t>
      </w:r>
      <w:r w:rsidR="006E5FE8" w:rsidRPr="00A050AF">
        <w:rPr>
          <w:rFonts w:ascii="Times New Roman" w:hAnsi="Times New Roman" w:cs="Times New Roman"/>
        </w:rPr>
        <w:t xml:space="preserve">bakalářský </w:t>
      </w:r>
      <w:r w:rsidR="006E5FE8">
        <w:rPr>
          <w:rFonts w:ascii="Times New Roman" w:hAnsi="Times New Roman" w:cs="Times New Roman"/>
        </w:rPr>
        <w:t xml:space="preserve">a </w:t>
      </w:r>
      <w:r w:rsidR="006E5FE8" w:rsidRPr="00A050AF">
        <w:rPr>
          <w:rFonts w:ascii="Times New Roman" w:hAnsi="Times New Roman" w:cs="Times New Roman"/>
        </w:rPr>
        <w:t>navazující magisterský</w:t>
      </w:r>
      <w:r w:rsidR="006E5FE8">
        <w:rPr>
          <w:rFonts w:ascii="Times New Roman" w:hAnsi="Times New Roman" w:cs="Times New Roman"/>
        </w:rPr>
        <w:t>, prezenční a kombinovaný)</w:t>
      </w:r>
    </w:p>
    <w:p w14:paraId="2C023B12" w14:textId="3A981148" w:rsidR="00CB0D1A" w:rsidRPr="00A050AF" w:rsidRDefault="00DB638F" w:rsidP="00C72082">
      <w:pPr>
        <w:rPr>
          <w:rFonts w:ascii="Times New Roman" w:hAnsi="Times New Roman" w:cs="Times New Roman"/>
        </w:rPr>
      </w:pPr>
      <w:r w:rsidRPr="00C72082">
        <w:rPr>
          <w:rFonts w:ascii="Times New Roman" w:hAnsi="Times New Roman" w:cs="Times New Roman"/>
          <w:b/>
          <w:bCs/>
        </w:rPr>
        <w:t>Typ</w:t>
      </w:r>
      <w:r w:rsidRPr="00A050AF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alias w:val="Typ programu"/>
          <w:tag w:val="Typ programu"/>
          <w:id w:val="-866064418"/>
          <w:placeholder>
            <w:docPart w:val="46F435BA116848D08068C6A1539C36A8"/>
          </w:placeholder>
          <w15:color w:val="000000"/>
          <w:comboBox>
            <w:listItem w:displayText="Bakalářský" w:value="Bakalářský"/>
            <w:listItem w:displayText="Magisterský" w:value="Magisterský"/>
            <w:listItem w:displayText="Navazující magisterský" w:value="Navazující magisterský"/>
            <w:listItem w:displayText="Bakalářský a navazující magisterský" w:value="Bakalářský a navazující magisterský"/>
          </w:comboBox>
        </w:sdtPr>
        <w:sdtContent>
          <w:r w:rsidR="006E5FE8">
            <w:rPr>
              <w:rFonts w:ascii="Times New Roman" w:hAnsi="Times New Roman" w:cs="Times New Roman"/>
            </w:rPr>
            <w:t>Bakalářský a navazující magisterský</w:t>
          </w:r>
        </w:sdtContent>
      </w:sdt>
      <w:r w:rsidR="00951C2B">
        <w:rPr>
          <w:rFonts w:ascii="Times New Roman" w:hAnsi="Times New Roman" w:cs="Times New Roman"/>
        </w:rPr>
        <w:t xml:space="preserve"> </w:t>
      </w:r>
    </w:p>
    <w:p w14:paraId="1400944E" w14:textId="3581F08C" w:rsidR="00CC73CB" w:rsidRDefault="00281CCB" w:rsidP="00554D46">
      <w:pPr>
        <w:tabs>
          <w:tab w:val="left" w:leader="dot" w:pos="5670"/>
          <w:tab w:val="left" w:leader="dot" w:pos="7229"/>
        </w:tabs>
        <w:rPr>
          <w:rFonts w:ascii="Times New Roman" w:hAnsi="Times New Roman" w:cs="Times New Roman"/>
        </w:rPr>
      </w:pPr>
      <w:r w:rsidRPr="00C72082">
        <w:rPr>
          <w:rFonts w:ascii="Times New Roman" w:hAnsi="Times New Roman" w:cs="Times New Roman"/>
          <w:b/>
          <w:bCs/>
        </w:rPr>
        <w:t>Předseda rady</w:t>
      </w:r>
      <w:r w:rsidR="00DB638F" w:rsidRPr="00CC73CB">
        <w:rPr>
          <w:rFonts w:ascii="Times New Roman" w:hAnsi="Times New Roman" w:cs="Times New Roman"/>
        </w:rPr>
        <w:t>:</w:t>
      </w:r>
      <w:r w:rsidR="0045463C">
        <w:rPr>
          <w:rFonts w:ascii="Times New Roman" w:hAnsi="Times New Roman" w:cs="Times New Roman"/>
        </w:rPr>
        <w:t xml:space="preserve"> </w:t>
      </w:r>
      <w:r w:rsidR="006E5FE8">
        <w:rPr>
          <w:rFonts w:ascii="Times New Roman" w:hAnsi="Times New Roman" w:cs="Times New Roman"/>
        </w:rPr>
        <w:t>doc. Ing. Bc. Petr Suchánek, Ph.D.</w:t>
      </w:r>
    </w:p>
    <w:p w14:paraId="78734BA6" w14:textId="30E02670" w:rsidR="00554D46" w:rsidRPr="00CD23B2" w:rsidRDefault="00CD23B2" w:rsidP="00554D46">
      <w:pPr>
        <w:tabs>
          <w:tab w:val="left" w:leader="dot" w:pos="5670"/>
          <w:tab w:val="left" w:leader="dot" w:pos="7229"/>
        </w:tabs>
        <w:rPr>
          <w:rFonts w:ascii="Times New Roman" w:hAnsi="Times New Roman" w:cs="Times New Roman"/>
          <w:bCs/>
        </w:rPr>
      </w:pPr>
      <w:r w:rsidRPr="00C72082">
        <w:rPr>
          <w:rFonts w:ascii="Times New Roman" w:hAnsi="Times New Roman" w:cs="Times New Roman"/>
          <w:b/>
        </w:rPr>
        <w:t>Počet studijních programů</w:t>
      </w:r>
      <w:r>
        <w:rPr>
          <w:rFonts w:ascii="Times New Roman" w:hAnsi="Times New Roman" w:cs="Times New Roman"/>
          <w:bCs/>
        </w:rPr>
        <w:t>:</w:t>
      </w:r>
      <w:sdt>
        <w:sdtPr>
          <w:rPr>
            <w:rFonts w:ascii="Times New Roman" w:hAnsi="Times New Roman" w:cs="Times New Roman"/>
            <w:bCs/>
          </w:rPr>
          <w:id w:val="1747681318"/>
          <w:placeholder>
            <w:docPart w:val="DefaultPlaceholder_-1854013438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Content>
          <w:r w:rsidR="006E5FE8">
            <w:rPr>
              <w:rFonts w:ascii="Times New Roman" w:hAnsi="Times New Roman" w:cs="Times New Roman"/>
              <w:bCs/>
            </w:rPr>
            <w:t>2</w:t>
          </w:r>
        </w:sdtContent>
      </w:sdt>
    </w:p>
    <w:p w14:paraId="16C51399" w14:textId="77777777" w:rsidR="00CD23B2" w:rsidRDefault="00CD23B2" w:rsidP="00554D46">
      <w:pPr>
        <w:tabs>
          <w:tab w:val="left" w:leader="dot" w:pos="5670"/>
          <w:tab w:val="left" w:leader="dot" w:pos="7229"/>
        </w:tabs>
        <w:rPr>
          <w:rFonts w:ascii="Times New Roman" w:hAnsi="Times New Roman" w:cs="Times New Roman"/>
          <w:b/>
        </w:rPr>
      </w:pPr>
    </w:p>
    <w:p w14:paraId="626C3C72" w14:textId="722D610F" w:rsidR="008F1136" w:rsidRDefault="000E7934" w:rsidP="008F11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Datum zasedání programové rady</w:t>
      </w:r>
      <w:r w:rsidR="008F1136" w:rsidRPr="00A050AF">
        <w:rPr>
          <w:rFonts w:ascii="Times New Roman" w:hAnsi="Times New Roman" w:cs="Times New Roman"/>
          <w:b/>
        </w:rPr>
        <w:t>:</w:t>
      </w:r>
      <w:r w:rsidR="006E5FE8">
        <w:rPr>
          <w:rFonts w:ascii="Times New Roman" w:hAnsi="Times New Roman" w:cs="Times New Roman"/>
          <w:b/>
        </w:rPr>
        <w:t xml:space="preserve"> 15. 9. 2022</w:t>
      </w:r>
    </w:p>
    <w:p w14:paraId="16A5B2F2" w14:textId="56702384" w:rsidR="002838BC" w:rsidRPr="00A050AF" w:rsidRDefault="002838BC" w:rsidP="008F1136">
      <w:pPr>
        <w:rPr>
          <w:rFonts w:ascii="Times New Roman" w:hAnsi="Times New Roman" w:cs="Times New Roman"/>
          <w:b/>
        </w:rPr>
      </w:pPr>
    </w:p>
    <w:tbl>
      <w:tblPr>
        <w:tblStyle w:val="Mkatabulky"/>
        <w:tblW w:w="9214" w:type="dxa"/>
        <w:tblLook w:val="04A0" w:firstRow="1" w:lastRow="0" w:firstColumn="1" w:lastColumn="0" w:noHBand="0" w:noVBand="1"/>
      </w:tblPr>
      <w:tblGrid>
        <w:gridCol w:w="3686"/>
        <w:gridCol w:w="5528"/>
      </w:tblGrid>
      <w:tr w:rsidR="00554D46" w:rsidRPr="00A050AF" w14:paraId="4A6DE7B0" w14:textId="77777777" w:rsidTr="005B711D">
        <w:trPr>
          <w:trHeight w:val="378"/>
        </w:trPr>
        <w:tc>
          <w:tcPr>
            <w:tcW w:w="9214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320BFE0" w14:textId="4D2EDBB8" w:rsidR="00554D46" w:rsidRPr="29BA12BA" w:rsidRDefault="00554D46" w:rsidP="002838B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Účast</w:t>
            </w:r>
          </w:p>
        </w:tc>
      </w:tr>
      <w:tr w:rsidR="00554D46" w:rsidRPr="00A050AF" w14:paraId="43C42DFD" w14:textId="77777777" w:rsidTr="005B711D">
        <w:trPr>
          <w:trHeight w:val="378"/>
        </w:trPr>
        <w:tc>
          <w:tcPr>
            <w:tcW w:w="3686" w:type="dxa"/>
            <w:shd w:val="clear" w:color="auto" w:fill="D9D9D9" w:themeFill="background1" w:themeFillShade="D9"/>
          </w:tcPr>
          <w:p w14:paraId="3BC9A438" w14:textId="77777777" w:rsidR="00554D46" w:rsidRPr="00A050AF" w:rsidRDefault="00554D46" w:rsidP="00451FE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41ADCDFD" w14:textId="77777777" w:rsidR="00554D46" w:rsidRPr="00A050AF" w:rsidRDefault="00554D46" w:rsidP="00451FE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Zařazení</w:t>
            </w:r>
          </w:p>
        </w:tc>
      </w:tr>
      <w:tr w:rsidR="00F928D1" w:rsidRPr="00A050AF" w14:paraId="33BD0123" w14:textId="77777777" w:rsidTr="005B711D">
        <w:trPr>
          <w:trHeight w:val="378"/>
        </w:trPr>
        <w:tc>
          <w:tcPr>
            <w:tcW w:w="3686" w:type="dxa"/>
            <w:tcMar>
              <w:left w:w="28" w:type="dxa"/>
              <w:right w:w="28" w:type="dxa"/>
            </w:tcMar>
          </w:tcPr>
          <w:p w14:paraId="733F9321" w14:textId="35CA548E" w:rsidR="00F928D1" w:rsidRPr="00A050AF" w:rsidRDefault="00F928D1" w:rsidP="00F928D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36D47">
              <w:rPr>
                <w:rFonts w:ascii="Times New Roman" w:hAnsi="Times New Roman" w:cs="Times New Roman"/>
              </w:rPr>
              <w:t>doc. Ing. Bc. Petr Suchánek, Ph.D.</w:t>
            </w:r>
          </w:p>
        </w:tc>
        <w:tc>
          <w:tcPr>
            <w:tcW w:w="5528" w:type="dxa"/>
            <w:tcMar>
              <w:left w:w="28" w:type="dxa"/>
              <w:right w:w="28" w:type="dxa"/>
            </w:tcMar>
          </w:tcPr>
          <w:p w14:paraId="68FC57B1" w14:textId="4D0FF1E0" w:rsidR="00F928D1" w:rsidRPr="00A050AF" w:rsidRDefault="00F928D1" w:rsidP="00F92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6D47">
              <w:rPr>
                <w:rFonts w:ascii="Times New Roman" w:hAnsi="Times New Roman" w:cs="Times New Roman"/>
              </w:rPr>
              <w:t>Garant studijního programu a předseda společné programové rady</w:t>
            </w:r>
          </w:p>
        </w:tc>
      </w:tr>
      <w:tr w:rsidR="00F928D1" w:rsidRPr="00A050AF" w14:paraId="3397539A" w14:textId="77777777" w:rsidTr="005B711D">
        <w:trPr>
          <w:trHeight w:val="356"/>
        </w:trPr>
        <w:tc>
          <w:tcPr>
            <w:tcW w:w="3686" w:type="dxa"/>
            <w:tcMar>
              <w:left w:w="28" w:type="dxa"/>
              <w:right w:w="28" w:type="dxa"/>
            </w:tcMar>
          </w:tcPr>
          <w:p w14:paraId="74E15B67" w14:textId="77BF021A" w:rsidR="00F928D1" w:rsidRPr="00A050AF" w:rsidRDefault="00F928D1" w:rsidP="00F928D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36D47">
              <w:rPr>
                <w:rFonts w:ascii="Times New Roman" w:hAnsi="Times New Roman" w:cs="Times New Roman"/>
              </w:rPr>
              <w:t>doc. Ing. Alena Klapalová, Ph.D.</w:t>
            </w:r>
          </w:p>
        </w:tc>
        <w:tc>
          <w:tcPr>
            <w:tcW w:w="5528" w:type="dxa"/>
            <w:tcMar>
              <w:left w:w="28" w:type="dxa"/>
              <w:right w:w="28" w:type="dxa"/>
            </w:tcMar>
          </w:tcPr>
          <w:p w14:paraId="047C6765" w14:textId="785DA4C6" w:rsidR="00F928D1" w:rsidRPr="00A050AF" w:rsidRDefault="00F928D1" w:rsidP="00F92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36D47">
              <w:rPr>
                <w:rFonts w:ascii="Times New Roman" w:hAnsi="Times New Roman" w:cs="Times New Roman"/>
              </w:rPr>
              <w:t>Garant studijního programu</w:t>
            </w:r>
          </w:p>
        </w:tc>
      </w:tr>
      <w:tr w:rsidR="00F928D1" w:rsidRPr="00A050AF" w14:paraId="23C6A9F9" w14:textId="77777777" w:rsidTr="005B711D">
        <w:trPr>
          <w:trHeight w:val="356"/>
        </w:trPr>
        <w:tc>
          <w:tcPr>
            <w:tcW w:w="3686" w:type="dxa"/>
            <w:tcMar>
              <w:left w:w="28" w:type="dxa"/>
              <w:right w:w="28" w:type="dxa"/>
            </w:tcMar>
          </w:tcPr>
          <w:p w14:paraId="5CA1B6F0" w14:textId="3B872742" w:rsidR="00F928D1" w:rsidRPr="00A050AF" w:rsidRDefault="00F928D1" w:rsidP="00F928D1">
            <w:pPr>
              <w:rPr>
                <w:rFonts w:ascii="Times New Roman" w:hAnsi="Times New Roman" w:cs="Times New Roman"/>
                <w:i/>
              </w:rPr>
            </w:pPr>
            <w:r w:rsidRPr="00036D47">
              <w:rPr>
                <w:rFonts w:ascii="Times New Roman" w:hAnsi="Times New Roman" w:cs="Times New Roman"/>
              </w:rPr>
              <w:t>doc. Ing. Petr Pirožek, Ph.D.</w:t>
            </w:r>
          </w:p>
        </w:tc>
        <w:tc>
          <w:tcPr>
            <w:tcW w:w="5528" w:type="dxa"/>
            <w:tcMar>
              <w:left w:w="28" w:type="dxa"/>
              <w:right w:w="28" w:type="dxa"/>
            </w:tcMar>
          </w:tcPr>
          <w:p w14:paraId="42F3F339" w14:textId="4AF9D509" w:rsidR="00F928D1" w:rsidRPr="00A050AF" w:rsidRDefault="00F928D1" w:rsidP="00F928D1">
            <w:pPr>
              <w:rPr>
                <w:rFonts w:ascii="Times New Roman" w:hAnsi="Times New Roman" w:cs="Times New Roman"/>
              </w:rPr>
            </w:pPr>
            <w:r w:rsidRPr="00036D47">
              <w:rPr>
                <w:rFonts w:ascii="Times New Roman" w:hAnsi="Times New Roman" w:cs="Times New Roman"/>
              </w:rPr>
              <w:t>Akademický pracovník z daného programu</w:t>
            </w:r>
          </w:p>
        </w:tc>
      </w:tr>
      <w:tr w:rsidR="00F928D1" w:rsidRPr="00A050AF" w14:paraId="170818BB" w14:textId="77777777" w:rsidTr="005B711D">
        <w:trPr>
          <w:trHeight w:val="356"/>
        </w:trPr>
        <w:tc>
          <w:tcPr>
            <w:tcW w:w="3686" w:type="dxa"/>
            <w:tcMar>
              <w:left w:w="28" w:type="dxa"/>
              <w:right w:w="28" w:type="dxa"/>
            </w:tcMar>
          </w:tcPr>
          <w:p w14:paraId="6E356113" w14:textId="6D6E8DBD" w:rsidR="00F928D1" w:rsidRPr="00A050AF" w:rsidRDefault="00F928D1" w:rsidP="00F928D1">
            <w:pPr>
              <w:rPr>
                <w:rFonts w:ascii="Times New Roman" w:hAnsi="Times New Roman" w:cs="Times New Roman"/>
                <w:i/>
              </w:rPr>
            </w:pPr>
            <w:r w:rsidRPr="00036D47">
              <w:rPr>
                <w:rFonts w:ascii="Times New Roman" w:hAnsi="Times New Roman" w:cs="Times New Roman"/>
              </w:rPr>
              <w:t>doc. Ing. Radoslav Škapa, Ph.D.</w:t>
            </w:r>
          </w:p>
        </w:tc>
        <w:tc>
          <w:tcPr>
            <w:tcW w:w="5528" w:type="dxa"/>
            <w:tcMar>
              <w:left w:w="28" w:type="dxa"/>
              <w:right w:w="28" w:type="dxa"/>
            </w:tcMar>
          </w:tcPr>
          <w:p w14:paraId="10DA0540" w14:textId="454072D6" w:rsidR="00F928D1" w:rsidRPr="00A050AF" w:rsidRDefault="00F928D1" w:rsidP="00F928D1">
            <w:pPr>
              <w:rPr>
                <w:rFonts w:ascii="Times New Roman" w:hAnsi="Times New Roman" w:cs="Times New Roman"/>
              </w:rPr>
            </w:pPr>
            <w:r w:rsidRPr="00036D47">
              <w:rPr>
                <w:rFonts w:ascii="Times New Roman" w:hAnsi="Times New Roman" w:cs="Times New Roman"/>
              </w:rPr>
              <w:t>Akademický pracovník z daného programu</w:t>
            </w:r>
          </w:p>
        </w:tc>
      </w:tr>
      <w:tr w:rsidR="00F928D1" w:rsidRPr="00A050AF" w14:paraId="5AF3FE9E" w14:textId="77777777" w:rsidTr="005B711D">
        <w:trPr>
          <w:trHeight w:val="356"/>
        </w:trPr>
        <w:tc>
          <w:tcPr>
            <w:tcW w:w="3686" w:type="dxa"/>
            <w:tcMar>
              <w:left w:w="28" w:type="dxa"/>
              <w:right w:w="28" w:type="dxa"/>
            </w:tcMar>
          </w:tcPr>
          <w:p w14:paraId="793C1044" w14:textId="54825A3A" w:rsidR="00F928D1" w:rsidRPr="00A050AF" w:rsidRDefault="00F928D1" w:rsidP="00F928D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Ing. </w:t>
            </w:r>
            <w:r w:rsidRPr="00036D47">
              <w:rPr>
                <w:rFonts w:ascii="Times New Roman" w:hAnsi="Times New Roman" w:cs="Times New Roman"/>
              </w:rPr>
              <w:t xml:space="preserve">Mgr. </w:t>
            </w:r>
            <w:r>
              <w:rPr>
                <w:rFonts w:ascii="Times New Roman" w:hAnsi="Times New Roman" w:cs="Times New Roman"/>
              </w:rPr>
              <w:t>Jakub Procházka</w:t>
            </w:r>
            <w:r w:rsidRPr="00036D47">
              <w:rPr>
                <w:rFonts w:ascii="Times New Roman" w:hAnsi="Times New Roman" w:cs="Times New Roman"/>
              </w:rPr>
              <w:t>, Ph.D.</w:t>
            </w:r>
          </w:p>
        </w:tc>
        <w:tc>
          <w:tcPr>
            <w:tcW w:w="5528" w:type="dxa"/>
            <w:tcMar>
              <w:left w:w="28" w:type="dxa"/>
              <w:right w:w="28" w:type="dxa"/>
            </w:tcMar>
          </w:tcPr>
          <w:p w14:paraId="1048FBE3" w14:textId="27CC3EC9" w:rsidR="00F928D1" w:rsidRPr="00A050AF" w:rsidRDefault="00F928D1" w:rsidP="00F92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Vedoucí katedry a a</w:t>
            </w:r>
            <w:r w:rsidRPr="00036D47">
              <w:rPr>
                <w:rFonts w:ascii="Times New Roman" w:hAnsi="Times New Roman" w:cs="Times New Roman"/>
              </w:rPr>
              <w:t>kademický pracovník z daného programu</w:t>
            </w:r>
          </w:p>
        </w:tc>
      </w:tr>
      <w:tr w:rsidR="00F928D1" w:rsidRPr="00A050AF" w14:paraId="66ABC3F1" w14:textId="77777777" w:rsidTr="005B711D">
        <w:trPr>
          <w:trHeight w:val="356"/>
        </w:trPr>
        <w:tc>
          <w:tcPr>
            <w:tcW w:w="3686" w:type="dxa"/>
            <w:tcMar>
              <w:left w:w="28" w:type="dxa"/>
              <w:right w:w="28" w:type="dxa"/>
            </w:tcMar>
          </w:tcPr>
          <w:p w14:paraId="2D608E20" w14:textId="61916515" w:rsidR="00F928D1" w:rsidRPr="00A050AF" w:rsidRDefault="00F928D1" w:rsidP="00F928D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Vojtěch Bumbálek</w:t>
            </w:r>
          </w:p>
        </w:tc>
        <w:tc>
          <w:tcPr>
            <w:tcW w:w="5528" w:type="dxa"/>
            <w:tcMar>
              <w:left w:w="28" w:type="dxa"/>
              <w:right w:w="28" w:type="dxa"/>
            </w:tcMar>
          </w:tcPr>
          <w:p w14:paraId="6C3920CA" w14:textId="21DFBC15" w:rsidR="00F928D1" w:rsidRPr="00A050AF" w:rsidRDefault="00F928D1" w:rsidP="00F92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Zástupce studentů - omluven</w:t>
            </w:r>
          </w:p>
        </w:tc>
      </w:tr>
      <w:tr w:rsidR="00F928D1" w:rsidRPr="00A050AF" w14:paraId="68D12B52" w14:textId="77777777" w:rsidTr="005B711D">
        <w:trPr>
          <w:trHeight w:val="356"/>
        </w:trPr>
        <w:tc>
          <w:tcPr>
            <w:tcW w:w="3686" w:type="dxa"/>
            <w:tcMar>
              <w:left w:w="28" w:type="dxa"/>
              <w:right w:w="28" w:type="dxa"/>
            </w:tcMar>
          </w:tcPr>
          <w:p w14:paraId="4F6F007A" w14:textId="1F3F4939" w:rsidR="00F928D1" w:rsidRPr="00A050AF" w:rsidRDefault="00F928D1" w:rsidP="00F928D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Svetlana</w:t>
            </w:r>
            <w:r w:rsidRPr="00036D47">
              <w:rPr>
                <w:rFonts w:ascii="Times New Roman" w:hAnsi="Times New Roman" w:cs="Times New Roman"/>
              </w:rPr>
              <w:t xml:space="preserve"> Štangová</w:t>
            </w:r>
          </w:p>
        </w:tc>
        <w:tc>
          <w:tcPr>
            <w:tcW w:w="5528" w:type="dxa"/>
            <w:tcMar>
              <w:left w:w="28" w:type="dxa"/>
              <w:right w:w="28" w:type="dxa"/>
            </w:tcMar>
          </w:tcPr>
          <w:p w14:paraId="707237BC" w14:textId="6EE97C1F" w:rsidR="00F928D1" w:rsidRPr="00A050AF" w:rsidRDefault="00F928D1" w:rsidP="00F92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Zástupce studentů</w:t>
            </w:r>
          </w:p>
        </w:tc>
      </w:tr>
      <w:tr w:rsidR="00F928D1" w:rsidRPr="00A050AF" w14:paraId="5C5FCF39" w14:textId="77777777" w:rsidTr="005B711D">
        <w:trPr>
          <w:trHeight w:val="356"/>
        </w:trPr>
        <w:tc>
          <w:tcPr>
            <w:tcW w:w="3686" w:type="dxa"/>
            <w:tcMar>
              <w:left w:w="28" w:type="dxa"/>
              <w:right w:w="28" w:type="dxa"/>
            </w:tcMar>
          </w:tcPr>
          <w:p w14:paraId="3B77C4BA" w14:textId="56560EDC" w:rsidR="00F928D1" w:rsidRPr="00A050AF" w:rsidRDefault="00F928D1" w:rsidP="00F928D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Bc. Anna Skoupá</w:t>
            </w:r>
          </w:p>
        </w:tc>
        <w:tc>
          <w:tcPr>
            <w:tcW w:w="5528" w:type="dxa"/>
            <w:tcMar>
              <w:left w:w="28" w:type="dxa"/>
              <w:right w:w="28" w:type="dxa"/>
            </w:tcMar>
          </w:tcPr>
          <w:p w14:paraId="7CC2E889" w14:textId="0DF51BE9" w:rsidR="00F928D1" w:rsidRPr="00A050AF" w:rsidRDefault="00F928D1" w:rsidP="00F928D1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Zástupce studentů</w:t>
            </w:r>
          </w:p>
        </w:tc>
      </w:tr>
      <w:tr w:rsidR="00F928D1" w:rsidRPr="00A050AF" w14:paraId="3664C9BD" w14:textId="77777777" w:rsidTr="005B711D">
        <w:trPr>
          <w:trHeight w:val="356"/>
        </w:trPr>
        <w:tc>
          <w:tcPr>
            <w:tcW w:w="3686" w:type="dxa"/>
            <w:tcMar>
              <w:left w:w="28" w:type="dxa"/>
              <w:right w:w="28" w:type="dxa"/>
            </w:tcMar>
          </w:tcPr>
          <w:p w14:paraId="2400D4ED" w14:textId="0F3C6255" w:rsidR="00F928D1" w:rsidRPr="00A050AF" w:rsidRDefault="00F928D1" w:rsidP="00F928D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6D47">
              <w:rPr>
                <w:rFonts w:ascii="Times New Roman" w:hAnsi="Times New Roman" w:cs="Times New Roman"/>
              </w:rPr>
              <w:t>Ing. Irma Macháčová</w:t>
            </w:r>
          </w:p>
        </w:tc>
        <w:tc>
          <w:tcPr>
            <w:tcW w:w="5528" w:type="dxa"/>
            <w:tcMar>
              <w:left w:w="28" w:type="dxa"/>
              <w:right w:w="28" w:type="dxa"/>
            </w:tcMar>
          </w:tcPr>
          <w:p w14:paraId="4EF55FB0" w14:textId="06B36D20" w:rsidR="00F928D1" w:rsidRPr="00A050AF" w:rsidRDefault="00F928D1" w:rsidP="00F928D1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36D47">
              <w:rPr>
                <w:rFonts w:ascii="Times New Roman" w:hAnsi="Times New Roman" w:cs="Times New Roman"/>
              </w:rPr>
              <w:t>Zástupce zaměstnavatelů/absolventů</w:t>
            </w:r>
            <w:r w:rsidR="00AE3BBB">
              <w:rPr>
                <w:rFonts w:ascii="Times New Roman" w:hAnsi="Times New Roman" w:cs="Times New Roman"/>
              </w:rPr>
              <w:t xml:space="preserve"> - omluvena</w:t>
            </w:r>
          </w:p>
        </w:tc>
      </w:tr>
      <w:tr w:rsidR="00F928D1" w:rsidRPr="00A050AF" w14:paraId="628CEE93" w14:textId="77777777" w:rsidTr="005B711D">
        <w:trPr>
          <w:trHeight w:val="356"/>
        </w:trPr>
        <w:tc>
          <w:tcPr>
            <w:tcW w:w="3686" w:type="dxa"/>
            <w:tcMar>
              <w:left w:w="28" w:type="dxa"/>
              <w:right w:w="28" w:type="dxa"/>
            </w:tcMar>
          </w:tcPr>
          <w:p w14:paraId="769E140C" w14:textId="613B7801" w:rsidR="00F928D1" w:rsidRPr="00A050AF" w:rsidRDefault="00F928D1" w:rsidP="00F928D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6D47">
              <w:rPr>
                <w:rFonts w:ascii="Times New Roman" w:hAnsi="Times New Roman" w:cs="Times New Roman"/>
              </w:rPr>
              <w:t>Ing. Alena Šafrová Drášilová, Ph.D.</w:t>
            </w:r>
          </w:p>
        </w:tc>
        <w:tc>
          <w:tcPr>
            <w:tcW w:w="5528" w:type="dxa"/>
            <w:tcMar>
              <w:left w:w="28" w:type="dxa"/>
              <w:right w:w="28" w:type="dxa"/>
            </w:tcMar>
          </w:tcPr>
          <w:p w14:paraId="29740267" w14:textId="0EB7E6D1" w:rsidR="00F928D1" w:rsidRPr="00A050AF" w:rsidRDefault="00F928D1" w:rsidP="00F928D1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36D47">
              <w:rPr>
                <w:rFonts w:ascii="Times New Roman" w:hAnsi="Times New Roman" w:cs="Times New Roman"/>
              </w:rPr>
              <w:t>Programový koordinátor studijní úspěšnosti</w:t>
            </w:r>
            <w:r w:rsidR="005B711D">
              <w:rPr>
                <w:rFonts w:ascii="Times New Roman" w:hAnsi="Times New Roman" w:cs="Times New Roman"/>
              </w:rPr>
              <w:t xml:space="preserve"> - omluvena</w:t>
            </w:r>
          </w:p>
        </w:tc>
      </w:tr>
      <w:tr w:rsidR="00BD560E" w:rsidRPr="00A050AF" w14:paraId="3912F765" w14:textId="77777777" w:rsidTr="005B711D">
        <w:trPr>
          <w:trHeight w:val="356"/>
        </w:trPr>
        <w:tc>
          <w:tcPr>
            <w:tcW w:w="3686" w:type="dxa"/>
            <w:tcMar>
              <w:left w:w="28" w:type="dxa"/>
              <w:right w:w="28" w:type="dxa"/>
            </w:tcMar>
          </w:tcPr>
          <w:p w14:paraId="2E6D6C73" w14:textId="399391C3" w:rsidR="00BD560E" w:rsidRPr="00036D47" w:rsidRDefault="00BD560E" w:rsidP="00F92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doc. Ing. Ondřej Částek, Ph.D.</w:t>
            </w:r>
          </w:p>
        </w:tc>
        <w:tc>
          <w:tcPr>
            <w:tcW w:w="5528" w:type="dxa"/>
            <w:tcMar>
              <w:left w:w="28" w:type="dxa"/>
              <w:right w:w="28" w:type="dxa"/>
            </w:tcMar>
          </w:tcPr>
          <w:p w14:paraId="36E63884" w14:textId="77C39CC3" w:rsidR="00BD560E" w:rsidRPr="00036D47" w:rsidRDefault="00BD560E" w:rsidP="00F928D1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host</w:t>
            </w:r>
          </w:p>
        </w:tc>
      </w:tr>
    </w:tbl>
    <w:p w14:paraId="629D967F" w14:textId="77777777" w:rsidR="008F1136" w:rsidRPr="00A050AF" w:rsidRDefault="008F1136" w:rsidP="008F1136">
      <w:pPr>
        <w:rPr>
          <w:rFonts w:ascii="Times New Roman" w:hAnsi="Times New Roman" w:cs="Times New Roman"/>
          <w:i/>
        </w:rPr>
      </w:pPr>
      <w:r w:rsidRPr="00A050AF">
        <w:rPr>
          <w:rFonts w:ascii="Times New Roman" w:hAnsi="Times New Roman" w:cs="Times New Roman"/>
          <w:i/>
        </w:rPr>
        <w:t>* Doplňte řádky podle potřeby</w:t>
      </w:r>
    </w:p>
    <w:p w14:paraId="686DB126" w14:textId="2B3CCF34" w:rsidR="001B27B4" w:rsidRPr="00A050AF" w:rsidRDefault="001B27B4" w:rsidP="00963631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14:paraId="7299358F" w14:textId="77777777" w:rsidR="001B27B4" w:rsidRDefault="001B27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22C1A0E" w14:textId="54BF36F3" w:rsidR="0020745C" w:rsidRPr="00CC73CB" w:rsidRDefault="008F1136" w:rsidP="00CC73CB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i/>
          <w:iCs/>
        </w:rPr>
      </w:pPr>
      <w:r w:rsidRPr="548B9DDD">
        <w:rPr>
          <w:rFonts w:ascii="Times New Roman" w:hAnsi="Times New Roman" w:cs="Times New Roman"/>
          <w:i/>
          <w:iCs/>
        </w:rPr>
        <w:lastRenderedPageBreak/>
        <w:t xml:space="preserve">Popište </w:t>
      </w:r>
      <w:r w:rsidR="003965D2" w:rsidRPr="548B9DDD">
        <w:rPr>
          <w:rFonts w:ascii="Times New Roman" w:hAnsi="Times New Roman" w:cs="Times New Roman"/>
          <w:i/>
          <w:iCs/>
        </w:rPr>
        <w:t xml:space="preserve">podstatné a nepodstatné </w:t>
      </w:r>
      <w:r w:rsidRPr="548B9DDD">
        <w:rPr>
          <w:rFonts w:ascii="Times New Roman" w:hAnsi="Times New Roman" w:cs="Times New Roman"/>
          <w:i/>
          <w:iCs/>
        </w:rPr>
        <w:t>změny, ke kterým došl</w:t>
      </w:r>
      <w:r w:rsidR="005578DB" w:rsidRPr="548B9DDD">
        <w:rPr>
          <w:rFonts w:ascii="Times New Roman" w:hAnsi="Times New Roman" w:cs="Times New Roman"/>
          <w:i/>
          <w:iCs/>
        </w:rPr>
        <w:t>o v rámci studijního programu</w:t>
      </w:r>
      <w:r w:rsidR="003965D2" w:rsidRPr="548B9DDD">
        <w:rPr>
          <w:rFonts w:ascii="Times New Roman" w:hAnsi="Times New Roman" w:cs="Times New Roman"/>
          <w:i/>
          <w:iCs/>
        </w:rPr>
        <w:t xml:space="preserve"> za poslední hodno</w:t>
      </w:r>
      <w:r w:rsidR="002838BC" w:rsidRPr="548B9DDD">
        <w:rPr>
          <w:rFonts w:ascii="Times New Roman" w:hAnsi="Times New Roman" w:cs="Times New Roman"/>
          <w:i/>
          <w:iCs/>
        </w:rPr>
        <w:t xml:space="preserve">cené </w:t>
      </w:r>
      <w:r w:rsidR="003965D2" w:rsidRPr="548B9DDD">
        <w:rPr>
          <w:rFonts w:ascii="Times New Roman" w:hAnsi="Times New Roman" w:cs="Times New Roman"/>
          <w:i/>
          <w:iCs/>
        </w:rPr>
        <w:t>období</w:t>
      </w:r>
      <w:r w:rsidR="548B9DDD" w:rsidRPr="548B9DDD">
        <w:rPr>
          <w:rFonts w:ascii="Times New Roman" w:hAnsi="Times New Roman" w:cs="Times New Roman"/>
          <w:i/>
          <w:iCs/>
        </w:rPr>
        <w:t>.</w:t>
      </w:r>
      <w:r w:rsidR="003965D2" w:rsidRPr="548B9DDD">
        <w:rPr>
          <w:rFonts w:ascii="Times New Roman" w:hAnsi="Times New Roman" w:cs="Times New Roman"/>
          <w:i/>
          <w:iCs/>
        </w:rPr>
        <w:t xml:space="preserve"> </w:t>
      </w:r>
      <w:r w:rsidR="003965D2" w:rsidRPr="001B27B4">
        <w:rPr>
          <w:rFonts w:ascii="Times New Roman" w:hAnsi="Times New Roman" w:cs="Times New Roman"/>
          <w:i/>
          <w:iCs/>
        </w:rPr>
        <w:t>(od poslední hodnoticí schůzky či od posledního projednaného záměru rozvoje).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14:paraId="49AF5DAF" w14:textId="77777777" w:rsidTr="0090266D">
        <w:trPr>
          <w:trHeight w:val="2258"/>
        </w:trPr>
        <w:tc>
          <w:tcPr>
            <w:tcW w:w="9209" w:type="dxa"/>
          </w:tcPr>
          <w:p w14:paraId="40F03D5D" w14:textId="77777777" w:rsidR="0020745C" w:rsidRPr="00A050AF" w:rsidRDefault="0020745C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41F095E8" w14:textId="45B3BE72" w:rsidR="00334945" w:rsidRDefault="004F5465" w:rsidP="00C439E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575DF">
              <w:rPr>
                <w:rFonts w:ascii="Times New Roman" w:hAnsi="Times New Roman" w:cs="Times New Roman"/>
                <w:iCs/>
              </w:rPr>
              <w:t xml:space="preserve">Za hodnocené období </w:t>
            </w:r>
            <w:r>
              <w:rPr>
                <w:rFonts w:ascii="Times New Roman" w:hAnsi="Times New Roman" w:cs="Times New Roman"/>
                <w:iCs/>
              </w:rPr>
              <w:t xml:space="preserve">v bakalářském prezenčním a navazujícím magisterském </w:t>
            </w:r>
            <w:r w:rsidR="0099600A">
              <w:rPr>
                <w:rFonts w:ascii="Times New Roman" w:hAnsi="Times New Roman" w:cs="Times New Roman"/>
                <w:iCs/>
              </w:rPr>
              <w:t xml:space="preserve">kombinovaném </w:t>
            </w:r>
            <w:r>
              <w:rPr>
                <w:rFonts w:ascii="Times New Roman" w:hAnsi="Times New Roman" w:cs="Times New Roman"/>
                <w:iCs/>
              </w:rPr>
              <w:t xml:space="preserve">programu z žádným podstatným změnám nedošlo. Podstatné změny, které byly provedeny v  navazujícím magisterském </w:t>
            </w:r>
            <w:r w:rsidR="0099600A">
              <w:rPr>
                <w:rFonts w:ascii="Times New Roman" w:hAnsi="Times New Roman" w:cs="Times New Roman"/>
                <w:iCs/>
              </w:rPr>
              <w:t xml:space="preserve">denním </w:t>
            </w:r>
            <w:r>
              <w:rPr>
                <w:rFonts w:ascii="Times New Roman" w:hAnsi="Times New Roman" w:cs="Times New Roman"/>
                <w:iCs/>
              </w:rPr>
              <w:t>programu byly řešeny a vyřešeny na předchozím zasedání Programové rady dne 4. 3. 2022 a byly následně schváleny všemi dotčenými orgány včetně RVH</w:t>
            </w:r>
            <w:r w:rsidRPr="009575DF"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 xml:space="preserve"> Od té doby k žádným podstatným změnám v tomto programu nedošlo.</w:t>
            </w:r>
          </w:p>
          <w:p w14:paraId="125FD6ED" w14:textId="76EB9989" w:rsidR="004F5465" w:rsidRDefault="004F5465" w:rsidP="00C439E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V bakalářském kombinovaném </w:t>
            </w:r>
            <w:r w:rsidR="0099600A">
              <w:rPr>
                <w:rFonts w:ascii="Times New Roman" w:hAnsi="Times New Roman" w:cs="Times New Roman"/>
                <w:iCs/>
              </w:rPr>
              <w:t>programu</w:t>
            </w:r>
            <w:r>
              <w:rPr>
                <w:rFonts w:ascii="Times New Roman" w:hAnsi="Times New Roman" w:cs="Times New Roman"/>
                <w:iCs/>
              </w:rPr>
              <w:t xml:space="preserve"> nedošlo ani k žádným nepodstatným změnám, neboť toto studium je určeno jen pro dostudování již přijatých studentů, v letošním roce nebyly do studia přijímáni žádní noví studenti, a po dostudování současných studentů nebude již tento program otevřen.</w:t>
            </w:r>
          </w:p>
          <w:p w14:paraId="28B549DC" w14:textId="77777777" w:rsidR="00FE1252" w:rsidRDefault="004F5465" w:rsidP="0014651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V bakalářském prezenčním </w:t>
            </w:r>
            <w:r w:rsidR="0099600A">
              <w:rPr>
                <w:rFonts w:ascii="Times New Roman" w:hAnsi="Times New Roman" w:cs="Times New Roman"/>
                <w:iCs/>
              </w:rPr>
              <w:t>programu</w:t>
            </w:r>
            <w:r>
              <w:rPr>
                <w:rFonts w:ascii="Times New Roman" w:hAnsi="Times New Roman" w:cs="Times New Roman"/>
                <w:iCs/>
              </w:rPr>
              <w:t xml:space="preserve"> došlo</w:t>
            </w:r>
            <w:r w:rsidR="00334945">
              <w:rPr>
                <w:rFonts w:ascii="Times New Roman" w:hAnsi="Times New Roman" w:cs="Times New Roman"/>
                <w:iCs/>
              </w:rPr>
              <w:t xml:space="preserve"> u sedmnácti předmětů k </w:t>
            </w:r>
            <w:r>
              <w:rPr>
                <w:rFonts w:ascii="Times New Roman" w:hAnsi="Times New Roman" w:cs="Times New Roman"/>
                <w:iCs/>
              </w:rPr>
              <w:t>nepodstatným změnám</w:t>
            </w:r>
            <w:r w:rsidR="00334945">
              <w:rPr>
                <w:rFonts w:ascii="Times New Roman" w:hAnsi="Times New Roman" w:cs="Times New Roman"/>
                <w:iCs/>
              </w:rPr>
              <w:t xml:space="preserve"> </w:t>
            </w:r>
            <w:r w:rsidR="00334945">
              <w:rPr>
                <w:rFonts w:ascii="Times New Roman" w:hAnsi="Times New Roman" w:cs="Times New Roman"/>
              </w:rPr>
              <w:t>(změna kreditové hodnoty, změna povinnosti, garant)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 w:rsidR="00334945">
              <w:rPr>
                <w:rFonts w:ascii="Times New Roman" w:hAnsi="Times New Roman" w:cs="Times New Roman"/>
                <w:iCs/>
              </w:rPr>
              <w:t>Jednalo se o předměty: Základy financí (změna garanta z doc. Svobody na Dr. Plíhal), Jazyk I/1 – Angličtina (</w:t>
            </w:r>
            <w:r w:rsidR="009A0FD7">
              <w:rPr>
                <w:rFonts w:ascii="Times New Roman" w:hAnsi="Times New Roman" w:cs="Times New Roman"/>
                <w:iCs/>
              </w:rPr>
              <w:t xml:space="preserve">změna počtu kreditů z 5 na 4 a povinnosti z povinně volitelného na nepovinný), </w:t>
            </w:r>
            <w:r w:rsidR="001018FD">
              <w:rPr>
                <w:rFonts w:ascii="Times New Roman" w:hAnsi="Times New Roman" w:cs="Times New Roman"/>
                <w:iCs/>
              </w:rPr>
              <w:t xml:space="preserve">Psychologie pro ekonomy (změna garanta z Dr. Born na Dr. Ondráčka), Jazyk I/2 – Angličtina (změna počtu kreditů ze 3 na 5a povinnosti z nepovinného na povinně volitelný), </w:t>
            </w:r>
            <w:r w:rsidR="003D7463">
              <w:rPr>
                <w:rFonts w:ascii="Times New Roman" w:hAnsi="Times New Roman" w:cs="Times New Roman"/>
                <w:iCs/>
              </w:rPr>
              <w:t xml:space="preserve">Finanční účetnictví 1 (změna garanta z doc. Vodákové na Dr. Hýblovou), </w:t>
            </w:r>
            <w:r w:rsidR="007C1325">
              <w:rPr>
                <w:rFonts w:ascii="Times New Roman" w:hAnsi="Times New Roman" w:cs="Times New Roman"/>
                <w:iCs/>
              </w:rPr>
              <w:t xml:space="preserve">Finanční účetnictví 2 (změna garanta z doc. Vodákové na Dr. Hýblovou), </w:t>
            </w:r>
            <w:r w:rsidR="00FC53C1">
              <w:rPr>
                <w:rFonts w:ascii="Times New Roman" w:hAnsi="Times New Roman" w:cs="Times New Roman"/>
                <w:iCs/>
              </w:rPr>
              <w:t xml:space="preserve">Jazyk I/4 – Angličtina (změna počtu kreditů z 5 na 4), </w:t>
            </w:r>
            <w:r w:rsidR="002A4268">
              <w:rPr>
                <w:rFonts w:ascii="Times New Roman" w:hAnsi="Times New Roman" w:cs="Times New Roman"/>
                <w:iCs/>
              </w:rPr>
              <w:t xml:space="preserve">Interkulturální komunikace (změna garanta z doc. Procházky na Dr. Čuhlovou), </w:t>
            </w:r>
            <w:r w:rsidR="00795EF7">
              <w:rPr>
                <w:rFonts w:ascii="Times New Roman" w:hAnsi="Times New Roman" w:cs="Times New Roman"/>
                <w:iCs/>
              </w:rPr>
              <w:t>Jazyk I/1 – Francou</w:t>
            </w:r>
            <w:r w:rsidR="00354C29">
              <w:rPr>
                <w:rFonts w:ascii="Times New Roman" w:hAnsi="Times New Roman" w:cs="Times New Roman"/>
                <w:iCs/>
              </w:rPr>
              <w:t>z</w:t>
            </w:r>
            <w:r w:rsidR="00795EF7">
              <w:rPr>
                <w:rFonts w:ascii="Times New Roman" w:hAnsi="Times New Roman" w:cs="Times New Roman"/>
                <w:iCs/>
              </w:rPr>
              <w:t xml:space="preserve">ština (změna počtu kreditů z 5 na 4 a povinnosti z povinně volitelného na nepovinný), Jazyk I/1 – Němčina (změna počtu kreditů z 5 na 4 a povinnosti z povinně volitelného na nepovinný), Jazyk I/1 – </w:t>
            </w:r>
            <w:r w:rsidR="00354C29">
              <w:rPr>
                <w:rFonts w:ascii="Times New Roman" w:hAnsi="Times New Roman" w:cs="Times New Roman"/>
                <w:iCs/>
              </w:rPr>
              <w:t>Španělština</w:t>
            </w:r>
            <w:r w:rsidR="00795EF7">
              <w:rPr>
                <w:rFonts w:ascii="Times New Roman" w:hAnsi="Times New Roman" w:cs="Times New Roman"/>
                <w:iCs/>
              </w:rPr>
              <w:t xml:space="preserve"> (změna počtu kreditů z 5 na 4 a povinnosti z povinně volitelného na nepovinný),</w:t>
            </w:r>
            <w:r w:rsidR="00354C29">
              <w:rPr>
                <w:rFonts w:ascii="Times New Roman" w:hAnsi="Times New Roman" w:cs="Times New Roman"/>
                <w:iCs/>
              </w:rPr>
              <w:t xml:space="preserve"> Jazyk I/2 – Francouzština (změna počtu kreditů ze 3 na 5a povinnosti z nepovinného na povinně volitelný), Jazyk I/2 – Němčina (změna počtu kreditů ze 3 na 5a povinnosti z nepovinného na povinně volitelný), Jazyk I/2 – Španělština (změna počtu kreditů ze 3 na 5a povinnosti z nepovinného na povinně volitelný)</w:t>
            </w:r>
            <w:r w:rsidR="00FE1252">
              <w:rPr>
                <w:rFonts w:ascii="Times New Roman" w:hAnsi="Times New Roman" w:cs="Times New Roman"/>
                <w:iCs/>
              </w:rPr>
              <w:t>. Jazyk I/4 – Francouzština (změna počtu kreditů z 5 na 4), Jazyk I/4 – Němčina (změna počtu kreditů z 5 na 4), Jazyk I/4 – Španělština (změna počtu kreditů z 5 na 4).</w:t>
            </w:r>
          </w:p>
          <w:p w14:paraId="148C81F5" w14:textId="2EC07781" w:rsidR="0020745C" w:rsidRDefault="004F5465" w:rsidP="001465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 navazujícím magisterském prezenčním </w:t>
            </w:r>
            <w:r w:rsidR="0099600A">
              <w:rPr>
                <w:rFonts w:ascii="Times New Roman" w:hAnsi="Times New Roman" w:cs="Times New Roman"/>
              </w:rPr>
              <w:t>programu</w:t>
            </w:r>
            <w:r>
              <w:rPr>
                <w:rFonts w:ascii="Times New Roman" w:hAnsi="Times New Roman" w:cs="Times New Roman"/>
              </w:rPr>
              <w:t xml:space="preserve"> došlo u </w:t>
            </w:r>
            <w:r w:rsidR="00B24656">
              <w:rPr>
                <w:rFonts w:ascii="Times New Roman" w:hAnsi="Times New Roman" w:cs="Times New Roman"/>
              </w:rPr>
              <w:t>pěti</w:t>
            </w:r>
            <w:r>
              <w:rPr>
                <w:rFonts w:ascii="Times New Roman" w:hAnsi="Times New Roman" w:cs="Times New Roman"/>
              </w:rPr>
              <w:t xml:space="preserve"> předmětů k nepodstatným změnám (</w:t>
            </w:r>
            <w:r w:rsidR="00B24656">
              <w:rPr>
                <w:rFonts w:ascii="Times New Roman" w:hAnsi="Times New Roman" w:cs="Times New Roman"/>
              </w:rPr>
              <w:t>název</w:t>
            </w:r>
            <w:r>
              <w:rPr>
                <w:rFonts w:ascii="Times New Roman" w:hAnsi="Times New Roman" w:cs="Times New Roman"/>
              </w:rPr>
              <w:t>, rozsah výuky, změna kreditové hodnoty</w:t>
            </w:r>
            <w:r w:rsidR="00B2465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změna povinnosti</w:t>
            </w:r>
            <w:r w:rsidR="00B24656">
              <w:rPr>
                <w:rFonts w:ascii="Times New Roman" w:hAnsi="Times New Roman" w:cs="Times New Roman"/>
              </w:rPr>
              <w:t>, garant</w:t>
            </w:r>
            <w:r>
              <w:rPr>
                <w:rFonts w:ascii="Times New Roman" w:hAnsi="Times New Roman" w:cs="Times New Roman"/>
              </w:rPr>
              <w:t>). Jednalo se o předměty:</w:t>
            </w:r>
            <w:r w:rsidR="00B24656">
              <w:rPr>
                <w:rFonts w:ascii="Times New Roman" w:hAnsi="Times New Roman" w:cs="Times New Roman"/>
              </w:rPr>
              <w:t xml:space="preserve"> </w:t>
            </w:r>
            <w:r w:rsidR="00F0375D">
              <w:rPr>
                <w:rFonts w:ascii="Times New Roman" w:hAnsi="Times New Roman" w:cs="Times New Roman"/>
              </w:rPr>
              <w:t xml:space="preserve">Business process analysis (změna názvu z Business process management, rozsahu z 1/2 na 0/3 a počtu kreditů ze 4 na 5), </w:t>
            </w:r>
            <w:r w:rsidR="0096168A">
              <w:rPr>
                <w:rFonts w:ascii="Times New Roman" w:hAnsi="Times New Roman" w:cs="Times New Roman"/>
              </w:rPr>
              <w:t xml:space="preserve">Interkulturální komunikace (změna rozsahu z 0/2 na 0/1 a garanta z doc. Procházky na Dr. Čuhlovou), Řízení lidských zdrojů (změna garanta z Dr. Born na doc. Procházku), </w:t>
            </w:r>
            <w:r w:rsidR="00C439E6">
              <w:rPr>
                <w:rFonts w:ascii="Times New Roman" w:hAnsi="Times New Roman" w:cs="Times New Roman"/>
              </w:rPr>
              <w:t>Právo pro manažery (změna garanta z Dr. Šedové na Dr. Dvořákovou a povinnosti z volitelného na povinně volitelný předmět) a Strategický management (změna garanta z doc. Pirožka na doc. Marciánovou).</w:t>
            </w:r>
          </w:p>
          <w:p w14:paraId="0B10D720" w14:textId="73A0583B" w:rsidR="00C439E6" w:rsidRDefault="00146515" w:rsidP="001465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 navazujícím magisterském prezenčním programu došlo u </w:t>
            </w:r>
            <w:r w:rsidR="00B4198D">
              <w:rPr>
                <w:rFonts w:ascii="Times New Roman" w:hAnsi="Times New Roman" w:cs="Times New Roman"/>
              </w:rPr>
              <w:t>deseti</w:t>
            </w:r>
            <w:r>
              <w:rPr>
                <w:rFonts w:ascii="Times New Roman" w:hAnsi="Times New Roman" w:cs="Times New Roman"/>
              </w:rPr>
              <w:t xml:space="preserve"> předmětů k nepodstatným změnám (změna povinnosti, garant, zrušení předmětu). Jednalo se o předměty: Řízení lidských zdrojů (změna garanta z Dr. Born na doc. Procházku), Strategický management (změna garanta z doc. Pirožka na doc. Marciánovou), Právo pro manažery (změna garanta z Dr. Šedové na Dr. Dvořákovou a povinnosti z volitelného na povinně volitelný předmět), Marketingová komunikace (předmět zrušen), Projektový management (předmět zrušen), Digital marketing and social media analysis (předmět zrušen), Management organizací (předmět zrušen), Logistika a supply chain management (předmět zrušen), Controlling (předmět zrušen), Provozní management (předmět zrušen).</w:t>
            </w:r>
          </w:p>
          <w:p w14:paraId="5B6EEE0D" w14:textId="7C315182" w:rsidR="00146515" w:rsidRPr="00A050AF" w:rsidRDefault="00146515" w:rsidP="001465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02C4BA28" w14:textId="6D8C8BD9" w:rsidR="001B27B4" w:rsidRDefault="001B27B4" w:rsidP="0022526B">
      <w:pPr>
        <w:rPr>
          <w:rFonts w:ascii="Times New Roman" w:hAnsi="Times New Roman" w:cs="Times New Roman"/>
          <w:i/>
          <w:iCs/>
        </w:rPr>
      </w:pPr>
    </w:p>
    <w:p w14:paraId="43DDEF5B" w14:textId="343442B6" w:rsidR="005C2E28" w:rsidRDefault="005C2E28" w:rsidP="0022526B">
      <w:pPr>
        <w:rPr>
          <w:rFonts w:ascii="Times New Roman" w:hAnsi="Times New Roman" w:cs="Times New Roman"/>
          <w:i/>
          <w:iCs/>
        </w:rPr>
      </w:pPr>
    </w:p>
    <w:p w14:paraId="53F012FD" w14:textId="3C1549B4" w:rsidR="005C2E28" w:rsidRDefault="005C2E28" w:rsidP="0022526B">
      <w:pPr>
        <w:rPr>
          <w:rFonts w:ascii="Times New Roman" w:hAnsi="Times New Roman" w:cs="Times New Roman"/>
          <w:i/>
          <w:iCs/>
        </w:rPr>
      </w:pPr>
    </w:p>
    <w:p w14:paraId="17B95769" w14:textId="77777777" w:rsidR="005C2E28" w:rsidRDefault="005C2E28" w:rsidP="0022526B">
      <w:pPr>
        <w:rPr>
          <w:rFonts w:ascii="Times New Roman" w:hAnsi="Times New Roman" w:cs="Times New Roman"/>
          <w:i/>
          <w:iCs/>
        </w:rPr>
      </w:pPr>
    </w:p>
    <w:p w14:paraId="793371D0" w14:textId="7BE024D3" w:rsidR="003D4415" w:rsidRPr="00A050AF" w:rsidRDefault="0090266D" w:rsidP="00CC73CB">
      <w:pPr>
        <w:pStyle w:val="Nadpis3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90266D">
        <w:rPr>
          <w:rFonts w:ascii="Times New Roman" w:hAnsi="Times New Roman" w:cs="Times New Roman"/>
        </w:rPr>
        <w:lastRenderedPageBreak/>
        <w:t xml:space="preserve">Popište, do jaké míry se podařilo naplnit stanovené cíle, a zhodnoťte plán rozvoje, který jste vypracovali během posledního hodnocení. 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D64AAD" w:rsidRPr="00A050AF" w14:paraId="00BCF3E1" w14:textId="77777777" w:rsidTr="001640F6">
        <w:trPr>
          <w:trHeight w:val="1691"/>
        </w:trPr>
        <w:tc>
          <w:tcPr>
            <w:tcW w:w="9209" w:type="dxa"/>
          </w:tcPr>
          <w:p w14:paraId="45A221FD" w14:textId="77777777" w:rsidR="00D64AAD" w:rsidRPr="00A050AF" w:rsidRDefault="00D64AAD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57CE4295" w14:textId="5F199B3C" w:rsidR="00153E00" w:rsidRPr="0082233A" w:rsidRDefault="00153E00" w:rsidP="00153E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37CB8">
              <w:rPr>
                <w:rFonts w:ascii="Times New Roman" w:hAnsi="Times New Roman" w:cs="Times New Roman"/>
                <w:iCs/>
              </w:rPr>
              <w:t xml:space="preserve">V rámci cílů stanovených v plánu rozvoje </w:t>
            </w:r>
            <w:r w:rsidRPr="0082233A">
              <w:rPr>
                <w:rFonts w:ascii="Times New Roman" w:hAnsi="Times New Roman" w:cs="Times New Roman"/>
                <w:b/>
                <w:iCs/>
              </w:rPr>
              <w:t>bakalářského</w:t>
            </w:r>
            <w:r w:rsidRPr="00D37CB8">
              <w:rPr>
                <w:rFonts w:ascii="Times New Roman" w:hAnsi="Times New Roman" w:cs="Times New Roman"/>
                <w:iCs/>
              </w:rPr>
              <w:t xml:space="preserve"> studijního programu lze konstatovat, že debata o změně bakalářského studijního programu </w:t>
            </w:r>
            <w:r>
              <w:rPr>
                <w:rFonts w:ascii="Times New Roman" w:hAnsi="Times New Roman" w:cs="Times New Roman"/>
                <w:iCs/>
              </w:rPr>
              <w:t>na úrovni fakulty probíhá a prozatím nebyla ukončena</w:t>
            </w:r>
            <w:r w:rsidRPr="00D37CB8"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 xml:space="preserve"> K určitému posunu došlo na úrovni katedry, kde byla diskutována podoba jádra nového studijního programu PEM a došlo ke shodě (na úrovni katedry) na podobě povinných a povinně volitelných předmětů (včetně podoby fakultního základu). Jednání na úrovni fakulty nadále probíhají a podoba fakultního základu, na kterém je postaven náš návrh, zatím nebyla definitivně schválena a může ještě doznat změn, na které </w:t>
            </w:r>
            <w:r w:rsidR="00D73853">
              <w:rPr>
                <w:rFonts w:ascii="Times New Roman" w:hAnsi="Times New Roman" w:cs="Times New Roman"/>
                <w:iCs/>
              </w:rPr>
              <w:t>bychom museli</w:t>
            </w:r>
            <w:r>
              <w:rPr>
                <w:rFonts w:ascii="Times New Roman" w:hAnsi="Times New Roman" w:cs="Times New Roman"/>
                <w:iCs/>
              </w:rPr>
              <w:t xml:space="preserve"> reagovat. Podoba nového programu tak nebude známa zřejmě dříve</w:t>
            </w:r>
            <w:r w:rsidR="00D73853">
              <w:rPr>
                <w:rFonts w:ascii="Times New Roman" w:hAnsi="Times New Roman" w:cs="Times New Roman"/>
                <w:iCs/>
              </w:rPr>
              <w:t>,</w:t>
            </w:r>
            <w:r>
              <w:rPr>
                <w:rFonts w:ascii="Times New Roman" w:hAnsi="Times New Roman" w:cs="Times New Roman"/>
                <w:iCs/>
              </w:rPr>
              <w:t xml:space="preserve"> než v první polovině roku 2023. V tomto š</w:t>
            </w:r>
            <w:r>
              <w:rPr>
                <w:rFonts w:ascii="Times New Roman" w:hAnsi="Times New Roman" w:cs="Times New Roman"/>
              </w:rPr>
              <w:t xml:space="preserve">kolním roce také pokračuje výuka celoživotního vzdělávání pro společnost DM Slovensko. Nový akreditovaný profesní bakalářský studijní program Podnikový management, pokračuje ve své činnosti a postupně nahrazuje stávající kombinovaný studijní plán programu Podniková ekonomika a management, do kterého opět nebyli ani v roce 2022 nabíráni noví studenti. </w:t>
            </w:r>
            <w:r w:rsidRPr="0082233A">
              <w:rPr>
                <w:rFonts w:ascii="Times New Roman" w:hAnsi="Times New Roman" w:cs="Times New Roman"/>
              </w:rPr>
              <w:t>K inovaci přijímacího řízení</w:t>
            </w:r>
            <w:r>
              <w:rPr>
                <w:rFonts w:ascii="Times New Roman" w:hAnsi="Times New Roman" w:cs="Times New Roman"/>
              </w:rPr>
              <w:t xml:space="preserve"> do bakalářského studia zatím </w:t>
            </w:r>
            <w:r w:rsidRPr="0082233A">
              <w:rPr>
                <w:rFonts w:ascii="Times New Roman" w:hAnsi="Times New Roman" w:cs="Times New Roman"/>
              </w:rPr>
              <w:t>nedošlo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7A96442" w14:textId="77777777" w:rsidR="00D64AAD" w:rsidRDefault="00D27060" w:rsidP="00D27060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27060">
              <w:rPr>
                <w:rFonts w:ascii="Times New Roman" w:hAnsi="Times New Roman" w:cs="Times New Roman"/>
              </w:rPr>
              <w:t xml:space="preserve">V rámci cílů stanovených v plánu rozvoje navazujícího </w:t>
            </w:r>
            <w:r w:rsidRPr="000C4FF1">
              <w:rPr>
                <w:rFonts w:ascii="Times New Roman" w:hAnsi="Times New Roman" w:cs="Times New Roman"/>
                <w:b/>
                <w:bCs/>
              </w:rPr>
              <w:t>magisterského</w:t>
            </w:r>
            <w:r w:rsidRPr="00D27060">
              <w:rPr>
                <w:rFonts w:ascii="Times New Roman" w:hAnsi="Times New Roman" w:cs="Times New Roman"/>
              </w:rPr>
              <w:t xml:space="preserve"> studijního programu</w:t>
            </w:r>
            <w:r>
              <w:rPr>
                <w:rFonts w:ascii="Times New Roman" w:hAnsi="Times New Roman" w:cs="Times New Roman"/>
              </w:rPr>
              <w:t xml:space="preserve">, lze konstatovat, že </w:t>
            </w:r>
            <w:r>
              <w:rPr>
                <w:rFonts w:ascii="Times New Roman" w:eastAsia="Times New Roman" w:hAnsi="Times New Roman"/>
              </w:rPr>
              <w:t xml:space="preserve">příprava podstatné změny stávajícího navazujícího magisterského programu Podniková ekonomika a management (vytvoření programu se dvěma specializacemi Podniková ekonomika a management a Podniková informatika) proběhlo úspěšně. Celá tato podstatná změna byla úspěšně realizována na podzim 2021 a na jaře 2022 a byla završena schválením na RVH dne </w:t>
            </w:r>
            <w:r w:rsidR="00A13935">
              <w:rPr>
                <w:rFonts w:ascii="Times New Roman" w:eastAsia="Times New Roman" w:hAnsi="Times New Roman"/>
              </w:rPr>
              <w:t>21. 6. 2022 tak, že nový studenti začnou v tomto novém programu studovat od podzimu 2023.</w:t>
            </w:r>
          </w:p>
          <w:p w14:paraId="7E15A46F" w14:textId="50A833C6" w:rsidR="003E4243" w:rsidRDefault="003E4243" w:rsidP="00D270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Příprava mezinárodní akreditace </w:t>
            </w:r>
            <w:r w:rsidR="00D35995">
              <w:rPr>
                <w:rFonts w:ascii="Times New Roman" w:hAnsi="Times New Roman" w:cs="Times New Roman"/>
              </w:rPr>
              <w:t>EQUIS</w:t>
            </w:r>
            <w:r>
              <w:rPr>
                <w:rFonts w:ascii="Times New Roman" w:hAnsi="Times New Roman" w:cs="Times New Roman"/>
              </w:rPr>
              <w:t xml:space="preserve"> navazujícího magisterského programu PEM </w:t>
            </w:r>
            <w:r w:rsidR="008B5CE6">
              <w:rPr>
                <w:rFonts w:ascii="Times New Roman" w:hAnsi="Times New Roman" w:cs="Times New Roman"/>
              </w:rPr>
              <w:t>pomalu postupuje</w:t>
            </w:r>
            <w:r>
              <w:rPr>
                <w:rFonts w:ascii="Times New Roman" w:hAnsi="Times New Roman" w:cs="Times New Roman"/>
              </w:rPr>
              <w:t xml:space="preserve">. S ohledem na rozhodnutí fakulty ucházet se o tuto akreditaci, čekáme, </w:t>
            </w:r>
            <w:r w:rsidR="008B5CE6">
              <w:rPr>
                <w:rFonts w:ascii="Times New Roman" w:hAnsi="Times New Roman" w:cs="Times New Roman"/>
              </w:rPr>
              <w:t>jaké úkoly budeme nuceni řešit s ohledem na postup akreditačního procesu</w:t>
            </w:r>
            <w:r>
              <w:rPr>
                <w:rFonts w:ascii="Times New Roman" w:hAnsi="Times New Roman" w:cs="Times New Roman"/>
              </w:rPr>
              <w:t xml:space="preserve">. V tomto směru jsme </w:t>
            </w:r>
            <w:r w:rsidR="008B5CE6">
              <w:rPr>
                <w:rFonts w:ascii="Times New Roman" w:hAnsi="Times New Roman" w:cs="Times New Roman"/>
              </w:rPr>
              <w:t>tedy do tohoto procesu zapojeni</w:t>
            </w:r>
            <w:r>
              <w:rPr>
                <w:rFonts w:ascii="Times New Roman" w:hAnsi="Times New Roman" w:cs="Times New Roman"/>
              </w:rPr>
              <w:t>.</w:t>
            </w:r>
            <w:r w:rsidR="00D35995">
              <w:rPr>
                <w:rFonts w:ascii="Times New Roman" w:hAnsi="Times New Roman" w:cs="Times New Roman"/>
              </w:rPr>
              <w:t xml:space="preserve"> </w:t>
            </w:r>
            <w:r w:rsidR="008B5CE6">
              <w:rPr>
                <w:rFonts w:ascii="Times New Roman" w:hAnsi="Times New Roman" w:cs="Times New Roman"/>
              </w:rPr>
              <w:t>Proces akreditace byl spuštěn</w:t>
            </w:r>
            <w:r w:rsidR="00D35995">
              <w:rPr>
                <w:rFonts w:ascii="Times New Roman" w:hAnsi="Times New Roman" w:cs="Times New Roman"/>
              </w:rPr>
              <w:t xml:space="preserve"> v</w:t>
            </w:r>
            <w:r w:rsidR="008B5CE6">
              <w:rPr>
                <w:rFonts w:ascii="Times New Roman" w:hAnsi="Times New Roman" w:cs="Times New Roman"/>
              </w:rPr>
              <w:t xml:space="preserve"> na začátku </w:t>
            </w:r>
            <w:r w:rsidR="00D35995">
              <w:rPr>
                <w:rFonts w:ascii="Times New Roman" w:hAnsi="Times New Roman" w:cs="Times New Roman"/>
              </w:rPr>
              <w:t>září 2022, v týmu, který tento proces koordin</w:t>
            </w:r>
            <w:r w:rsidR="00E7129A">
              <w:rPr>
                <w:rFonts w:ascii="Times New Roman" w:hAnsi="Times New Roman" w:cs="Times New Roman"/>
              </w:rPr>
              <w:t xml:space="preserve">uje </w:t>
            </w:r>
            <w:r w:rsidR="00D35995">
              <w:rPr>
                <w:rFonts w:ascii="Times New Roman" w:hAnsi="Times New Roman" w:cs="Times New Roman"/>
              </w:rPr>
              <w:t>je za KPH Ing. Smutný, Ph.D</w:t>
            </w:r>
            <w:r w:rsidR="001734D8">
              <w:rPr>
                <w:rFonts w:ascii="Times New Roman" w:hAnsi="Times New Roman" w:cs="Times New Roman"/>
              </w:rPr>
              <w:t>, který celý tým zároveň vede</w:t>
            </w:r>
            <w:r w:rsidR="00D35995">
              <w:rPr>
                <w:rFonts w:ascii="Times New Roman" w:hAnsi="Times New Roman" w:cs="Times New Roman"/>
              </w:rPr>
              <w:t>.</w:t>
            </w:r>
          </w:p>
          <w:p w14:paraId="12DCC25C" w14:textId="77777777" w:rsidR="001640F6" w:rsidRDefault="001640F6" w:rsidP="00D270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létě opět proběhl průzkum spokojenosti se studijním programem PEM (bakalářským i magisterským) mezi absolventy. Oba programy byly velmi pozitivně hodnoceny ohledně přístupu vyučujících, dosažených znalostí a dovedností včetně celkové úrovně fakulty a studia. Slabiny absolventi viděli v nízkém zapojení odborníků z praxe a obecně více teorie a méně praxe.</w:t>
            </w:r>
          </w:p>
          <w:p w14:paraId="77FEB043" w14:textId="1EFAB41F" w:rsidR="001640F6" w:rsidRPr="00D27060" w:rsidRDefault="001640F6" w:rsidP="00D270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063CD61" w14:textId="77777777" w:rsidR="00245CF6" w:rsidRDefault="00245CF6" w:rsidP="00CC73CB">
      <w:pPr>
        <w:pStyle w:val="Odstavecseseznamem"/>
        <w:rPr>
          <w:rFonts w:ascii="Times New Roman" w:hAnsi="Times New Roman" w:cs="Times New Roman"/>
          <w:i/>
          <w:iCs/>
        </w:rPr>
      </w:pPr>
    </w:p>
    <w:p w14:paraId="468647C3" w14:textId="5C7C9C74" w:rsidR="003965D2" w:rsidRDefault="00F04638" w:rsidP="253C727D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Zhodnoťte uplynulý rok uskutečňování studijního programu</w:t>
      </w:r>
      <w:r w:rsidR="00070052">
        <w:rPr>
          <w:rFonts w:ascii="Times New Roman" w:hAnsi="Times New Roman" w:cs="Times New Roman"/>
          <w:i/>
          <w:iCs/>
        </w:rPr>
        <w:t>.</w:t>
      </w:r>
    </w:p>
    <w:p w14:paraId="4E2032B1" w14:textId="65598345" w:rsidR="00F167AC" w:rsidRPr="00B231F7" w:rsidRDefault="00B231F7" w:rsidP="00F167AC">
      <w:pPr>
        <w:pStyle w:val="Odstavecseseznamem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  <w:r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Například: p</w:t>
      </w:r>
      <w:r w:rsidR="00AC03DA"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 xml:space="preserve">řijímací řízení, studijní neúspěšnost, státní závěrečné zkoušky, </w:t>
      </w:r>
      <w:r w:rsidR="00886488"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internacionalizac</w:t>
      </w:r>
      <w:r w:rsidR="005C213A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i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14:paraId="7A8D671C" w14:textId="77777777" w:rsidTr="0090266D">
        <w:trPr>
          <w:trHeight w:val="2825"/>
        </w:trPr>
        <w:tc>
          <w:tcPr>
            <w:tcW w:w="9209" w:type="dxa"/>
          </w:tcPr>
          <w:p w14:paraId="1CB333D4" w14:textId="77777777" w:rsidR="0020745C" w:rsidRPr="00A050AF" w:rsidRDefault="0020745C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71C6B838" w14:textId="0CC7FFDF" w:rsidR="00875B5E" w:rsidRDefault="00875B5E" w:rsidP="00875B5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A0453">
              <w:rPr>
                <w:rFonts w:ascii="Times New Roman" w:hAnsi="Times New Roman" w:cs="Times New Roman"/>
                <w:iCs/>
              </w:rPr>
              <w:t xml:space="preserve">Nejaktuálnější výzvou </w:t>
            </w:r>
            <w:r w:rsidRPr="0082233A">
              <w:rPr>
                <w:rFonts w:ascii="Times New Roman" w:hAnsi="Times New Roman" w:cs="Times New Roman"/>
                <w:b/>
                <w:iCs/>
              </w:rPr>
              <w:t>bakalářského</w:t>
            </w:r>
            <w:r w:rsidRPr="008A0453">
              <w:rPr>
                <w:rFonts w:ascii="Times New Roman" w:hAnsi="Times New Roman" w:cs="Times New Roman"/>
                <w:iCs/>
              </w:rPr>
              <w:t xml:space="preserve"> studijního programu je </w:t>
            </w:r>
            <w:r>
              <w:rPr>
                <w:rFonts w:ascii="Times New Roman" w:hAnsi="Times New Roman" w:cs="Times New Roman"/>
                <w:iCs/>
              </w:rPr>
              <w:t xml:space="preserve">stále </w:t>
            </w:r>
            <w:r w:rsidRPr="008A0453">
              <w:rPr>
                <w:rFonts w:ascii="Times New Roman" w:hAnsi="Times New Roman" w:cs="Times New Roman"/>
                <w:iCs/>
              </w:rPr>
              <w:t xml:space="preserve">dotažení jeho </w:t>
            </w:r>
            <w:r>
              <w:rPr>
                <w:rFonts w:ascii="Times New Roman" w:hAnsi="Times New Roman" w:cs="Times New Roman"/>
                <w:iCs/>
              </w:rPr>
              <w:t>inovací</w:t>
            </w:r>
            <w:r w:rsidRPr="008A0453">
              <w:rPr>
                <w:rFonts w:ascii="Times New Roman" w:hAnsi="Times New Roman" w:cs="Times New Roman"/>
                <w:iCs/>
              </w:rPr>
              <w:t xml:space="preserve"> tak, aby se podle nového programu začalo co nejdříve vyučovat. </w:t>
            </w:r>
            <w:r>
              <w:rPr>
                <w:rFonts w:ascii="Times New Roman" w:hAnsi="Times New Roman" w:cs="Times New Roman"/>
                <w:iCs/>
              </w:rPr>
              <w:t xml:space="preserve">Bohužel stále není jasné, jak bude výsledný program vypadat, i když na základě předběžných </w:t>
            </w:r>
            <w:r w:rsidR="005C42F8">
              <w:rPr>
                <w:rFonts w:ascii="Times New Roman" w:hAnsi="Times New Roman" w:cs="Times New Roman"/>
                <w:iCs/>
              </w:rPr>
              <w:t>výsledků jednání a předběžné podoby předmětů fakultního základu byl vytvořen předběžný návrh studijního programu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 w:rsidR="005C42F8">
              <w:rPr>
                <w:rFonts w:ascii="Times New Roman" w:hAnsi="Times New Roman" w:cs="Times New Roman"/>
                <w:iCs/>
              </w:rPr>
              <w:t>Souběžně s tímto návrhem byl diskutován a v nejbližší době bude dokončen profil absolventa tohoto studijního programu. S</w:t>
            </w:r>
            <w:r>
              <w:rPr>
                <w:rFonts w:ascii="Times New Roman" w:hAnsi="Times New Roman" w:cs="Times New Roman"/>
                <w:iCs/>
              </w:rPr>
              <w:t xml:space="preserve"> ohledem na akreditační proces je </w:t>
            </w:r>
            <w:r w:rsidR="005C42F8">
              <w:rPr>
                <w:rFonts w:ascii="Times New Roman" w:hAnsi="Times New Roman" w:cs="Times New Roman"/>
                <w:iCs/>
              </w:rPr>
              <w:t>zřejmé</w:t>
            </w:r>
            <w:r>
              <w:rPr>
                <w:rFonts w:ascii="Times New Roman" w:hAnsi="Times New Roman" w:cs="Times New Roman"/>
                <w:iCs/>
              </w:rPr>
              <w:t>, že inovaci se podaří zvládnout nejdříve do začátku podzimního semestru 202</w:t>
            </w:r>
            <w:r w:rsidR="005C42F8">
              <w:rPr>
                <w:rFonts w:ascii="Times New Roman" w:hAnsi="Times New Roman" w:cs="Times New Roman"/>
                <w:iCs/>
              </w:rPr>
              <w:t>3 tak, aby první studenti mohli začít studovat v novém programu od podzimu 2024. Existuje ale značné riziko, že se celý proces o rok zpozdí.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5C42F8">
              <w:rPr>
                <w:rFonts w:ascii="Times New Roman" w:hAnsi="Times New Roman" w:cs="Times New Roman"/>
                <w:iCs/>
              </w:rPr>
              <w:t>O</w:t>
            </w:r>
            <w:r>
              <w:rPr>
                <w:rFonts w:ascii="Times New Roman" w:hAnsi="Times New Roman" w:cs="Times New Roman"/>
                <w:iCs/>
              </w:rPr>
              <w:t>dluk</w:t>
            </w:r>
            <w:r w:rsidR="005C42F8">
              <w:rPr>
                <w:rFonts w:ascii="Times New Roman" w:hAnsi="Times New Roman" w:cs="Times New Roman"/>
                <w:iCs/>
              </w:rPr>
              <w:t>a</w:t>
            </w:r>
            <w:r>
              <w:rPr>
                <w:rFonts w:ascii="Times New Roman" w:hAnsi="Times New Roman" w:cs="Times New Roman"/>
                <w:iCs/>
              </w:rPr>
              <w:t xml:space="preserve"> denní a kombinované formy bakalářského studia</w:t>
            </w:r>
            <w:r w:rsidR="005C42F8">
              <w:rPr>
                <w:rFonts w:ascii="Times New Roman" w:hAnsi="Times New Roman" w:cs="Times New Roman"/>
                <w:iCs/>
              </w:rPr>
              <w:t xml:space="preserve"> probíhá úspěšně v tom smyslu, že výuka v novém profesním kombinovaném programu Podnikový management se úspěšně rozbíhá (již druhým rokem v tomto programu studují studenti) a naopak výuka v akademickém kombinovaném programu Podniková ekonomika a management </w:t>
            </w:r>
            <w:r w:rsidR="005A3114">
              <w:rPr>
                <w:rFonts w:ascii="Times New Roman" w:hAnsi="Times New Roman" w:cs="Times New Roman"/>
                <w:iCs/>
              </w:rPr>
              <w:t xml:space="preserve">(PEM) </w:t>
            </w:r>
            <w:r w:rsidR="005C42F8">
              <w:rPr>
                <w:rFonts w:ascii="Times New Roman" w:hAnsi="Times New Roman" w:cs="Times New Roman"/>
                <w:iCs/>
              </w:rPr>
              <w:t>je postupně tlumena a probíhá posledním rokem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14:paraId="6F9626D0" w14:textId="4B9E89CC" w:rsidR="00875B5E" w:rsidRDefault="00875B5E" w:rsidP="00875B5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S ohledem na motivaci potenciálních uchazečů (zejména o bakalářské) studium je průběžně diskutována změna formy přijímacího řízení. </w:t>
            </w:r>
            <w:r w:rsidR="005C42F8">
              <w:rPr>
                <w:rFonts w:ascii="Times New Roman" w:hAnsi="Times New Roman" w:cs="Times New Roman"/>
                <w:iCs/>
              </w:rPr>
              <w:t>S ohledem na diskusi o nové podobě studijního programu</w:t>
            </w:r>
            <w:r>
              <w:rPr>
                <w:rFonts w:ascii="Times New Roman" w:hAnsi="Times New Roman" w:cs="Times New Roman"/>
                <w:iCs/>
              </w:rPr>
              <w:t xml:space="preserve"> nebyly zatím </w:t>
            </w:r>
            <w:r>
              <w:rPr>
                <w:rFonts w:ascii="Times New Roman" w:hAnsi="Times New Roman" w:cs="Times New Roman"/>
                <w:iCs/>
              </w:rPr>
              <w:lastRenderedPageBreak/>
              <w:t>žádné změny v přijímacím řízení realizovány. Je ale v plánu, aby byla univerzitní příjímací zkouška TSP prováděna formou adaptivního testování.</w:t>
            </w:r>
          </w:p>
          <w:p w14:paraId="21D81AEB" w14:textId="4EA97DA9" w:rsidR="0020745C" w:rsidRPr="00E83285" w:rsidRDefault="001F02DA" w:rsidP="00E8328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Změny byly provedeny v přijímacím řízení do </w:t>
            </w:r>
            <w:r w:rsidRPr="005C799A">
              <w:rPr>
                <w:rFonts w:ascii="Times New Roman" w:hAnsi="Times New Roman" w:cs="Times New Roman"/>
                <w:b/>
                <w:bCs/>
                <w:iCs/>
              </w:rPr>
              <w:t>navazující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ho</w:t>
            </w:r>
            <w:r w:rsidRPr="005C799A">
              <w:rPr>
                <w:rFonts w:ascii="Times New Roman" w:hAnsi="Times New Roman" w:cs="Times New Roman"/>
                <w:b/>
                <w:bCs/>
                <w:iCs/>
              </w:rPr>
              <w:t xml:space="preserve"> magisterské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ho</w:t>
            </w:r>
            <w:r w:rsidRPr="005C799A">
              <w:rPr>
                <w:rFonts w:ascii="Times New Roman" w:hAnsi="Times New Roman" w:cs="Times New Roman"/>
                <w:b/>
                <w:bCs/>
                <w:iCs/>
              </w:rPr>
              <w:t xml:space="preserve"> studi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a</w:t>
            </w:r>
            <w:r w:rsidRPr="001F02DA">
              <w:rPr>
                <w:rFonts w:ascii="Times New Roman" w:hAnsi="Times New Roman" w:cs="Times New Roman"/>
                <w:iCs/>
              </w:rPr>
              <w:t>, přičemž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teprve letošní rok ukáže, resp. spíše naznačí, zda vedli ke zlepšení přijímacího řízení a přijetí kvalitnějších uchazečů. Přijímací zkouška v současné podobě zahrnuje pouze oborový test, jehož součástí jsou také otázky z mikroekonomie, marketingu, statistiky a metodologie v rozsahu předmětů bakalářského studia. V testu se také odečítá část bodu za chybnou odpověď. V rámci </w:t>
            </w:r>
            <w:r w:rsidRPr="005C799A">
              <w:rPr>
                <w:rFonts w:ascii="Times New Roman" w:hAnsi="Times New Roman" w:cs="Times New Roman"/>
                <w:bCs/>
                <w:iCs/>
              </w:rPr>
              <w:t>navazujícího magisterského programu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5A3114">
              <w:rPr>
                <w:rFonts w:ascii="Times New Roman" w:hAnsi="Times New Roman" w:cs="Times New Roman"/>
                <w:iCs/>
              </w:rPr>
              <w:t>bylo ukončeno studium</w:t>
            </w:r>
            <w:r>
              <w:rPr>
                <w:rFonts w:ascii="Times New Roman" w:hAnsi="Times New Roman" w:cs="Times New Roman"/>
                <w:iCs/>
              </w:rPr>
              <w:t xml:space="preserve"> oboru </w:t>
            </w:r>
            <w:r w:rsidR="005A3114">
              <w:rPr>
                <w:rFonts w:ascii="Times New Roman" w:hAnsi="Times New Roman" w:cs="Times New Roman"/>
                <w:iCs/>
              </w:rPr>
              <w:t xml:space="preserve">PEM </w:t>
            </w:r>
            <w:r>
              <w:rPr>
                <w:rFonts w:ascii="Times New Roman" w:hAnsi="Times New Roman" w:cs="Times New Roman"/>
                <w:iCs/>
              </w:rPr>
              <w:t xml:space="preserve">a </w:t>
            </w:r>
            <w:r w:rsidR="005A3114">
              <w:rPr>
                <w:rFonts w:ascii="Times New Roman" w:hAnsi="Times New Roman" w:cs="Times New Roman"/>
                <w:iCs/>
              </w:rPr>
              <w:t xml:space="preserve">v současné době funguje studium pouze </w:t>
            </w:r>
            <w:r>
              <w:rPr>
                <w:rFonts w:ascii="Times New Roman" w:hAnsi="Times New Roman" w:cs="Times New Roman"/>
                <w:iCs/>
              </w:rPr>
              <w:t xml:space="preserve">programu </w:t>
            </w:r>
            <w:r w:rsidR="005A3114">
              <w:rPr>
                <w:rFonts w:ascii="Times New Roman" w:hAnsi="Times New Roman" w:cs="Times New Roman"/>
                <w:iCs/>
              </w:rPr>
              <w:t>PEM. P</w:t>
            </w:r>
            <w:r>
              <w:rPr>
                <w:rFonts w:ascii="Times New Roman" w:hAnsi="Times New Roman" w:cs="Times New Roman"/>
                <w:iCs/>
              </w:rPr>
              <w:t>roblém</w:t>
            </w:r>
            <w:r w:rsidR="005A3114">
              <w:rPr>
                <w:rFonts w:ascii="Times New Roman" w:hAnsi="Times New Roman" w:cs="Times New Roman"/>
                <w:iCs/>
              </w:rPr>
              <w:t>y</w:t>
            </w:r>
            <w:r>
              <w:rPr>
                <w:rFonts w:ascii="Times New Roman" w:hAnsi="Times New Roman" w:cs="Times New Roman"/>
                <w:iCs/>
              </w:rPr>
              <w:t xml:space="preserve"> s akreditací programu Podniková informatika </w:t>
            </w:r>
            <w:r w:rsidR="005A3114">
              <w:rPr>
                <w:rFonts w:ascii="Times New Roman" w:hAnsi="Times New Roman" w:cs="Times New Roman"/>
                <w:iCs/>
              </w:rPr>
              <w:t>(POIN) byly úspěšně vyřešeny</w:t>
            </w:r>
            <w:r>
              <w:rPr>
                <w:rFonts w:ascii="Times New Roman" w:hAnsi="Times New Roman" w:cs="Times New Roman"/>
                <w:iCs/>
              </w:rPr>
              <w:t xml:space="preserve"> změn</w:t>
            </w:r>
            <w:r w:rsidR="005A3114">
              <w:rPr>
                <w:rFonts w:ascii="Times New Roman" w:hAnsi="Times New Roman" w:cs="Times New Roman"/>
                <w:iCs/>
              </w:rPr>
              <w:t>ou</w:t>
            </w:r>
            <w:r>
              <w:rPr>
                <w:rFonts w:ascii="Times New Roman" w:hAnsi="Times New Roman" w:cs="Times New Roman"/>
                <w:iCs/>
              </w:rPr>
              <w:t xml:space="preserve"> akreditace programu </w:t>
            </w:r>
            <w:r w:rsidR="005A3114">
              <w:rPr>
                <w:rFonts w:ascii="Times New Roman" w:hAnsi="Times New Roman" w:cs="Times New Roman"/>
                <w:iCs/>
              </w:rPr>
              <w:t>PEM</w:t>
            </w:r>
            <w:r>
              <w:rPr>
                <w:rFonts w:ascii="Times New Roman" w:hAnsi="Times New Roman" w:cs="Times New Roman"/>
                <w:iCs/>
              </w:rPr>
              <w:t xml:space="preserve"> (v denní formě) a její změnu na program </w:t>
            </w:r>
            <w:r w:rsidR="005A3114">
              <w:rPr>
                <w:rFonts w:ascii="Times New Roman" w:hAnsi="Times New Roman" w:cs="Times New Roman"/>
                <w:iCs/>
              </w:rPr>
              <w:t xml:space="preserve">PEM </w:t>
            </w:r>
            <w:r>
              <w:rPr>
                <w:rFonts w:ascii="Times New Roman" w:hAnsi="Times New Roman" w:cs="Times New Roman"/>
                <w:iCs/>
              </w:rPr>
              <w:t xml:space="preserve">se </w:t>
            </w:r>
            <w:r w:rsidR="005A3114">
              <w:rPr>
                <w:rFonts w:ascii="Times New Roman" w:hAnsi="Times New Roman" w:cs="Times New Roman"/>
                <w:iCs/>
              </w:rPr>
              <w:t>specializací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="005A3114">
              <w:rPr>
                <w:rFonts w:ascii="Times New Roman" w:hAnsi="Times New Roman" w:cs="Times New Roman"/>
                <w:iCs/>
              </w:rPr>
              <w:t>POIN. Změna akreditace byla úspěšně završena v červnu 2022, přičemž studenti budou v novém programu studovat od podzimu 2023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</w:tr>
    </w:tbl>
    <w:p w14:paraId="1DB990CA" w14:textId="606CCF14" w:rsidR="0022526B" w:rsidRDefault="0022526B" w:rsidP="0020745C">
      <w:pPr>
        <w:rPr>
          <w:rFonts w:ascii="Times New Roman" w:hAnsi="Times New Roman" w:cs="Times New Roman"/>
        </w:rPr>
      </w:pPr>
    </w:p>
    <w:p w14:paraId="49510CB4" w14:textId="6EDB11BF" w:rsidR="001B27B4" w:rsidRDefault="001B27B4" w:rsidP="0020745C">
      <w:pPr>
        <w:rPr>
          <w:rFonts w:ascii="Times New Roman" w:hAnsi="Times New Roman" w:cs="Times New Roman"/>
        </w:rPr>
      </w:pPr>
    </w:p>
    <w:p w14:paraId="70E3FD5C" w14:textId="493BBC57" w:rsidR="003965D2" w:rsidRPr="00CC73CB" w:rsidRDefault="003965D2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 w:rsidRPr="00E54155">
        <w:rPr>
          <w:rFonts w:ascii="Times New Roman" w:hAnsi="Times New Roman" w:cs="Times New Roman"/>
          <w:i/>
          <w:iCs/>
        </w:rPr>
        <w:t>Formulujte další doporučení pro budoucí rozvoj studijního programu</w:t>
      </w:r>
      <w:r w:rsidR="001B27B4" w:rsidRPr="00E54155">
        <w:rPr>
          <w:rFonts w:ascii="Times New Roman" w:hAnsi="Times New Roman" w:cs="Times New Roman"/>
          <w:i/>
          <w:iCs/>
        </w:rPr>
        <w:t xml:space="preserve"> (v bodech či shrnujícím slovním komentářem)</w:t>
      </w:r>
      <w:r w:rsidRPr="00CC73CB">
        <w:rPr>
          <w:rFonts w:ascii="Times New Roman" w:hAnsi="Times New Roman" w:cs="Times New Roman"/>
          <w:i/>
          <w:iCs/>
        </w:rPr>
        <w:t>.</w:t>
      </w:r>
    </w:p>
    <w:tbl>
      <w:tblPr>
        <w:tblStyle w:val="GridTable31"/>
        <w:tblW w:w="9163" w:type="dxa"/>
        <w:tblLook w:val="04A0" w:firstRow="1" w:lastRow="0" w:firstColumn="1" w:lastColumn="0" w:noHBand="0" w:noVBand="1"/>
      </w:tblPr>
      <w:tblGrid>
        <w:gridCol w:w="2830"/>
        <w:gridCol w:w="3923"/>
        <w:gridCol w:w="2410"/>
      </w:tblGrid>
      <w:tr w:rsidR="003965D2" w:rsidRPr="00F57F43" w14:paraId="15799843" w14:textId="77777777" w:rsidTr="00D359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623" w14:textId="77777777" w:rsidR="003965D2" w:rsidRPr="003965D2" w:rsidRDefault="003965D2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 w:rsidRPr="003965D2">
              <w:rPr>
                <w:rFonts w:ascii="Times New Roman" w:eastAsia="Times New Roman" w:hAnsi="Times New Roman"/>
              </w:rPr>
              <w:t>Cíl rozvoje studijního programu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9BC3" w14:textId="77777777" w:rsidR="003965D2" w:rsidRPr="003965D2" w:rsidRDefault="003965D2" w:rsidP="00C977CD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3965D2">
              <w:rPr>
                <w:rFonts w:ascii="Times New Roman" w:eastAsia="Times New Roman" w:hAnsi="Times New Roman"/>
                <w:i/>
                <w:iCs/>
              </w:rPr>
              <w:t>Opatření vedoucí k cíli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79E2" w14:textId="24EEF484" w:rsidR="003965D2" w:rsidRPr="003965D2" w:rsidRDefault="001B27B4" w:rsidP="00C977CD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Implementace opatření</w:t>
            </w:r>
            <w:r w:rsidR="003965D2" w:rsidRPr="003965D2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</w:rPr>
              <w:t>(rok </w:t>
            </w:r>
            <w:r w:rsidR="003965D2" w:rsidRPr="003965D2">
              <w:rPr>
                <w:rFonts w:ascii="Times New Roman" w:eastAsia="Times New Roman" w:hAnsi="Times New Roman"/>
                <w:i/>
                <w:iCs/>
              </w:rPr>
              <w:t>nebo cyklus</w:t>
            </w:r>
            <w:r>
              <w:rPr>
                <w:rFonts w:ascii="Times New Roman" w:eastAsia="Times New Roman" w:hAnsi="Times New Roman"/>
                <w:i/>
                <w:iCs/>
              </w:rPr>
              <w:t>)</w:t>
            </w:r>
          </w:p>
        </w:tc>
      </w:tr>
      <w:tr w:rsidR="003965D2" w:rsidRPr="00C53A30" w14:paraId="267A247B" w14:textId="77777777" w:rsidTr="00D35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D30EEA" w14:textId="10DC434B" w:rsidR="003965D2" w:rsidRPr="003965D2" w:rsidRDefault="00D35995" w:rsidP="00812656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Inovace (v rámci podstatné změny) bakalářského studijního programu PEM v denní formě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F01946" w14:textId="6499A83C" w:rsidR="003965D2" w:rsidRPr="00D35995" w:rsidRDefault="00D35995" w:rsidP="00812656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D35995">
              <w:rPr>
                <w:rFonts w:ascii="Times New Roman" w:eastAsia="Times New Roman" w:hAnsi="Times New Roman"/>
              </w:rPr>
              <w:t>Příprava inovace bakalářského studijního programu PEM v denní formě</w:t>
            </w:r>
            <w:r>
              <w:rPr>
                <w:rFonts w:ascii="Times New Roman" w:eastAsia="Times New Roman" w:hAnsi="Times New Roman"/>
              </w:rPr>
              <w:t>, který umožní výraznější a dřívější profilaci absolventa programu PEM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066C6C" w14:textId="65AAF387" w:rsidR="003965D2" w:rsidRPr="00D35995" w:rsidRDefault="00D35995" w:rsidP="00812656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2022-2023</w:t>
            </w:r>
          </w:p>
        </w:tc>
      </w:tr>
      <w:tr w:rsidR="00FE6185" w14:paraId="6C8362B2" w14:textId="77777777" w:rsidTr="00D35995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53D5" w14:textId="6CBEDD21" w:rsidR="00FE6185" w:rsidRPr="003965D2" w:rsidRDefault="00FE6185" w:rsidP="00812656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Pokračovat v průzkumech mezi partnery (podniky) a studenty (absolventy) obou studijních programech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E15A" w14:textId="09B2FD5C" w:rsidR="00FE6185" w:rsidRPr="003965D2" w:rsidRDefault="00FE6185" w:rsidP="00812656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Na základě vytvořených dotazníků zjišťovat u dvou skupin respondentů (podniků a absolventů) správnost směřování studijních programů, resp. správnost koncepce programů a předmětů z hlediska potřebných a získaných kompetencí.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24C4" w14:textId="6A2E5BB4" w:rsidR="00FE6185" w:rsidRPr="003965D2" w:rsidRDefault="00FE6185" w:rsidP="00812656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2023</w:t>
            </w:r>
          </w:p>
        </w:tc>
      </w:tr>
      <w:tr w:rsidR="00FE6185" w14:paraId="243F2D36" w14:textId="77777777" w:rsidTr="00D35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6E2B4C" w14:textId="4CA3B8E5" w:rsidR="00FE6185" w:rsidRPr="003965D2" w:rsidRDefault="00FE6185" w:rsidP="00812656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Příprava mezinárodní akreditace EQUIS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7FB3FD" w14:textId="468C6F26" w:rsidR="00FE6185" w:rsidRPr="003965D2" w:rsidRDefault="00FE6185" w:rsidP="00812656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Komunikace a participace na tvorbě podkladů k akreditaci tak, aby v rámci programů byly splněny všechny předepsané podmínky k získání akreditace</w:t>
            </w:r>
            <w:r w:rsidR="00812656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28BF49" w14:textId="62DA6885" w:rsidR="00FE6185" w:rsidRPr="003965D2" w:rsidRDefault="00FE6185" w:rsidP="00812656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2022-2023</w:t>
            </w:r>
          </w:p>
        </w:tc>
      </w:tr>
      <w:tr w:rsidR="00FE6185" w14:paraId="0F66AC13" w14:textId="77777777" w:rsidTr="00D35995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345B" w14:textId="393B97C3" w:rsidR="00FE6185" w:rsidRPr="003965D2" w:rsidRDefault="00FE6185" w:rsidP="00812656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Spolupráce </w:t>
            </w:r>
            <w:r w:rsidR="00E56E08">
              <w:rPr>
                <w:rFonts w:ascii="Times New Roman" w:eastAsia="Times New Roman" w:hAnsi="Times New Roman"/>
              </w:rPr>
              <w:t>s dalšími katedrami ESF na vedení závěrečných prací programů PEM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4254" w14:textId="5F125673" w:rsidR="00FE6185" w:rsidRPr="003965D2" w:rsidRDefault="00E56E08" w:rsidP="00812656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Vyhodnocení dosavadní spolupráce při vedení závěrečných prací a přijetí opatření, která zvýší jejich kvalitu a úspěšnost při jejich obhajobě studenty.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5DFF" w14:textId="7173AF05" w:rsidR="00FE6185" w:rsidRPr="003965D2" w:rsidRDefault="00E56E08" w:rsidP="00812656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2022-2023</w:t>
            </w:r>
          </w:p>
        </w:tc>
      </w:tr>
      <w:tr w:rsidR="00812656" w14:paraId="1261C8B9" w14:textId="77777777" w:rsidTr="00D35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C7E6" w14:textId="4DCDC5A1" w:rsidR="00812656" w:rsidRDefault="00812656" w:rsidP="00812656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Využít externí odborníky z praxe jako oponenty závěrečných prací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7655" w14:textId="2C8ED873" w:rsidR="00812656" w:rsidRDefault="00812656" w:rsidP="00812656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Vytvořit databázi externích odborníků z praxe a evidence počtu a hodnocení jimi hodnocených prací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620F" w14:textId="4B17DBD3" w:rsidR="00812656" w:rsidRDefault="00812656" w:rsidP="00812656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2022-2023</w:t>
            </w:r>
          </w:p>
        </w:tc>
      </w:tr>
    </w:tbl>
    <w:p w14:paraId="0B1609CB" w14:textId="0EF87FA5" w:rsidR="003965D2" w:rsidRDefault="003965D2" w:rsidP="003965D2">
      <w:pPr>
        <w:pStyle w:val="Odstavecseseznamem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1B27B4" w:rsidRPr="00A050AF" w14:paraId="537CDD96" w14:textId="77777777" w:rsidTr="008B4A00">
        <w:trPr>
          <w:trHeight w:val="699"/>
        </w:trPr>
        <w:tc>
          <w:tcPr>
            <w:tcW w:w="9209" w:type="dxa"/>
          </w:tcPr>
          <w:p w14:paraId="777281F1" w14:textId="77777777" w:rsidR="001B27B4" w:rsidRPr="00A050AF" w:rsidRDefault="001B27B4" w:rsidP="00CF789C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7EEFE04D" w14:textId="02783AFA" w:rsidR="001B27B4" w:rsidRPr="008B42DA" w:rsidRDefault="001B27B4" w:rsidP="008B42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55B7043" w14:textId="58DEC64D" w:rsidR="003965D2" w:rsidRDefault="003965D2" w:rsidP="003965D2">
      <w:pPr>
        <w:pStyle w:val="Odstavecseseznamem"/>
        <w:rPr>
          <w:rFonts w:ascii="Times New Roman" w:hAnsi="Times New Roman" w:cs="Times New Roman"/>
        </w:rPr>
      </w:pPr>
    </w:p>
    <w:p w14:paraId="756A5063" w14:textId="0A9ACCB2" w:rsidR="008B4A00" w:rsidRDefault="008B4A00" w:rsidP="003965D2">
      <w:pPr>
        <w:pStyle w:val="Odstavecseseznamem"/>
        <w:rPr>
          <w:rFonts w:ascii="Times New Roman" w:hAnsi="Times New Roman" w:cs="Times New Roman"/>
        </w:rPr>
      </w:pPr>
    </w:p>
    <w:p w14:paraId="6FAB7D56" w14:textId="77777777" w:rsidR="008B4A00" w:rsidRDefault="008B4A00" w:rsidP="003965D2">
      <w:pPr>
        <w:pStyle w:val="Odstavecseseznamem"/>
        <w:rPr>
          <w:rFonts w:ascii="Times New Roman" w:hAnsi="Times New Roman" w:cs="Times New Roman"/>
        </w:rPr>
      </w:pPr>
    </w:p>
    <w:p w14:paraId="5D2BE9D3" w14:textId="77777777" w:rsidR="00E7170B" w:rsidRDefault="00E7170B" w:rsidP="003965D2">
      <w:pPr>
        <w:pStyle w:val="Odstavecseseznamem"/>
        <w:rPr>
          <w:rFonts w:ascii="Times New Roman" w:hAnsi="Times New Roman" w:cs="Times New Roman"/>
        </w:rPr>
      </w:pPr>
    </w:p>
    <w:p w14:paraId="6A3DD216" w14:textId="26505D0E" w:rsidR="003965D2" w:rsidRDefault="003965D2" w:rsidP="003965D2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</w:rPr>
      </w:pPr>
      <w:r w:rsidRPr="003965D2">
        <w:rPr>
          <w:rFonts w:ascii="Times New Roman" w:hAnsi="Times New Roman" w:cs="Times New Roman"/>
          <w:i/>
        </w:rPr>
        <w:lastRenderedPageBreak/>
        <w:t>Prostor pro komentář</w:t>
      </w:r>
      <w:r w:rsidR="0056564F">
        <w:rPr>
          <w:rFonts w:ascii="Times New Roman" w:hAnsi="Times New Roman" w:cs="Times New Roman"/>
          <w:i/>
        </w:rPr>
        <w:t>e</w:t>
      </w:r>
      <w:r w:rsidRPr="003965D2">
        <w:rPr>
          <w:rFonts w:ascii="Times New Roman" w:hAnsi="Times New Roman" w:cs="Times New Roman"/>
          <w:i/>
        </w:rPr>
        <w:t xml:space="preserve"> a postřehy nad rámec výše uvedených témat.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3965D2" w:rsidRPr="00A050AF" w14:paraId="306442D6" w14:textId="77777777" w:rsidTr="0056564F">
        <w:trPr>
          <w:trHeight w:val="2820"/>
        </w:trPr>
        <w:tc>
          <w:tcPr>
            <w:tcW w:w="9209" w:type="dxa"/>
          </w:tcPr>
          <w:p w14:paraId="42993A77" w14:textId="77777777" w:rsidR="003965D2" w:rsidRPr="003965D2" w:rsidRDefault="003965D2" w:rsidP="003965D2">
            <w:pPr>
              <w:rPr>
                <w:rFonts w:ascii="Times New Roman" w:hAnsi="Times New Roman" w:cs="Times New Roman"/>
                <w:i/>
                <w:iCs/>
              </w:rPr>
            </w:pPr>
            <w:r w:rsidRPr="003965D2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0B64AD97" w14:textId="597B304E" w:rsidR="003965D2" w:rsidRPr="003965D2" w:rsidRDefault="008B4A00" w:rsidP="003965D2">
            <w:pPr>
              <w:rPr>
                <w:rFonts w:ascii="Times New Roman" w:hAnsi="Times New Roman" w:cs="Times New Roman"/>
                <w:i/>
                <w:iCs/>
              </w:rPr>
            </w:pPr>
            <w:r w:rsidRPr="008B42DA">
              <w:rPr>
                <w:rFonts w:ascii="Times New Roman" w:hAnsi="Times New Roman" w:cs="Times New Roman"/>
              </w:rPr>
              <w:t>Doc. Pirožek navrhl do Programové rady Ing. Kláru Kašparovou, Ph.D.</w:t>
            </w:r>
            <w:r>
              <w:rPr>
                <w:rFonts w:ascii="Times New Roman" w:hAnsi="Times New Roman" w:cs="Times New Roman"/>
              </w:rPr>
              <w:t>, jako zástupkyni zaměstnavatelů/absolventů. Doc. Pirožek návrh zdůvodnil znalostí fakulty a programu PEM Ing. Kašparovou, která na ESF a výuce v programech PEM dlouhodobě působila.</w:t>
            </w:r>
          </w:p>
        </w:tc>
      </w:tr>
    </w:tbl>
    <w:p w14:paraId="1BD52E1E" w14:textId="77777777" w:rsidR="003965D2" w:rsidRPr="003965D2" w:rsidRDefault="003965D2" w:rsidP="003965D2">
      <w:pPr>
        <w:rPr>
          <w:rFonts w:ascii="Times New Roman" w:hAnsi="Times New Roman" w:cs="Times New Roman"/>
          <w:i/>
        </w:rPr>
      </w:pPr>
    </w:p>
    <w:p w14:paraId="6854E02E" w14:textId="77777777" w:rsidR="00430450" w:rsidRPr="00A050AF" w:rsidRDefault="00430450" w:rsidP="00430450">
      <w:pPr>
        <w:rPr>
          <w:rFonts w:ascii="Times New Roman" w:hAnsi="Times New Roman" w:cs="Times New Roman"/>
        </w:rPr>
      </w:pPr>
    </w:p>
    <w:sectPr w:rsidR="00430450" w:rsidRPr="00A050AF" w:rsidSect="00E5415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3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3160E" w14:textId="77777777" w:rsidR="0066262B" w:rsidRDefault="0066262B" w:rsidP="00DB638F">
      <w:pPr>
        <w:spacing w:after="0" w:line="240" w:lineRule="auto"/>
      </w:pPr>
      <w:r>
        <w:separator/>
      </w:r>
    </w:p>
  </w:endnote>
  <w:endnote w:type="continuationSeparator" w:id="0">
    <w:p w14:paraId="6849DFD6" w14:textId="77777777" w:rsidR="0066262B" w:rsidRDefault="0066262B" w:rsidP="00DB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312865"/>
      <w:docPartObj>
        <w:docPartGallery w:val="Page Numbers (Bottom of Page)"/>
        <w:docPartUnique/>
      </w:docPartObj>
    </w:sdtPr>
    <w:sdtContent>
      <w:sdt>
        <w:sdtPr>
          <w:id w:val="-1343169292"/>
          <w:docPartObj>
            <w:docPartGallery w:val="Page Numbers (Top of Page)"/>
            <w:docPartUnique/>
          </w:docPartObj>
        </w:sdtPr>
        <w:sdtContent>
          <w:p w14:paraId="78652A50" w14:textId="77777777" w:rsidR="00267D6E" w:rsidRDefault="00267D6E" w:rsidP="00267D6E">
            <w:pPr>
              <w:pStyle w:val="Zpat"/>
              <w:jc w:val="center"/>
            </w:pPr>
            <w:r w:rsidRPr="00D63591">
              <w:rPr>
                <w:sz w:val="24"/>
                <w:szCs w:val="24"/>
              </w:rPr>
              <w:fldChar w:fldCharType="begin"/>
            </w:r>
            <w:r w:rsidRPr="00D63591">
              <w:instrText xml:space="preserve"> PAGE </w:instrText>
            </w:r>
            <w:r w:rsidRPr="00D6359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1</w:t>
            </w:r>
            <w:r w:rsidRPr="00D63591">
              <w:rPr>
                <w:sz w:val="24"/>
                <w:szCs w:val="24"/>
              </w:rPr>
              <w:fldChar w:fldCharType="end"/>
            </w:r>
            <w:r w:rsidRPr="00D63591">
              <w:t xml:space="preserve"> z </w:t>
            </w:r>
            <w:fldSimple w:instr=" NUMPAGES  ">
              <w:r>
                <w:rPr>
                  <w:sz w:val="24"/>
                  <w:szCs w:val="24"/>
                </w:rPr>
                <w:t>3</w:t>
              </w:r>
            </w:fldSimple>
          </w:p>
        </w:sdtContent>
      </w:sdt>
    </w:sdtContent>
  </w:sdt>
  <w:p w14:paraId="2B454DC1" w14:textId="77777777" w:rsidR="00267D6E" w:rsidRDefault="00267D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839020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4F8E945" w14:textId="1987F634" w:rsidR="00520C4B" w:rsidRDefault="00D63591" w:rsidP="00416469">
            <w:pPr>
              <w:pStyle w:val="Zpat"/>
              <w:jc w:val="center"/>
            </w:pPr>
            <w:r w:rsidRPr="00D63591">
              <w:rPr>
                <w:sz w:val="24"/>
                <w:szCs w:val="24"/>
              </w:rPr>
              <w:fldChar w:fldCharType="begin"/>
            </w:r>
            <w:r w:rsidRPr="00D63591">
              <w:instrText xml:space="preserve"> PAGE </w:instrText>
            </w:r>
            <w:r w:rsidRPr="00D63591">
              <w:rPr>
                <w:sz w:val="24"/>
                <w:szCs w:val="24"/>
              </w:rPr>
              <w:fldChar w:fldCharType="separate"/>
            </w:r>
            <w:r w:rsidRPr="00D63591">
              <w:rPr>
                <w:noProof/>
              </w:rPr>
              <w:t>2</w:t>
            </w:r>
            <w:r w:rsidRPr="00D63591">
              <w:rPr>
                <w:sz w:val="24"/>
                <w:szCs w:val="24"/>
              </w:rPr>
              <w:fldChar w:fldCharType="end"/>
            </w:r>
            <w:r w:rsidRPr="00D63591">
              <w:t xml:space="preserve"> z </w:t>
            </w:r>
            <w:fldSimple w:instr=" NUMPAGES  ">
              <w:r w:rsidRPr="00D63591">
                <w:rPr>
                  <w:noProof/>
                </w:rPr>
                <w:t>2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DAD56" w14:textId="77777777" w:rsidR="0066262B" w:rsidRDefault="0066262B" w:rsidP="00DB638F">
      <w:pPr>
        <w:spacing w:after="0" w:line="240" w:lineRule="auto"/>
      </w:pPr>
      <w:r>
        <w:separator/>
      </w:r>
    </w:p>
  </w:footnote>
  <w:footnote w:type="continuationSeparator" w:id="0">
    <w:p w14:paraId="79C2D805" w14:textId="77777777" w:rsidR="0066262B" w:rsidRDefault="0066262B" w:rsidP="00DB638F">
      <w:pPr>
        <w:spacing w:after="0" w:line="240" w:lineRule="auto"/>
      </w:pPr>
      <w:r>
        <w:continuationSeparator/>
      </w:r>
    </w:p>
  </w:footnote>
  <w:footnote w:id="1">
    <w:p w14:paraId="52CB39C5" w14:textId="6D38F122" w:rsidR="00675000" w:rsidRDefault="00675000">
      <w:pPr>
        <w:pStyle w:val="Textpoznpodarou"/>
      </w:pPr>
      <w:r>
        <w:rPr>
          <w:rStyle w:val="Znakapoznpodarou"/>
        </w:rPr>
        <w:footnoteRef/>
      </w:r>
      <w:r>
        <w:t xml:space="preserve"> V případě společné programové rady uveďte všechny související studijní programy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83A1E" w14:textId="5C63BDEE" w:rsidR="000F75D6" w:rsidRDefault="000F75D6">
    <w:pPr>
      <w:pStyle w:val="Zhlav"/>
    </w:pPr>
  </w:p>
  <w:p w14:paraId="74CE9D65" w14:textId="77777777" w:rsidR="000F75D6" w:rsidRDefault="000F75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DF8A" w14:textId="5EC0A5E4" w:rsidR="00322C18" w:rsidRDefault="00520C4B" w:rsidP="001B27B4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1FA8FBAA" wp14:editId="707AC280">
          <wp:simplePos x="0" y="0"/>
          <wp:positionH relativeFrom="margin">
            <wp:posOffset>-428625</wp:posOffset>
          </wp:positionH>
          <wp:positionV relativeFrom="page">
            <wp:posOffset>307975</wp:posOffset>
          </wp:positionV>
          <wp:extent cx="1211580" cy="352425"/>
          <wp:effectExtent l="0" t="0" r="7620" b="9525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pt;height:9pt" o:bullet="t">
        <v:imagedata r:id="rId1" o:title="j0115836"/>
      </v:shape>
    </w:pict>
  </w:numPicBullet>
  <w:abstractNum w:abstractNumId="0" w15:restartNumberingAfterBreak="0">
    <w:nsid w:val="17D16512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23D68"/>
    <w:multiLevelType w:val="hybridMultilevel"/>
    <w:tmpl w:val="BA36294E"/>
    <w:lvl w:ilvl="0" w:tplc="782CC3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0E244F"/>
    <w:multiLevelType w:val="hybridMultilevel"/>
    <w:tmpl w:val="C23C0CD0"/>
    <w:lvl w:ilvl="0" w:tplc="FE1C40F8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7C57"/>
    <w:multiLevelType w:val="hybridMultilevel"/>
    <w:tmpl w:val="DF6E1B0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F4AA7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8B0A4B"/>
    <w:multiLevelType w:val="hybridMultilevel"/>
    <w:tmpl w:val="34284A0A"/>
    <w:lvl w:ilvl="0" w:tplc="5B006CB2">
      <w:start w:val="1"/>
      <w:numFmt w:val="decimal"/>
      <w:lvlText w:val="1. 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06D2D"/>
    <w:multiLevelType w:val="hybridMultilevel"/>
    <w:tmpl w:val="26EA5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6345D"/>
    <w:multiLevelType w:val="multilevel"/>
    <w:tmpl w:val="210E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0C7283"/>
    <w:multiLevelType w:val="hybridMultilevel"/>
    <w:tmpl w:val="B5DE8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97182"/>
    <w:multiLevelType w:val="hybridMultilevel"/>
    <w:tmpl w:val="C7DCF632"/>
    <w:lvl w:ilvl="0" w:tplc="E0F4AA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D4EB7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1357A"/>
    <w:multiLevelType w:val="multilevel"/>
    <w:tmpl w:val="CAE0A6F2"/>
    <w:lvl w:ilvl="0">
      <w:start w:val="1"/>
      <w:numFmt w:val="decimal"/>
      <w:pStyle w:val="Nadpis2"/>
      <w:lvlText w:val="Standard %1."/>
      <w:lvlJc w:val="left"/>
      <w:pPr>
        <w:ind w:left="99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."/>
      <w:lvlJc w:val="left"/>
      <w:pPr>
        <w:ind w:left="1702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69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1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3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5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9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19" w:hanging="180"/>
      </w:pPr>
      <w:rPr>
        <w:rFonts w:hint="default"/>
      </w:rPr>
    </w:lvl>
  </w:abstractNum>
  <w:abstractNum w:abstractNumId="11" w15:restartNumberingAfterBreak="0">
    <w:nsid w:val="7E8D4A93"/>
    <w:multiLevelType w:val="hybridMultilevel"/>
    <w:tmpl w:val="47A275FC"/>
    <w:lvl w:ilvl="0" w:tplc="B1C0A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489611">
    <w:abstractNumId w:val="5"/>
  </w:num>
  <w:num w:numId="2" w16cid:durableId="755595858">
    <w:abstractNumId w:val="8"/>
  </w:num>
  <w:num w:numId="3" w16cid:durableId="1641106748">
    <w:abstractNumId w:val="1"/>
  </w:num>
  <w:num w:numId="4" w16cid:durableId="2004091231">
    <w:abstractNumId w:val="10"/>
  </w:num>
  <w:num w:numId="5" w16cid:durableId="1093894132">
    <w:abstractNumId w:val="6"/>
  </w:num>
  <w:num w:numId="6" w16cid:durableId="1211578491">
    <w:abstractNumId w:val="3"/>
  </w:num>
  <w:num w:numId="7" w16cid:durableId="1268464209">
    <w:abstractNumId w:val="1"/>
    <w:lvlOverride w:ilvl="0">
      <w:startOverride w:val="1"/>
    </w:lvlOverride>
  </w:num>
  <w:num w:numId="8" w16cid:durableId="586306074">
    <w:abstractNumId w:val="4"/>
  </w:num>
  <w:num w:numId="9" w16cid:durableId="231044614">
    <w:abstractNumId w:val="2"/>
  </w:num>
  <w:num w:numId="10" w16cid:durableId="856893681">
    <w:abstractNumId w:val="2"/>
    <w:lvlOverride w:ilvl="0">
      <w:startOverride w:val="1"/>
    </w:lvlOverride>
  </w:num>
  <w:num w:numId="11" w16cid:durableId="963732909">
    <w:abstractNumId w:val="2"/>
  </w:num>
  <w:num w:numId="12" w16cid:durableId="619803347">
    <w:abstractNumId w:val="2"/>
    <w:lvlOverride w:ilvl="0">
      <w:startOverride w:val="1"/>
    </w:lvlOverride>
  </w:num>
  <w:num w:numId="13" w16cid:durableId="1561937638">
    <w:abstractNumId w:val="2"/>
    <w:lvlOverride w:ilvl="0">
      <w:startOverride w:val="1"/>
    </w:lvlOverride>
  </w:num>
  <w:num w:numId="14" w16cid:durableId="356273066">
    <w:abstractNumId w:val="2"/>
    <w:lvlOverride w:ilvl="0">
      <w:startOverride w:val="1"/>
    </w:lvlOverride>
  </w:num>
  <w:num w:numId="15" w16cid:durableId="1047267394">
    <w:abstractNumId w:val="2"/>
    <w:lvlOverride w:ilvl="0">
      <w:startOverride w:val="1"/>
    </w:lvlOverride>
  </w:num>
  <w:num w:numId="16" w16cid:durableId="90904644">
    <w:abstractNumId w:val="2"/>
    <w:lvlOverride w:ilvl="0">
      <w:startOverride w:val="1"/>
    </w:lvlOverride>
  </w:num>
  <w:num w:numId="17" w16cid:durableId="952201772">
    <w:abstractNumId w:val="2"/>
  </w:num>
  <w:num w:numId="18" w16cid:durableId="117140272">
    <w:abstractNumId w:val="2"/>
    <w:lvlOverride w:ilvl="0">
      <w:startOverride w:val="1"/>
    </w:lvlOverride>
  </w:num>
  <w:num w:numId="19" w16cid:durableId="162597248">
    <w:abstractNumId w:val="2"/>
    <w:lvlOverride w:ilvl="0">
      <w:startOverride w:val="1"/>
    </w:lvlOverride>
  </w:num>
  <w:num w:numId="20" w16cid:durableId="457336030">
    <w:abstractNumId w:val="2"/>
    <w:lvlOverride w:ilvl="0">
      <w:startOverride w:val="1"/>
    </w:lvlOverride>
  </w:num>
  <w:num w:numId="21" w16cid:durableId="1218513046">
    <w:abstractNumId w:val="7"/>
  </w:num>
  <w:num w:numId="22" w16cid:durableId="1567181321">
    <w:abstractNumId w:val="2"/>
    <w:lvlOverride w:ilvl="0">
      <w:startOverride w:val="1"/>
    </w:lvlOverride>
  </w:num>
  <w:num w:numId="23" w16cid:durableId="1489521587">
    <w:abstractNumId w:val="2"/>
  </w:num>
  <w:num w:numId="24" w16cid:durableId="829717331">
    <w:abstractNumId w:val="2"/>
    <w:lvlOverride w:ilvl="0">
      <w:startOverride w:val="1"/>
    </w:lvlOverride>
  </w:num>
  <w:num w:numId="25" w16cid:durableId="678506569">
    <w:abstractNumId w:val="2"/>
    <w:lvlOverride w:ilvl="0">
      <w:startOverride w:val="1"/>
    </w:lvlOverride>
  </w:num>
  <w:num w:numId="26" w16cid:durableId="256907395">
    <w:abstractNumId w:val="11"/>
  </w:num>
  <w:num w:numId="27" w16cid:durableId="924190215">
    <w:abstractNumId w:val="0"/>
  </w:num>
  <w:num w:numId="28" w16cid:durableId="444545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99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FC0"/>
    <w:rsid w:val="00002FE3"/>
    <w:rsid w:val="00013AFC"/>
    <w:rsid w:val="00036F99"/>
    <w:rsid w:val="00070052"/>
    <w:rsid w:val="000732F1"/>
    <w:rsid w:val="00094277"/>
    <w:rsid w:val="000C4FF1"/>
    <w:rsid w:val="000E202A"/>
    <w:rsid w:val="000E253C"/>
    <w:rsid w:val="000E5C36"/>
    <w:rsid w:val="000E7934"/>
    <w:rsid w:val="000F4C81"/>
    <w:rsid w:val="000F75D6"/>
    <w:rsid w:val="001018FD"/>
    <w:rsid w:val="001046E0"/>
    <w:rsid w:val="00104FF4"/>
    <w:rsid w:val="00145A44"/>
    <w:rsid w:val="00146515"/>
    <w:rsid w:val="00147BA7"/>
    <w:rsid w:val="00153E00"/>
    <w:rsid w:val="001640F6"/>
    <w:rsid w:val="001734D8"/>
    <w:rsid w:val="001A73B1"/>
    <w:rsid w:val="001B27B4"/>
    <w:rsid w:val="001D0166"/>
    <w:rsid w:val="001F02DA"/>
    <w:rsid w:val="00201608"/>
    <w:rsid w:val="00202903"/>
    <w:rsid w:val="0020745C"/>
    <w:rsid w:val="0021337F"/>
    <w:rsid w:val="0022526B"/>
    <w:rsid w:val="00235447"/>
    <w:rsid w:val="00244E4F"/>
    <w:rsid w:val="00245CF6"/>
    <w:rsid w:val="00264C95"/>
    <w:rsid w:val="00267D6E"/>
    <w:rsid w:val="00281CCB"/>
    <w:rsid w:val="0028245D"/>
    <w:rsid w:val="002838BC"/>
    <w:rsid w:val="002A4268"/>
    <w:rsid w:val="002B0C90"/>
    <w:rsid w:val="002C0841"/>
    <w:rsid w:val="002C2419"/>
    <w:rsid w:val="002E251F"/>
    <w:rsid w:val="002F184D"/>
    <w:rsid w:val="00311871"/>
    <w:rsid w:val="00311FB6"/>
    <w:rsid w:val="00322C18"/>
    <w:rsid w:val="00334945"/>
    <w:rsid w:val="00344E89"/>
    <w:rsid w:val="00354C29"/>
    <w:rsid w:val="00363A11"/>
    <w:rsid w:val="003658B9"/>
    <w:rsid w:val="00384BCC"/>
    <w:rsid w:val="003965D2"/>
    <w:rsid w:val="003A426C"/>
    <w:rsid w:val="003C6E96"/>
    <w:rsid w:val="003D2F70"/>
    <w:rsid w:val="003D4415"/>
    <w:rsid w:val="003D7463"/>
    <w:rsid w:val="003E4243"/>
    <w:rsid w:val="003E4FDF"/>
    <w:rsid w:val="003E73C4"/>
    <w:rsid w:val="003F24F4"/>
    <w:rsid w:val="004007CE"/>
    <w:rsid w:val="00416469"/>
    <w:rsid w:val="00430450"/>
    <w:rsid w:val="00453821"/>
    <w:rsid w:val="0045463C"/>
    <w:rsid w:val="00484057"/>
    <w:rsid w:val="004C33FC"/>
    <w:rsid w:val="004E1852"/>
    <w:rsid w:val="004F25A7"/>
    <w:rsid w:val="004F5465"/>
    <w:rsid w:val="00516932"/>
    <w:rsid w:val="00520C4B"/>
    <w:rsid w:val="005248F6"/>
    <w:rsid w:val="005264FE"/>
    <w:rsid w:val="00536913"/>
    <w:rsid w:val="00541736"/>
    <w:rsid w:val="00554D46"/>
    <w:rsid w:val="005578DB"/>
    <w:rsid w:val="00561C88"/>
    <w:rsid w:val="0056564F"/>
    <w:rsid w:val="0057213A"/>
    <w:rsid w:val="00572D5B"/>
    <w:rsid w:val="00575546"/>
    <w:rsid w:val="00580B3A"/>
    <w:rsid w:val="00581FA1"/>
    <w:rsid w:val="0059713A"/>
    <w:rsid w:val="005A3114"/>
    <w:rsid w:val="005B711D"/>
    <w:rsid w:val="005C11D7"/>
    <w:rsid w:val="005C213A"/>
    <w:rsid w:val="005C2E28"/>
    <w:rsid w:val="005C42F8"/>
    <w:rsid w:val="005D7ED3"/>
    <w:rsid w:val="005F0D06"/>
    <w:rsid w:val="00614036"/>
    <w:rsid w:val="0066262B"/>
    <w:rsid w:val="00675000"/>
    <w:rsid w:val="006907C7"/>
    <w:rsid w:val="006A4959"/>
    <w:rsid w:val="006C1431"/>
    <w:rsid w:val="006D42ED"/>
    <w:rsid w:val="006E5FE8"/>
    <w:rsid w:val="0071108F"/>
    <w:rsid w:val="007254B4"/>
    <w:rsid w:val="00733EFB"/>
    <w:rsid w:val="0074442F"/>
    <w:rsid w:val="00754E17"/>
    <w:rsid w:val="00767F18"/>
    <w:rsid w:val="00786B7F"/>
    <w:rsid w:val="007913BD"/>
    <w:rsid w:val="00795EF7"/>
    <w:rsid w:val="007A386A"/>
    <w:rsid w:val="007B732E"/>
    <w:rsid w:val="007C1325"/>
    <w:rsid w:val="007C2AAA"/>
    <w:rsid w:val="007D11A3"/>
    <w:rsid w:val="007D4335"/>
    <w:rsid w:val="007D6782"/>
    <w:rsid w:val="007E39BE"/>
    <w:rsid w:val="007E3BA6"/>
    <w:rsid w:val="007E7559"/>
    <w:rsid w:val="007F22A1"/>
    <w:rsid w:val="007F650D"/>
    <w:rsid w:val="00806FAB"/>
    <w:rsid w:val="0080701F"/>
    <w:rsid w:val="00812656"/>
    <w:rsid w:val="00824DD7"/>
    <w:rsid w:val="00842439"/>
    <w:rsid w:val="00844A67"/>
    <w:rsid w:val="00852D58"/>
    <w:rsid w:val="0085756A"/>
    <w:rsid w:val="008660F3"/>
    <w:rsid w:val="00875B5E"/>
    <w:rsid w:val="00886488"/>
    <w:rsid w:val="008921FD"/>
    <w:rsid w:val="00895AD2"/>
    <w:rsid w:val="008976A2"/>
    <w:rsid w:val="008A35AF"/>
    <w:rsid w:val="008A67EB"/>
    <w:rsid w:val="008B0180"/>
    <w:rsid w:val="008B42DA"/>
    <w:rsid w:val="008B4A00"/>
    <w:rsid w:val="008B5CE6"/>
    <w:rsid w:val="008D35E7"/>
    <w:rsid w:val="008D521E"/>
    <w:rsid w:val="008F1136"/>
    <w:rsid w:val="0090266D"/>
    <w:rsid w:val="0093429C"/>
    <w:rsid w:val="00951C2B"/>
    <w:rsid w:val="0096168A"/>
    <w:rsid w:val="00963631"/>
    <w:rsid w:val="00971676"/>
    <w:rsid w:val="00976E20"/>
    <w:rsid w:val="0099600A"/>
    <w:rsid w:val="0099638A"/>
    <w:rsid w:val="009A0FD7"/>
    <w:rsid w:val="009B75B3"/>
    <w:rsid w:val="009B7D8C"/>
    <w:rsid w:val="009D05C4"/>
    <w:rsid w:val="009D40F4"/>
    <w:rsid w:val="009F7AA0"/>
    <w:rsid w:val="00A050AF"/>
    <w:rsid w:val="00A13935"/>
    <w:rsid w:val="00A21B52"/>
    <w:rsid w:val="00A366AA"/>
    <w:rsid w:val="00A87D05"/>
    <w:rsid w:val="00AA179D"/>
    <w:rsid w:val="00AA323F"/>
    <w:rsid w:val="00AA4958"/>
    <w:rsid w:val="00AC03DA"/>
    <w:rsid w:val="00AE3BBB"/>
    <w:rsid w:val="00B231F7"/>
    <w:rsid w:val="00B24051"/>
    <w:rsid w:val="00B24656"/>
    <w:rsid w:val="00B255DF"/>
    <w:rsid w:val="00B31136"/>
    <w:rsid w:val="00B4198D"/>
    <w:rsid w:val="00B4495A"/>
    <w:rsid w:val="00B47B4A"/>
    <w:rsid w:val="00B53F8B"/>
    <w:rsid w:val="00B640CD"/>
    <w:rsid w:val="00B70367"/>
    <w:rsid w:val="00B87B38"/>
    <w:rsid w:val="00BA036C"/>
    <w:rsid w:val="00BD2BEB"/>
    <w:rsid w:val="00BD560E"/>
    <w:rsid w:val="00C17F1B"/>
    <w:rsid w:val="00C22641"/>
    <w:rsid w:val="00C24621"/>
    <w:rsid w:val="00C24A92"/>
    <w:rsid w:val="00C31976"/>
    <w:rsid w:val="00C33058"/>
    <w:rsid w:val="00C33CFC"/>
    <w:rsid w:val="00C439E6"/>
    <w:rsid w:val="00C55DF2"/>
    <w:rsid w:val="00C63FE9"/>
    <w:rsid w:val="00C72082"/>
    <w:rsid w:val="00C72A62"/>
    <w:rsid w:val="00C854CD"/>
    <w:rsid w:val="00CB0D1A"/>
    <w:rsid w:val="00CB5B1B"/>
    <w:rsid w:val="00CC3171"/>
    <w:rsid w:val="00CC73CB"/>
    <w:rsid w:val="00CD104D"/>
    <w:rsid w:val="00CD23B2"/>
    <w:rsid w:val="00CD482A"/>
    <w:rsid w:val="00CE032D"/>
    <w:rsid w:val="00CF3516"/>
    <w:rsid w:val="00D173C1"/>
    <w:rsid w:val="00D25C56"/>
    <w:rsid w:val="00D26EF2"/>
    <w:rsid w:val="00D27060"/>
    <w:rsid w:val="00D35995"/>
    <w:rsid w:val="00D63591"/>
    <w:rsid w:val="00D64AAD"/>
    <w:rsid w:val="00D72629"/>
    <w:rsid w:val="00D73853"/>
    <w:rsid w:val="00D77E5A"/>
    <w:rsid w:val="00DA1215"/>
    <w:rsid w:val="00DA514A"/>
    <w:rsid w:val="00DA73AF"/>
    <w:rsid w:val="00DB194B"/>
    <w:rsid w:val="00DB400B"/>
    <w:rsid w:val="00DB4D30"/>
    <w:rsid w:val="00DB57DF"/>
    <w:rsid w:val="00DB638F"/>
    <w:rsid w:val="00DC47A4"/>
    <w:rsid w:val="00DF30CB"/>
    <w:rsid w:val="00E15682"/>
    <w:rsid w:val="00E309CD"/>
    <w:rsid w:val="00E35733"/>
    <w:rsid w:val="00E35A49"/>
    <w:rsid w:val="00E41EA2"/>
    <w:rsid w:val="00E54155"/>
    <w:rsid w:val="00E56E08"/>
    <w:rsid w:val="00E7129A"/>
    <w:rsid w:val="00E7170B"/>
    <w:rsid w:val="00E8170A"/>
    <w:rsid w:val="00E83285"/>
    <w:rsid w:val="00EA635E"/>
    <w:rsid w:val="00EB2D47"/>
    <w:rsid w:val="00EC64B6"/>
    <w:rsid w:val="00ED3FC0"/>
    <w:rsid w:val="00ED4FA3"/>
    <w:rsid w:val="00F0375D"/>
    <w:rsid w:val="00F04638"/>
    <w:rsid w:val="00F07FF5"/>
    <w:rsid w:val="00F167AC"/>
    <w:rsid w:val="00F22A1E"/>
    <w:rsid w:val="00F278F6"/>
    <w:rsid w:val="00F4443B"/>
    <w:rsid w:val="00F921E7"/>
    <w:rsid w:val="00F928D1"/>
    <w:rsid w:val="00FA27B7"/>
    <w:rsid w:val="00FC1893"/>
    <w:rsid w:val="00FC1AAF"/>
    <w:rsid w:val="00FC3176"/>
    <w:rsid w:val="00FC53C1"/>
    <w:rsid w:val="00FE1252"/>
    <w:rsid w:val="00FE6185"/>
    <w:rsid w:val="0E2692D6"/>
    <w:rsid w:val="0F06669D"/>
    <w:rsid w:val="12BC97EB"/>
    <w:rsid w:val="253C727D"/>
    <w:rsid w:val="2BCAF01C"/>
    <w:rsid w:val="49D7C8EF"/>
    <w:rsid w:val="548B9DDD"/>
    <w:rsid w:val="54BF0E47"/>
    <w:rsid w:val="6E6BC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0B9B1"/>
  <w15:docId w15:val="{89FDB27B-86AD-438F-BD71-5A1B538F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4AAD"/>
  </w:style>
  <w:style w:type="paragraph" w:styleId="Nadpis1">
    <w:name w:val="heading 1"/>
    <w:basedOn w:val="Normln"/>
    <w:next w:val="Normln"/>
    <w:link w:val="Nadpis1Char"/>
    <w:uiPriority w:val="9"/>
    <w:qFormat/>
    <w:rsid w:val="000F4C81"/>
    <w:pPr>
      <w:spacing w:after="0" w:line="240" w:lineRule="auto"/>
      <w:jc w:val="center"/>
      <w:textAlignment w:val="center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D64AAD"/>
    <w:pPr>
      <w:numPr>
        <w:numId w:val="4"/>
      </w:numPr>
      <w:pBdr>
        <w:bottom w:val="single" w:sz="4" w:space="1" w:color="auto"/>
        <w:between w:val="single" w:sz="4" w:space="1" w:color="auto"/>
      </w:pBdr>
      <w:shd w:val="clear" w:color="auto" w:fill="365F91" w:themeFill="accent1" w:themeFillShade="BF"/>
      <w:spacing w:before="240" w:after="120" w:line="240" w:lineRule="auto"/>
      <w:ind w:left="1276" w:right="970" w:hanging="1276"/>
      <w:jc w:val="both"/>
      <w:textAlignment w:val="center"/>
      <w:outlineLvl w:val="1"/>
    </w:pPr>
    <w:rPr>
      <w:rFonts w:eastAsia="Times New Roman" w:cstheme="minorHAnsi"/>
      <w:bCs/>
      <w:color w:val="FFFFFF" w:themeColor="background1"/>
      <w:sz w:val="24"/>
      <w:lang w:eastAsia="cs-CZ"/>
    </w:rPr>
  </w:style>
  <w:style w:type="paragraph" w:styleId="Nadpis3">
    <w:name w:val="heading 3"/>
    <w:basedOn w:val="Nadpis4"/>
    <w:next w:val="Normln"/>
    <w:link w:val="Nadpis3Char"/>
    <w:unhideWhenUsed/>
    <w:qFormat/>
    <w:rsid w:val="000F4C81"/>
    <w:pPr>
      <w:numPr>
        <w:numId w:val="17"/>
      </w:numPr>
      <w:outlineLvl w:val="2"/>
    </w:p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D64AAD"/>
    <w:pPr>
      <w:ind w:left="0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DB63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638F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638F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3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38F"/>
  </w:style>
  <w:style w:type="paragraph" w:styleId="Zpat">
    <w:name w:val="footer"/>
    <w:basedOn w:val="Normln"/>
    <w:link w:val="Zpat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38F"/>
  </w:style>
  <w:style w:type="table" w:styleId="Mkatabulky">
    <w:name w:val="Table Grid"/>
    <w:basedOn w:val="Normlntabulka"/>
    <w:uiPriority w:val="39"/>
    <w:rsid w:val="00575546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5C4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5C4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40F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4A9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7B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7B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7B38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D64AAD"/>
    <w:rPr>
      <w:rFonts w:eastAsia="Times New Roman" w:cstheme="minorHAnsi"/>
      <w:bCs/>
      <w:color w:val="FFFFFF" w:themeColor="background1"/>
      <w:sz w:val="24"/>
      <w:shd w:val="clear" w:color="auto" w:fill="365F91" w:themeFill="accent1" w:themeFillShade="BF"/>
      <w:lang w:eastAsia="cs-CZ"/>
    </w:rPr>
  </w:style>
  <w:style w:type="character" w:customStyle="1" w:styleId="Nadpis3Char">
    <w:name w:val="Nadpis 3 Char"/>
    <w:basedOn w:val="Standardnpsmoodstavce"/>
    <w:link w:val="Nadpis3"/>
    <w:rsid w:val="000F4C81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F4C81"/>
    <w:rPr>
      <w:rFonts w:eastAsia="Times New Roman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64AAD"/>
    <w:rPr>
      <w:i/>
      <w:iCs/>
    </w:rPr>
  </w:style>
  <w:style w:type="character" w:styleId="Siln">
    <w:name w:val="Strong"/>
    <w:basedOn w:val="Standardnpsmoodstavce"/>
    <w:uiPriority w:val="22"/>
    <w:qFormat/>
    <w:rsid w:val="00036F9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4415"/>
    <w:rPr>
      <w:color w:val="0000FF" w:themeColor="hyperlink"/>
      <w:u w:val="single"/>
    </w:rPr>
  </w:style>
  <w:style w:type="character" w:customStyle="1" w:styleId="Mention1">
    <w:name w:val="Mention1"/>
    <w:basedOn w:val="Standardnpsmoodstavce"/>
    <w:uiPriority w:val="99"/>
    <w:semiHidden/>
    <w:unhideWhenUsed/>
    <w:rsid w:val="003D4415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D441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9F7AA0"/>
    <w:pPr>
      <w:spacing w:after="0" w:line="240" w:lineRule="auto"/>
    </w:pPr>
  </w:style>
  <w:style w:type="paragraph" w:styleId="Podnadpis">
    <w:name w:val="Subtitle"/>
    <w:basedOn w:val="Bezmezer"/>
    <w:next w:val="Normln"/>
    <w:link w:val="PodnadpisChar"/>
    <w:uiPriority w:val="11"/>
    <w:qFormat/>
    <w:rsid w:val="009F7AA0"/>
    <w:pPr>
      <w:pBdr>
        <w:top w:val="dashSmallGap" w:sz="4" w:space="1" w:color="auto"/>
        <w:bottom w:val="dashSmallGap" w:sz="4" w:space="1" w:color="auto"/>
      </w:pBdr>
      <w:shd w:val="clear" w:color="auto" w:fill="F2F2F2" w:themeFill="background1" w:themeFillShade="F2"/>
    </w:pPr>
    <w:rPr>
      <w:i/>
      <w:color w:val="808080" w:themeColor="background1" w:themeShade="80"/>
      <w:sz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9F7AA0"/>
    <w:rPr>
      <w:i/>
      <w:color w:val="808080" w:themeColor="background1" w:themeShade="80"/>
      <w:sz w:val="20"/>
      <w:shd w:val="clear" w:color="auto" w:fill="F2F2F2" w:themeFill="background1" w:themeFillShade="F2"/>
    </w:rPr>
  </w:style>
  <w:style w:type="character" w:customStyle="1" w:styleId="Mention2">
    <w:name w:val="Mention2"/>
    <w:basedOn w:val="Standardnpsmoodstavce"/>
    <w:uiPriority w:val="99"/>
    <w:semiHidden/>
    <w:unhideWhenUsed/>
    <w:rsid w:val="008921FD"/>
    <w:rPr>
      <w:color w:val="2B579A"/>
      <w:shd w:val="clear" w:color="auto" w:fill="E6E6E6"/>
    </w:rPr>
  </w:style>
  <w:style w:type="table" w:customStyle="1" w:styleId="GridTable31">
    <w:name w:val="Grid Table 31"/>
    <w:basedOn w:val="Normlntabulka"/>
    <w:uiPriority w:val="48"/>
    <w:rsid w:val="003965D2"/>
    <w:pPr>
      <w:spacing w:after="0" w:line="240" w:lineRule="auto"/>
    </w:pPr>
    <w:rPr>
      <w:rFonts w:ascii="Calibri" w:eastAsia="MS Mincho" w:hAnsi="Calibri" w:cs="Times New Roman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B231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F435BA116848D08068C6A1539C3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80033-5634-4310-B420-3EFBA10433AD}"/>
      </w:docPartPr>
      <w:docPartBody>
        <w:p w:rsidR="00AC2436" w:rsidRDefault="00A6274B" w:rsidP="00A6274B">
          <w:pPr>
            <w:pStyle w:val="46F435BA116848D08068C6A1539C36A82"/>
          </w:pPr>
          <w:r w:rsidRPr="00DB57DF">
            <w:rPr>
              <w:rStyle w:val="Zstupntext"/>
              <w:i/>
              <w:iCs/>
            </w:rPr>
            <w:t>Zvolte typ programu</w:t>
          </w:r>
        </w:p>
      </w:docPartBody>
    </w:docPart>
    <w:docPart>
      <w:docPartPr>
        <w:name w:val="516ECB41D7BA42E78D772F583694B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C134A-F768-4668-AC66-837F190B14CB}"/>
      </w:docPartPr>
      <w:docPartBody>
        <w:p w:rsidR="007D33C8" w:rsidRDefault="00AC2436" w:rsidP="00AC2436">
          <w:pPr>
            <w:pStyle w:val="516ECB41D7BA42E78D772F583694B83A"/>
          </w:pPr>
          <w:r w:rsidRPr="00E568D8">
            <w:rPr>
              <w:rStyle w:val="Zstupntext"/>
              <w:i/>
            </w:rPr>
            <w:t>Zvolte fakultu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8239D-B312-4EB7-AE34-0385AEC36D7A}"/>
      </w:docPartPr>
      <w:docPartBody>
        <w:p w:rsidR="003C6E03" w:rsidRDefault="007D33C8">
          <w:r w:rsidRPr="00C360C6">
            <w:rPr>
              <w:rStyle w:val="Zstupn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4B"/>
    <w:rsid w:val="0034403B"/>
    <w:rsid w:val="003C6E03"/>
    <w:rsid w:val="003D3CEF"/>
    <w:rsid w:val="00686551"/>
    <w:rsid w:val="007C7EF3"/>
    <w:rsid w:val="007D33C8"/>
    <w:rsid w:val="00A6274B"/>
    <w:rsid w:val="00A94BB0"/>
    <w:rsid w:val="00AC2436"/>
    <w:rsid w:val="00E7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D33C8"/>
    <w:rPr>
      <w:color w:val="808080"/>
    </w:rPr>
  </w:style>
  <w:style w:type="paragraph" w:customStyle="1" w:styleId="516ECB41D7BA42E78D772F583694B83A">
    <w:name w:val="516ECB41D7BA42E78D772F583694B83A"/>
    <w:rsid w:val="00AC2436"/>
  </w:style>
  <w:style w:type="paragraph" w:customStyle="1" w:styleId="46F435BA116848D08068C6A1539C36A82">
    <w:name w:val="46F435BA116848D08068C6A1539C36A82"/>
    <w:rsid w:val="00A6274B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ad2ba5-0f0e-4ee3-8d7f-b66a40ab06f7">
      <UserInfo>
        <DisplayName>Petr Černikovský</DisplayName>
        <AccountId>27</AccountId>
        <AccountType/>
      </UserInfo>
      <UserInfo>
        <DisplayName>Donika Zůbková</DisplayName>
        <AccountId>25</AccountId>
        <AccountType/>
      </UserInfo>
      <UserInfo>
        <DisplayName>Kateřina Švestková</DisplayName>
        <AccountId>46</AccountId>
        <AccountType/>
      </UserInfo>
      <UserInfo>
        <DisplayName>Soňa Nantlová</DisplayName>
        <AccountId>47</AccountId>
        <AccountType/>
      </UserInfo>
      <UserInfo>
        <DisplayName>Jakub Vykydal</DisplayName>
        <AccountId>6</AccountId>
        <AccountType/>
      </UserInfo>
      <UserInfo>
        <DisplayName>Zdeněk Ježek</DisplayName>
        <AccountId>16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4419FC9FD104C88B5E55FA640AAB0" ma:contentTypeVersion="6" ma:contentTypeDescription="Vytvoří nový dokument" ma:contentTypeScope="" ma:versionID="cccab3653a3c98285b4f6d857894cfcd">
  <xsd:schema xmlns:xsd="http://www.w3.org/2001/XMLSchema" xmlns:xs="http://www.w3.org/2001/XMLSchema" xmlns:p="http://schemas.microsoft.com/office/2006/metadata/properties" xmlns:ns2="85ad2ba5-0f0e-4ee3-8d7f-b66a40ab06f7" xmlns:ns3="3dc3808b-b02d-4772-926e-f1c08986c19b" targetNamespace="http://schemas.microsoft.com/office/2006/metadata/properties" ma:root="true" ma:fieldsID="ba4cf214c4789428eaea9b929dfeb03e" ns2:_="" ns3:_="">
    <xsd:import namespace="85ad2ba5-0f0e-4ee3-8d7f-b66a40ab06f7"/>
    <xsd:import namespace="3dc3808b-b02d-4772-926e-f1c08986c1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d2ba5-0f0e-4ee3-8d7f-b66a40ab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3808b-b02d-4772-926e-f1c08986c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4F3CDE-078A-49B2-A569-B4DF5FD18D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92641C-BC04-4672-944D-1228B8FABBF9}">
  <ds:schemaRefs>
    <ds:schemaRef ds:uri="http://schemas.microsoft.com/office/2006/metadata/properties"/>
    <ds:schemaRef ds:uri="http://schemas.microsoft.com/office/infopath/2007/PartnerControls"/>
    <ds:schemaRef ds:uri="85ad2ba5-0f0e-4ee3-8d7f-b66a40ab06f7"/>
  </ds:schemaRefs>
</ds:datastoreItem>
</file>

<file path=customXml/itemProps3.xml><?xml version="1.0" encoding="utf-8"?>
<ds:datastoreItem xmlns:ds="http://schemas.openxmlformats.org/officeDocument/2006/customXml" ds:itemID="{21228F24-9F14-4FD2-91B0-2BBF8F07D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d2ba5-0f0e-4ee3-8d7f-b66a40ab06f7"/>
    <ds:schemaRef ds:uri="3dc3808b-b02d-4772-926e-f1c08986c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D2C691-A6E1-46CF-8986-A1E73C0CE5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1715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Zdenda</dc:creator>
  <cp:lastModifiedBy>Petr Suchánek</cp:lastModifiedBy>
  <cp:revision>11</cp:revision>
  <cp:lastPrinted>2017-09-22T09:42:00Z</cp:lastPrinted>
  <dcterms:created xsi:type="dcterms:W3CDTF">2022-09-29T12:26:00Z</dcterms:created>
  <dcterms:modified xsi:type="dcterms:W3CDTF">2022-09-29T12:33:00Z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0x010100F674419FC9FD104C88B5E55FA640AAB0</vt:lpwstr>
  </property>
  <property fmtid="{D5CDD505-2E9C-101B-9397-08002B2CF9AE}" pid="3" name="AuthorIds_UIVersion_4096">
    <vt:lpwstr>58</vt:lpwstr>
  </property>
</Properties>
</file>