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F7" w:rsidRDefault="00FA46F7" w:rsidP="00FA46F7">
      <w:pPr>
        <w:rPr>
          <w:b/>
        </w:rPr>
      </w:pPr>
      <w:bookmarkStart w:id="0" w:name="_Toc136833964"/>
      <w:bookmarkStart w:id="1" w:name="_Toc105305794"/>
      <w:r>
        <w:rPr>
          <w:b/>
        </w:rPr>
        <w:t>Program distanční formy jazykového vzdělávání</w:t>
      </w:r>
      <w:bookmarkEnd w:id="0"/>
      <w:bookmarkEnd w:id="1"/>
      <w:r>
        <w:rPr>
          <w:b/>
        </w:rPr>
        <w:t xml:space="preserve"> pro studenty kombinovaného bakalářského studia</w:t>
      </w:r>
    </w:p>
    <w:p w:rsidR="00FA46F7" w:rsidRPr="00106459" w:rsidRDefault="00FA46F7" w:rsidP="00FA46F7">
      <w:pPr>
        <w:rPr>
          <w:szCs w:val="23"/>
        </w:rPr>
      </w:pPr>
      <w:r w:rsidRPr="00106459">
        <w:rPr>
          <w:szCs w:val="23"/>
        </w:rPr>
        <w:t>Abychom Vám usnadnili přípravu na zkoušku z jazyka a předešli nedorozuměním a zklamáním, připravili pro Vás lektoři OJA inovovanou verzi částečně komerčního Programu distanční formy jazykového vzdělávání pro angličtinu a němčinu jako „Jazyk I“. Program není založen na prezenční výuce, ale na řízeném samostudiu odborného ekonomického jazyka za pomoci moderních informačních technologií. Budou Vám k dispozici studijní opory (sylaby, cvičné testy, konzultace a  komerční prezenční fáze programu), které Vám pomohou pravidelně sledovat vývoj Vašich jazykových znalostí a usnadní Vám také orientaci v nárocích kladených na závěrečnou zkoušku. Vstup do tohoto programu předpokládá dobrou znalost obecného jazyka na úrovni střední pokročilosti. Pokud jste této úrovně zatím nedosáhli, doporučujeme, abyste využili nabídek jazykových škol (např. Jazykové školy při Filozofické fakultě MU) a také e-</w:t>
      </w:r>
      <w:proofErr w:type="spellStart"/>
      <w:r w:rsidRPr="00106459">
        <w:rPr>
          <w:szCs w:val="23"/>
        </w:rPr>
        <w:t>learningových</w:t>
      </w:r>
      <w:proofErr w:type="spellEnd"/>
      <w:r w:rsidRPr="00106459">
        <w:rPr>
          <w:szCs w:val="23"/>
        </w:rPr>
        <w:t xml:space="preserve"> </w:t>
      </w:r>
      <w:proofErr w:type="gramStart"/>
      <w:r w:rsidRPr="00106459">
        <w:rPr>
          <w:szCs w:val="23"/>
        </w:rPr>
        <w:t>programů v IS</w:t>
      </w:r>
      <w:proofErr w:type="gramEnd"/>
      <w:r w:rsidRPr="00106459">
        <w:rPr>
          <w:szCs w:val="23"/>
        </w:rPr>
        <w:t xml:space="preserve"> MU.</w:t>
      </w:r>
    </w:p>
    <w:p w:rsidR="00FA46F7" w:rsidRPr="00106459" w:rsidRDefault="00FA46F7" w:rsidP="00FA46F7">
      <w:pPr>
        <w:jc w:val="left"/>
        <w:rPr>
          <w:szCs w:val="23"/>
        </w:rPr>
      </w:pPr>
    </w:p>
    <w:p w:rsidR="00FA46F7" w:rsidRDefault="00FA46F7" w:rsidP="00FA46F7">
      <w:pPr>
        <w:pStyle w:val="Styltext12-tun"/>
        <w:rPr>
          <w:i/>
        </w:rPr>
      </w:pPr>
      <w:r>
        <w:rPr>
          <w:i/>
        </w:rPr>
        <w:t>Průběh programu:</w:t>
      </w:r>
    </w:p>
    <w:p w:rsidR="00FA46F7" w:rsidRDefault="00FA46F7" w:rsidP="00FA46F7"/>
    <w:p w:rsidR="00FA46F7" w:rsidRDefault="006040C2" w:rsidP="00FA46F7">
      <w:pPr>
        <w:pStyle w:val="Styltext12-tun"/>
      </w:pPr>
      <w:r>
        <w:t xml:space="preserve">1. Vstupní informace </w:t>
      </w:r>
      <w:r w:rsidR="00FA46F7">
        <w:t>při zahájení studia, vstupní jazykový test</w:t>
      </w:r>
    </w:p>
    <w:p w:rsidR="00FA46F7" w:rsidRDefault="00FA46F7" w:rsidP="00FA46F7">
      <w:r>
        <w:t>V úvodní prezentaci na začátku studia obdržíte obsáhlé informace o požadavcích a možnostech jazykové přípravy na ESF, o studijní literatuře a kontaktech na tutory. Představíme Vám modelový zkušební test i formy ústní jazykové zkoušky, případně podmínky, za kte</w:t>
      </w:r>
      <w:r w:rsidR="006040C2">
        <w:t xml:space="preserve">rých je možno zažádat o uznání </w:t>
      </w:r>
      <w:r>
        <w:t>jazykové zko</w:t>
      </w:r>
      <w:r w:rsidR="006040C2">
        <w:t xml:space="preserve">ušky nebo její části. Součástí </w:t>
      </w:r>
      <w:r>
        <w:t xml:space="preserve">vstupní informace bude také instruktáž k vyplnění povinného </w:t>
      </w:r>
      <w:r>
        <w:rPr>
          <w:b/>
        </w:rPr>
        <w:t>Vstupního jazykového testu</w:t>
      </w:r>
      <w:r>
        <w:t xml:space="preserve"> z obecného </w:t>
      </w:r>
      <w:proofErr w:type="gramStart"/>
      <w:r>
        <w:t>jazyka</w:t>
      </w:r>
      <w:r>
        <w:rPr>
          <w:b/>
        </w:rPr>
        <w:t xml:space="preserve"> </w:t>
      </w:r>
      <w:r>
        <w:t>v IS</w:t>
      </w:r>
      <w:proofErr w:type="gramEnd"/>
      <w:r>
        <w:t xml:space="preserve"> MU, který bude diagnostikovat Vaše vstupní jazykové znalosti. Přístup k testu bude časově omezen. Tento test bude otevřen v malých obměnách na začátku každého</w:t>
      </w:r>
      <w:r w:rsidR="006040C2">
        <w:t xml:space="preserve"> semestru tak, abyste případně </w:t>
      </w:r>
      <w:r>
        <w:t>mohli sledovat vývoj svých jazykových znalostí.</w:t>
      </w:r>
    </w:p>
    <w:p w:rsidR="00FA46F7" w:rsidRDefault="00FA46F7" w:rsidP="00FA46F7"/>
    <w:p w:rsidR="00FA46F7" w:rsidRDefault="00FA46F7" w:rsidP="00FA46F7">
      <w:pPr>
        <w:pStyle w:val="Styltext12-tun"/>
      </w:pPr>
      <w:r>
        <w:t>2. Přípravný semestr</w:t>
      </w:r>
    </w:p>
    <w:p w:rsidR="00FA46F7" w:rsidRDefault="00FA46F7" w:rsidP="00FA46F7">
      <w:r>
        <w:t>Výsledek Vstupního jazykového testu</w:t>
      </w:r>
      <w:r>
        <w:rPr>
          <w:b/>
        </w:rPr>
        <w:t xml:space="preserve"> </w:t>
      </w:r>
      <w:r>
        <w:t>doporučí/ nedoporučí</w:t>
      </w:r>
      <w:r>
        <w:rPr>
          <w:b/>
        </w:rPr>
        <w:t xml:space="preserve"> </w:t>
      </w:r>
      <w:r>
        <w:t>registraci předmětu: CKJ</w:t>
      </w:r>
      <w:r w:rsidR="006856C8">
        <w:t>_J</w:t>
      </w:r>
      <w:r>
        <w:t>AZA - angličtina nebo CKJ</w:t>
      </w:r>
      <w:r w:rsidR="006856C8">
        <w:t>_J</w:t>
      </w:r>
      <w:r>
        <w:t xml:space="preserve">AZN - němčina. Jde o předmět bez ukončení a tedy i bez kreditového ohodnocení. Jeho registrace Vám </w:t>
      </w:r>
      <w:proofErr w:type="gramStart"/>
      <w:r>
        <w:t>zajistí v IS</w:t>
      </w:r>
      <w:proofErr w:type="gramEnd"/>
      <w:r>
        <w:t xml:space="preserve"> MU bezplatný přístup k sylabům, cvičným, doplňujícím a kontrolním materiálům</w:t>
      </w:r>
      <w:r>
        <w:rPr>
          <w:b/>
        </w:rPr>
        <w:t xml:space="preserve"> </w:t>
      </w:r>
      <w:r>
        <w:t>k I. části odborné literatury určené k přípravě ke zkoušce.</w:t>
      </w:r>
    </w:p>
    <w:p w:rsidR="00FA46F7" w:rsidRDefault="00FA46F7" w:rsidP="00FA46F7"/>
    <w:p w:rsidR="00FA46F7" w:rsidRDefault="00FA46F7" w:rsidP="00FA46F7">
      <w:pPr>
        <w:rPr>
          <w:b/>
        </w:rPr>
      </w:pPr>
      <w:r>
        <w:rPr>
          <w:b/>
        </w:rPr>
        <w:t xml:space="preserve">3. Předregistrační test do předmětu „Jazyk I“ </w:t>
      </w:r>
    </w:p>
    <w:p w:rsidR="00106459" w:rsidRDefault="00FA46F7" w:rsidP="00FA46F7">
      <w:r>
        <w:t xml:space="preserve">Dříve než si zaregistrujete předmět „Jazyk I“, který je ukončen zkouškou, budete mít možnost si vyplnit tzv. „Předregistrační </w:t>
      </w:r>
      <w:proofErr w:type="gramStart"/>
      <w:r>
        <w:t>test“ v IS</w:t>
      </w:r>
      <w:proofErr w:type="gramEnd"/>
      <w:r>
        <w:t xml:space="preserve"> MU. Tento doporučený test z výhradně odborného jazyka bude snadnější variantou písemné zkoušky. Jeho výsledek Vám usnadní rozhodování, zda úroveň Vašich jazykových znalostí je dobrým předpokladem pro zvládnutí jazykové zkoušky. Výsledek testu můžete konzultovat s tutorem OJA. </w:t>
      </w:r>
      <w:r w:rsidR="00106459">
        <w:t xml:space="preserve">Pro přístup k testu je nutno zaregistrovat si </w:t>
      </w:r>
      <w:bookmarkStart w:id="2" w:name="_GoBack"/>
      <w:bookmarkEnd w:id="2"/>
      <w:r w:rsidR="00106459">
        <w:t>následující předmět (předmět nem</w:t>
      </w:r>
      <w:r w:rsidR="00886F74">
        <w:t>á</w:t>
      </w:r>
      <w:r w:rsidR="00106459">
        <w:t xml:space="preserve"> žádné ukončení, proto pro Vás z je</w:t>
      </w:r>
      <w:r w:rsidR="00886F74">
        <w:t>ho</w:t>
      </w:r>
      <w:r w:rsidR="00106459">
        <w:t xml:space="preserve"> registrace nevyplývají vůbec </w:t>
      </w:r>
      <w:r w:rsidR="00106459" w:rsidRPr="00106459">
        <w:rPr>
          <w:b/>
        </w:rPr>
        <w:t>žádné povinnosti</w:t>
      </w:r>
      <w:r w:rsidR="00106459">
        <w:t>, a to ani povinnost absolvovat tento předregistrační test):</w:t>
      </w:r>
    </w:p>
    <w:p w:rsidR="00FA46F7" w:rsidRPr="00106459" w:rsidRDefault="00106459" w:rsidP="00106459">
      <w:pPr>
        <w:numPr>
          <w:ilvl w:val="0"/>
          <w:numId w:val="1"/>
        </w:numPr>
        <w:ind w:left="709"/>
        <w:rPr>
          <w:b/>
        </w:rPr>
      </w:pPr>
      <w:r w:rsidRPr="00106459">
        <w:rPr>
          <w:b/>
        </w:rPr>
        <w:t>BKJ_VTJ Vstupní test do jazyka</w:t>
      </w:r>
    </w:p>
    <w:p w:rsidR="00715564" w:rsidRDefault="00715564" w:rsidP="00FA46F7"/>
    <w:p w:rsidR="00FA46F7" w:rsidRDefault="00FA46F7" w:rsidP="00FA46F7">
      <w:pPr>
        <w:rPr>
          <w:b/>
        </w:rPr>
      </w:pPr>
      <w:r>
        <w:rPr>
          <w:b/>
        </w:rPr>
        <w:t xml:space="preserve">4. Registrace předmětu </w:t>
      </w:r>
    </w:p>
    <w:p w:rsidR="00FA46F7" w:rsidRDefault="00FA46F7">
      <w:r>
        <w:t xml:space="preserve">Registrace Vám umožní v IS MU bezplatný přístup k sylabům,  cvičným, doplňujícím a kontrolním </w:t>
      </w:r>
      <w:proofErr w:type="gramStart"/>
      <w:r>
        <w:t>materiálům</w:t>
      </w:r>
      <w:r>
        <w:rPr>
          <w:b/>
        </w:rPr>
        <w:t xml:space="preserve"> </w:t>
      </w:r>
      <w:r>
        <w:t>k  I. a II</w:t>
      </w:r>
      <w:proofErr w:type="gramEnd"/>
      <w:r>
        <w:t>. části odborné literatury určené k přípravě ke zkoušce. V rámci tohoto předmětu bude prostřednictví</w:t>
      </w:r>
      <w:r w:rsidR="00106459">
        <w:t xml:space="preserve">m Obchodního </w:t>
      </w:r>
      <w:proofErr w:type="gramStart"/>
      <w:r w:rsidR="00106459">
        <w:t xml:space="preserve">centra </w:t>
      </w:r>
      <w:r>
        <w:t>v IS</w:t>
      </w:r>
      <w:proofErr w:type="gramEnd"/>
      <w:r>
        <w:t xml:space="preserve"> MU </w:t>
      </w:r>
      <w:hyperlink r:id="rId6" w:history="1">
        <w:r w:rsidR="00F60123" w:rsidRPr="003801BC">
          <w:rPr>
            <w:rStyle w:val="Hypertextovodkaz"/>
            <w:b/>
            <w:szCs w:val="24"/>
          </w:rPr>
          <w:t>http://is.muni.cz/obchod/</w:t>
        </w:r>
      </w:hyperlink>
      <w:r>
        <w:rPr>
          <w:color w:val="000000"/>
          <w:szCs w:val="24"/>
        </w:rPr>
        <w:t xml:space="preserve"> podle zájmu studentů </w:t>
      </w:r>
      <w:r>
        <w:t>nabízena bloková prezenční výuka jako opakování před zkouškou.</w:t>
      </w:r>
    </w:p>
    <w:sectPr w:rsidR="00FA46F7" w:rsidSect="00886F74">
      <w:pgSz w:w="11906" w:h="16838"/>
      <w:pgMar w:top="1418" w:right="113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661AD"/>
    <w:multiLevelType w:val="hybridMultilevel"/>
    <w:tmpl w:val="37729BD8"/>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7"/>
    <w:rsid w:val="00106459"/>
    <w:rsid w:val="006040C2"/>
    <w:rsid w:val="00655BC9"/>
    <w:rsid w:val="006856C8"/>
    <w:rsid w:val="00715564"/>
    <w:rsid w:val="00886F74"/>
    <w:rsid w:val="00B4529E"/>
    <w:rsid w:val="00F60123"/>
    <w:rsid w:val="00F86604"/>
    <w:rsid w:val="00FA4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A46F7"/>
    <w:pPr>
      <w:widowControl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A46F7"/>
    <w:rPr>
      <w:color w:val="0000FF"/>
      <w:u w:val="single"/>
    </w:rPr>
  </w:style>
  <w:style w:type="character" w:customStyle="1" w:styleId="Styltext12-tunChar">
    <w:name w:val="Styl text 12-tučný Char"/>
    <w:link w:val="Styltext12-tun"/>
    <w:rsid w:val="00FA46F7"/>
    <w:rPr>
      <w:b/>
      <w:bCs/>
      <w:sz w:val="24"/>
      <w:lang w:val="cs-CZ" w:eastAsia="en-US" w:bidi="ar-SA"/>
    </w:rPr>
  </w:style>
  <w:style w:type="paragraph" w:customStyle="1" w:styleId="Styltext12-tun">
    <w:name w:val="Styl text 12-tučný"/>
    <w:basedOn w:val="Normln"/>
    <w:next w:val="Normln"/>
    <w:link w:val="Styltext12-tunChar"/>
    <w:rsid w:val="00FA46F7"/>
    <w:pPr>
      <w:jc w:val="lef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A46F7"/>
    <w:pPr>
      <w:widowControl w:val="0"/>
      <w:jc w:val="both"/>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A46F7"/>
    <w:rPr>
      <w:color w:val="0000FF"/>
      <w:u w:val="single"/>
    </w:rPr>
  </w:style>
  <w:style w:type="character" w:customStyle="1" w:styleId="Styltext12-tunChar">
    <w:name w:val="Styl text 12-tučný Char"/>
    <w:link w:val="Styltext12-tun"/>
    <w:rsid w:val="00FA46F7"/>
    <w:rPr>
      <w:b/>
      <w:bCs/>
      <w:sz w:val="24"/>
      <w:lang w:val="cs-CZ" w:eastAsia="en-US" w:bidi="ar-SA"/>
    </w:rPr>
  </w:style>
  <w:style w:type="paragraph" w:customStyle="1" w:styleId="Styltext12-tun">
    <w:name w:val="Styl text 12-tučný"/>
    <w:basedOn w:val="Normln"/>
    <w:next w:val="Normln"/>
    <w:link w:val="Styltext12-tunChar"/>
    <w:rsid w:val="00FA46F7"/>
    <w:pPr>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muni.cz/obch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2821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Program distanční formy jazykového vzdělávání pro studenty kombinovaného bakalářského studia</vt:lpstr>
    </vt:vector>
  </TitlesOfParts>
  <Company>MU</Company>
  <LinksUpToDate>false</LinksUpToDate>
  <CharactersWithSpaces>3293</CharactersWithSpaces>
  <SharedDoc>false</SharedDoc>
  <HLinks>
    <vt:vector size="12" baseType="variant">
      <vt:variant>
        <vt:i4>5374030</vt:i4>
      </vt:variant>
      <vt:variant>
        <vt:i4>3</vt:i4>
      </vt:variant>
      <vt:variant>
        <vt:i4>0</vt:i4>
      </vt:variant>
      <vt:variant>
        <vt:i4>5</vt:i4>
      </vt:variant>
      <vt:variant>
        <vt:lpwstr>http://is.muni.cz/obchod/</vt:lpwstr>
      </vt:variant>
      <vt:variant>
        <vt:lpwstr/>
      </vt:variant>
      <vt:variant>
        <vt:i4>7471222</vt:i4>
      </vt:variant>
      <vt:variant>
        <vt:i4>0</vt:i4>
      </vt:variant>
      <vt:variant>
        <vt:i4>0</vt:i4>
      </vt:variant>
      <vt:variant>
        <vt:i4>5</vt:i4>
      </vt:variant>
      <vt:variant>
        <vt:lpwstr>http://is.muni.cz/el/1456/podzim2009/BKJ_JAZ1/predregistracni_test.qwarp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distanční formy jazykového vzdělávání pro studenty kombinovaného bakalářského studia</dc:title>
  <dc:subject/>
  <dc:creator>huskovah</dc:creator>
  <cp:keywords/>
  <dc:description/>
  <cp:lastModifiedBy>Boháček Milan</cp:lastModifiedBy>
  <cp:revision>8</cp:revision>
  <dcterms:created xsi:type="dcterms:W3CDTF">2015-09-29T11:15:00Z</dcterms:created>
  <dcterms:modified xsi:type="dcterms:W3CDTF">2015-09-29T11:29:00Z</dcterms:modified>
</cp:coreProperties>
</file>