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0A" w:rsidRDefault="004E120A" w:rsidP="00F857DD">
      <w:pPr>
        <w:spacing w:after="0" w:line="240" w:lineRule="auto"/>
        <w:jc w:val="center"/>
        <w:rPr>
          <w:rFonts w:cs="Arial"/>
          <w:sz w:val="23"/>
          <w:szCs w:val="23"/>
        </w:rPr>
      </w:pPr>
      <w:r w:rsidRPr="00F17B7F">
        <w:rPr>
          <w:rFonts w:cs="Arial"/>
          <w:sz w:val="23"/>
          <w:szCs w:val="23"/>
        </w:rPr>
        <w:t>The Dean of the Faculty of Economics and Administration of Masaryk University</w:t>
      </w:r>
      <w:r>
        <w:rPr>
          <w:rFonts w:cs="Arial"/>
          <w:sz w:val="23"/>
          <w:szCs w:val="23"/>
        </w:rPr>
        <w:t xml:space="preserve"> </w:t>
      </w:r>
      <w:r w:rsidRPr="00F17B7F">
        <w:rPr>
          <w:rFonts w:cs="Arial"/>
          <w:sz w:val="23"/>
          <w:szCs w:val="23"/>
        </w:rPr>
        <w:t>announces its</w:t>
      </w:r>
    </w:p>
    <w:p w:rsidR="004E120A" w:rsidRPr="00F17B7F" w:rsidRDefault="004E120A" w:rsidP="00F857DD">
      <w:pPr>
        <w:spacing w:after="0" w:line="240" w:lineRule="auto"/>
        <w:jc w:val="center"/>
        <w:rPr>
          <w:rFonts w:cs="Arial"/>
          <w:sz w:val="23"/>
          <w:szCs w:val="23"/>
        </w:rPr>
      </w:pPr>
    </w:p>
    <w:p w:rsidR="004E120A" w:rsidRPr="00F17B7F" w:rsidRDefault="004E120A" w:rsidP="00F857DD">
      <w:pPr>
        <w:spacing w:after="0" w:line="240" w:lineRule="auto"/>
        <w:jc w:val="center"/>
        <w:rPr>
          <w:rFonts w:cs="Arial"/>
          <w:b/>
          <w:sz w:val="23"/>
          <w:szCs w:val="23"/>
        </w:rPr>
      </w:pPr>
      <w:r w:rsidRPr="00F17B7F">
        <w:rPr>
          <w:rFonts w:cs="Arial"/>
          <w:b/>
          <w:sz w:val="23"/>
          <w:szCs w:val="23"/>
        </w:rPr>
        <w:t xml:space="preserve">Admission Procedure to Doctoral Studies  </w:t>
      </w:r>
    </w:p>
    <w:p w:rsidR="004E120A" w:rsidRPr="00F17B7F" w:rsidRDefault="004E120A" w:rsidP="00F857DD">
      <w:pPr>
        <w:spacing w:after="0"/>
        <w:jc w:val="center"/>
        <w:rPr>
          <w:rFonts w:cs="Arial"/>
          <w:b/>
          <w:sz w:val="23"/>
          <w:szCs w:val="23"/>
        </w:rPr>
      </w:pPr>
      <w:r w:rsidRPr="00F17B7F">
        <w:rPr>
          <w:rFonts w:cs="Arial"/>
          <w:b/>
          <w:sz w:val="23"/>
          <w:szCs w:val="23"/>
        </w:rPr>
        <w:t>for the Academic Year 201</w:t>
      </w:r>
      <w:r w:rsidR="00CA4460">
        <w:rPr>
          <w:rFonts w:cs="Arial"/>
          <w:b/>
          <w:sz w:val="23"/>
          <w:szCs w:val="23"/>
        </w:rPr>
        <w:t>8</w:t>
      </w:r>
      <w:r w:rsidRPr="00F17B7F">
        <w:rPr>
          <w:rFonts w:cs="Arial"/>
          <w:b/>
          <w:sz w:val="23"/>
          <w:szCs w:val="23"/>
        </w:rPr>
        <w:t>/201</w:t>
      </w:r>
      <w:r w:rsidR="00CA4460">
        <w:rPr>
          <w:rFonts w:cs="Arial"/>
          <w:b/>
          <w:sz w:val="23"/>
          <w:szCs w:val="23"/>
        </w:rPr>
        <w:t>9</w:t>
      </w:r>
      <w:r w:rsidRPr="00F17B7F">
        <w:rPr>
          <w:rFonts w:cs="Arial"/>
          <w:b/>
          <w:sz w:val="23"/>
          <w:szCs w:val="23"/>
        </w:rPr>
        <w:t xml:space="preserve"> commencing in </w:t>
      </w:r>
      <w:r w:rsidR="006023C8">
        <w:rPr>
          <w:rFonts w:cs="Arial"/>
          <w:b/>
          <w:sz w:val="23"/>
          <w:szCs w:val="23"/>
        </w:rPr>
        <w:t>Spring</w:t>
      </w:r>
      <w:r w:rsidRPr="00F17B7F">
        <w:rPr>
          <w:rFonts w:cs="Arial"/>
          <w:b/>
          <w:sz w:val="23"/>
          <w:szCs w:val="23"/>
        </w:rPr>
        <w:t xml:space="preserve"> semester 201</w:t>
      </w:r>
      <w:r w:rsidR="006023C8">
        <w:rPr>
          <w:rFonts w:cs="Arial"/>
          <w:b/>
          <w:sz w:val="23"/>
          <w:szCs w:val="23"/>
        </w:rPr>
        <w:t>9</w:t>
      </w:r>
    </w:p>
    <w:p w:rsidR="004E120A" w:rsidRPr="00F17B7F" w:rsidRDefault="004E120A" w:rsidP="00F857DD">
      <w:pPr>
        <w:spacing w:after="120" w:line="240" w:lineRule="auto"/>
        <w:jc w:val="center"/>
        <w:rPr>
          <w:rFonts w:cs="Arial"/>
          <w:sz w:val="23"/>
          <w:szCs w:val="23"/>
        </w:rPr>
      </w:pPr>
      <w:r w:rsidRPr="00F17B7F">
        <w:rPr>
          <w:rFonts w:cs="Arial"/>
          <w:sz w:val="23"/>
          <w:szCs w:val="23"/>
        </w:rPr>
        <w:t>in the following study programmes:</w:t>
      </w:r>
    </w:p>
    <w:p w:rsidR="004E120A" w:rsidRPr="00F17B7F" w:rsidRDefault="00F70A9A" w:rsidP="00F857DD">
      <w:pPr>
        <w:spacing w:after="0" w:line="240" w:lineRule="auto"/>
        <w:jc w:val="center"/>
        <w:rPr>
          <w:rFonts w:cs="Arial"/>
          <w:b/>
          <w:color w:val="C00000"/>
          <w:sz w:val="24"/>
          <w:szCs w:val="24"/>
        </w:rPr>
      </w:pPr>
      <w:r>
        <w:rPr>
          <w:rFonts w:cs="Arial"/>
          <w:b/>
          <w:color w:val="C00000"/>
          <w:sz w:val="24"/>
          <w:szCs w:val="24"/>
        </w:rPr>
        <w:t>Economic Theory</w:t>
      </w:r>
      <w:bookmarkStart w:id="0" w:name="_GoBack"/>
      <w:bookmarkEnd w:id="0"/>
    </w:p>
    <w:p w:rsidR="004E120A" w:rsidRPr="00F17B7F" w:rsidRDefault="004E120A" w:rsidP="00F857DD">
      <w:pPr>
        <w:spacing w:after="0" w:line="240" w:lineRule="auto"/>
        <w:jc w:val="center"/>
        <w:rPr>
          <w:rFonts w:cs="Arial"/>
          <w:b/>
          <w:color w:val="C00000"/>
          <w:sz w:val="24"/>
          <w:szCs w:val="24"/>
        </w:rPr>
      </w:pPr>
      <w:r w:rsidRPr="00F17B7F">
        <w:rPr>
          <w:rFonts w:cs="Arial"/>
          <w:b/>
          <w:color w:val="C00000"/>
          <w:sz w:val="24"/>
          <w:szCs w:val="24"/>
        </w:rPr>
        <w:t>Economy and Management</w:t>
      </w:r>
    </w:p>
    <w:p w:rsidR="004E120A" w:rsidRPr="00F17B7F" w:rsidRDefault="004E120A" w:rsidP="00F857DD">
      <w:pPr>
        <w:spacing w:after="0" w:line="240" w:lineRule="auto"/>
        <w:jc w:val="center"/>
        <w:rPr>
          <w:rFonts w:cs="Arial"/>
          <w:b/>
          <w:color w:val="C00000"/>
          <w:sz w:val="24"/>
          <w:szCs w:val="24"/>
        </w:rPr>
      </w:pPr>
      <w:r w:rsidRPr="00F17B7F">
        <w:rPr>
          <w:rFonts w:cs="Arial"/>
          <w:b/>
          <w:color w:val="C00000"/>
          <w:sz w:val="24"/>
          <w:szCs w:val="24"/>
        </w:rPr>
        <w:t>Finance and Accounting</w:t>
      </w:r>
    </w:p>
    <w:p w:rsidR="004E120A" w:rsidRDefault="004E120A" w:rsidP="00F857DD">
      <w:pPr>
        <w:spacing w:after="0" w:line="240" w:lineRule="auto"/>
        <w:jc w:val="center"/>
        <w:rPr>
          <w:rFonts w:cs="Arial"/>
          <w:b/>
          <w:color w:val="C00000"/>
          <w:sz w:val="24"/>
          <w:szCs w:val="24"/>
        </w:rPr>
      </w:pPr>
      <w:r w:rsidRPr="00F17B7F">
        <w:rPr>
          <w:rFonts w:cs="Arial"/>
          <w:b/>
          <w:color w:val="C00000"/>
          <w:sz w:val="24"/>
          <w:szCs w:val="24"/>
        </w:rPr>
        <w:t>Economic Policy and Administration</w:t>
      </w:r>
    </w:p>
    <w:p w:rsidR="004E120A" w:rsidRPr="00F17B7F" w:rsidRDefault="004E120A" w:rsidP="00F857DD">
      <w:pPr>
        <w:spacing w:after="0" w:line="240" w:lineRule="auto"/>
        <w:jc w:val="center"/>
        <w:rPr>
          <w:rFonts w:cs="Arial"/>
          <w:b/>
          <w:color w:val="C00000"/>
          <w:sz w:val="24"/>
          <w:szCs w:val="24"/>
        </w:rPr>
      </w:pPr>
    </w:p>
    <w:p w:rsidR="004E120A" w:rsidRPr="00F17B7F" w:rsidRDefault="004E120A" w:rsidP="00F857DD">
      <w:pPr>
        <w:spacing w:before="120" w:after="0" w:line="240" w:lineRule="auto"/>
        <w:rPr>
          <w:rStyle w:val="Siln"/>
          <w:rFonts w:cs="Arial"/>
          <w:bCs/>
        </w:rPr>
      </w:pPr>
      <w:r w:rsidRPr="00F17B7F">
        <w:rPr>
          <w:rFonts w:cs="Arial"/>
          <w:b/>
        </w:rPr>
        <w:t>Deadline for submission of applications:</w:t>
      </w:r>
      <w:r w:rsidRPr="00F17B7F">
        <w:rPr>
          <w:rStyle w:val="Siln"/>
          <w:rFonts w:cs="Arial"/>
          <w:bCs/>
        </w:rPr>
        <w:t xml:space="preserve"> </w:t>
      </w:r>
      <w:r>
        <w:rPr>
          <w:rStyle w:val="Siln"/>
          <w:rFonts w:cs="Arial"/>
          <w:bCs/>
        </w:rPr>
        <w:tab/>
      </w:r>
      <w:r w:rsidR="006023C8">
        <w:rPr>
          <w:rStyle w:val="Siln"/>
          <w:rFonts w:cs="Arial"/>
          <w:bCs/>
          <w:sz w:val="24"/>
          <w:szCs w:val="24"/>
        </w:rPr>
        <w:t>15</w:t>
      </w:r>
      <w:r>
        <w:rPr>
          <w:rStyle w:val="Siln"/>
          <w:rFonts w:cs="Arial"/>
          <w:bCs/>
          <w:sz w:val="24"/>
          <w:szCs w:val="24"/>
        </w:rPr>
        <w:t xml:space="preserve">. </w:t>
      </w:r>
      <w:r w:rsidR="006023C8">
        <w:rPr>
          <w:rStyle w:val="Siln"/>
          <w:rFonts w:cs="Arial"/>
          <w:bCs/>
          <w:sz w:val="24"/>
          <w:szCs w:val="24"/>
        </w:rPr>
        <w:t>11</w:t>
      </w:r>
      <w:r w:rsidR="00F238DF">
        <w:rPr>
          <w:rStyle w:val="Siln"/>
          <w:rFonts w:cs="Arial"/>
          <w:bCs/>
          <w:sz w:val="24"/>
          <w:szCs w:val="24"/>
        </w:rPr>
        <w:t>.-</w:t>
      </w:r>
      <w:r w:rsidR="006023C8">
        <w:rPr>
          <w:rStyle w:val="Siln"/>
          <w:rFonts w:cs="Arial"/>
          <w:bCs/>
          <w:sz w:val="24"/>
          <w:szCs w:val="24"/>
        </w:rPr>
        <w:t>15</w:t>
      </w:r>
      <w:r w:rsidR="00D6425B">
        <w:rPr>
          <w:rStyle w:val="Siln"/>
          <w:rFonts w:cs="Arial"/>
          <w:bCs/>
          <w:sz w:val="24"/>
          <w:szCs w:val="24"/>
        </w:rPr>
        <w:t xml:space="preserve">. </w:t>
      </w:r>
      <w:r w:rsidR="006023C8">
        <w:rPr>
          <w:rStyle w:val="Siln"/>
          <w:rFonts w:cs="Arial"/>
          <w:bCs/>
          <w:sz w:val="24"/>
          <w:szCs w:val="24"/>
        </w:rPr>
        <w:t>12</w:t>
      </w:r>
      <w:r>
        <w:rPr>
          <w:rStyle w:val="Siln"/>
          <w:rFonts w:cs="Arial"/>
          <w:bCs/>
          <w:sz w:val="24"/>
          <w:szCs w:val="24"/>
        </w:rPr>
        <w:t>. 201</w:t>
      </w:r>
      <w:r w:rsidR="00CA4460">
        <w:rPr>
          <w:rStyle w:val="Siln"/>
          <w:rFonts w:cs="Arial"/>
          <w:bCs/>
          <w:sz w:val="24"/>
          <w:szCs w:val="24"/>
        </w:rPr>
        <w:t>8</w:t>
      </w:r>
    </w:p>
    <w:p w:rsidR="004E120A" w:rsidRPr="00F17B7F" w:rsidRDefault="004E120A" w:rsidP="00F857DD">
      <w:pPr>
        <w:spacing w:before="120" w:after="0" w:line="240" w:lineRule="auto"/>
        <w:rPr>
          <w:rStyle w:val="Siln"/>
          <w:rFonts w:cs="Arial"/>
          <w:bCs/>
        </w:rPr>
      </w:pPr>
      <w:r w:rsidRPr="00F17B7F">
        <w:rPr>
          <w:rStyle w:val="Siln"/>
          <w:rFonts w:cs="Arial"/>
          <w:bCs/>
        </w:rPr>
        <w:t>Method of submitting applications:</w:t>
      </w:r>
    </w:p>
    <w:p w:rsidR="004E120A" w:rsidRPr="00F17B7F" w:rsidRDefault="004E120A" w:rsidP="00BB3C95">
      <w:pPr>
        <w:numPr>
          <w:ilvl w:val="0"/>
          <w:numId w:val="2"/>
        </w:numPr>
        <w:spacing w:after="0" w:line="240" w:lineRule="auto"/>
        <w:ind w:left="714" w:hanging="357"/>
        <w:rPr>
          <w:rFonts w:cs="Arial"/>
          <w:bCs/>
        </w:rPr>
      </w:pPr>
      <w:r w:rsidRPr="00F17B7F">
        <w:rPr>
          <w:rFonts w:cs="Arial"/>
          <w:bCs/>
        </w:rPr>
        <w:t>e-application submitted via the IS MU,</w:t>
      </w:r>
    </w:p>
    <w:p w:rsidR="004E120A" w:rsidRPr="00F17B7F" w:rsidRDefault="004E120A" w:rsidP="00BB3C95">
      <w:pPr>
        <w:numPr>
          <w:ilvl w:val="0"/>
          <w:numId w:val="2"/>
        </w:numPr>
        <w:spacing w:after="0" w:line="240" w:lineRule="auto"/>
        <w:ind w:left="714" w:hanging="357"/>
        <w:rPr>
          <w:rFonts w:cs="Arial"/>
          <w:bCs/>
        </w:rPr>
      </w:pPr>
      <w:r w:rsidRPr="00F17B7F">
        <w:rPr>
          <w:rFonts w:cs="Arial"/>
          <w:bCs/>
        </w:rPr>
        <w:t>additional materials as specified in Conditions for Admission to Doctoral Study Programmes (DSP) of the Faculty of Economics and Administration for the academic year 201</w:t>
      </w:r>
      <w:r w:rsidR="0001025E">
        <w:rPr>
          <w:rFonts w:cs="Arial"/>
          <w:bCs/>
        </w:rPr>
        <w:t>8</w:t>
      </w:r>
      <w:r w:rsidRPr="00F17B7F">
        <w:rPr>
          <w:rFonts w:cs="Arial"/>
          <w:bCs/>
        </w:rPr>
        <w:t>/201</w:t>
      </w:r>
      <w:r w:rsidR="0001025E">
        <w:rPr>
          <w:rFonts w:cs="Arial"/>
          <w:bCs/>
        </w:rPr>
        <w:t>9</w:t>
      </w:r>
      <w:r w:rsidRPr="00F17B7F">
        <w:rPr>
          <w:rFonts w:cs="Arial"/>
          <w:bCs/>
        </w:rPr>
        <w:t>,</w:t>
      </w:r>
    </w:p>
    <w:p w:rsidR="004E120A" w:rsidRPr="00F17B7F" w:rsidRDefault="004E120A" w:rsidP="00BB3C95">
      <w:pPr>
        <w:numPr>
          <w:ilvl w:val="0"/>
          <w:numId w:val="2"/>
        </w:numPr>
        <w:spacing w:after="0" w:line="240" w:lineRule="auto"/>
        <w:rPr>
          <w:rFonts w:cs="Arial"/>
          <w:bCs/>
        </w:rPr>
      </w:pPr>
      <w:r w:rsidRPr="00F17B7F">
        <w:rPr>
          <w:rFonts w:cs="Arial"/>
          <w:bCs/>
        </w:rPr>
        <w:t>a fee of 400</w:t>
      </w:r>
      <w:r w:rsidRPr="00F17B7F">
        <w:t xml:space="preserve"> </w:t>
      </w:r>
      <w:r w:rsidRPr="00F17B7F">
        <w:rPr>
          <w:rFonts w:cs="Arial"/>
          <w:bCs/>
        </w:rPr>
        <w:t>CZK  (paid via the Business Centre of the IS MU).</w:t>
      </w:r>
    </w:p>
    <w:p w:rsidR="004E120A" w:rsidRPr="00F17B7F" w:rsidRDefault="004E120A" w:rsidP="00BB3C95">
      <w:pPr>
        <w:spacing w:before="100" w:beforeAutospacing="1" w:after="100" w:afterAutospacing="1" w:line="240" w:lineRule="auto"/>
        <w:ind w:left="357"/>
        <w:rPr>
          <w:rFonts w:cs="Arial"/>
          <w:b/>
          <w:bCs/>
        </w:rPr>
      </w:pPr>
      <w:r w:rsidRPr="00F17B7F">
        <w:rPr>
          <w:rFonts w:cs="Arial"/>
          <w:b/>
          <w:bCs/>
        </w:rPr>
        <w:t xml:space="preserve">Entrance examination date:       </w:t>
      </w:r>
      <w:r w:rsidR="003A78C7">
        <w:rPr>
          <w:rFonts w:cs="Arial"/>
          <w:b/>
          <w:bCs/>
        </w:rPr>
        <w:t>4</w:t>
      </w:r>
      <w:r>
        <w:rPr>
          <w:rFonts w:cs="Arial"/>
          <w:b/>
          <w:bCs/>
        </w:rPr>
        <w:t xml:space="preserve">. </w:t>
      </w:r>
      <w:r w:rsidR="003A78C7">
        <w:rPr>
          <w:rFonts w:cs="Arial"/>
          <w:b/>
          <w:bCs/>
        </w:rPr>
        <w:t>2</w:t>
      </w:r>
      <w:r w:rsidRPr="00F17B7F">
        <w:rPr>
          <w:rFonts w:cs="Arial"/>
          <w:b/>
          <w:bCs/>
          <w:sz w:val="24"/>
          <w:szCs w:val="24"/>
        </w:rPr>
        <w:t>. 201</w:t>
      </w:r>
      <w:r w:rsidR="003A78C7">
        <w:rPr>
          <w:rFonts w:cs="Arial"/>
          <w:b/>
          <w:bCs/>
          <w:sz w:val="24"/>
          <w:szCs w:val="24"/>
        </w:rPr>
        <w:t>9</w:t>
      </w:r>
    </w:p>
    <w:p w:rsidR="004E120A" w:rsidRPr="00F17B7F" w:rsidRDefault="004E120A" w:rsidP="00BB3C95">
      <w:pPr>
        <w:spacing w:after="40"/>
        <w:ind w:left="357"/>
        <w:rPr>
          <w:rFonts w:cs="Arial"/>
          <w:bCs/>
        </w:rPr>
      </w:pPr>
      <w:r w:rsidRPr="00F17B7F">
        <w:rPr>
          <w:rFonts w:cs="Arial"/>
          <w:b/>
          <w:bCs/>
        </w:rPr>
        <w:t xml:space="preserve">The entrance examination </w:t>
      </w:r>
      <w:r w:rsidRPr="00F17B7F">
        <w:rPr>
          <w:rFonts w:cs="Arial"/>
          <w:bCs/>
        </w:rPr>
        <w:t>to the doctoral study programmes at the Faculty of Economics and Administration consists of the following:</w:t>
      </w:r>
    </w:p>
    <w:p w:rsidR="004E120A" w:rsidRPr="00F17B7F" w:rsidRDefault="004E120A" w:rsidP="00BB3C95">
      <w:pPr>
        <w:numPr>
          <w:ilvl w:val="0"/>
          <w:numId w:val="3"/>
        </w:numPr>
        <w:spacing w:after="40"/>
        <w:rPr>
          <w:rFonts w:cs="Arial"/>
          <w:bCs/>
        </w:rPr>
      </w:pPr>
      <w:r w:rsidRPr="00F17B7F">
        <w:rPr>
          <w:rFonts w:cs="Arial"/>
          <w:bCs/>
        </w:rPr>
        <w:t>specialised examinations to verify expert knowledge of the applicant (in compliance with requirements stipulated for individual programmes)</w:t>
      </w:r>
      <w:r>
        <w:rPr>
          <w:rFonts w:cs="Arial"/>
          <w:bCs/>
        </w:rPr>
        <w:t>,</w:t>
      </w:r>
    </w:p>
    <w:p w:rsidR="004E120A" w:rsidRPr="00F17B7F" w:rsidRDefault="004E120A" w:rsidP="00BB3C95">
      <w:pPr>
        <w:numPr>
          <w:ilvl w:val="0"/>
          <w:numId w:val="3"/>
        </w:numPr>
        <w:spacing w:after="40"/>
        <w:rPr>
          <w:rFonts w:cs="Arial"/>
          <w:bCs/>
        </w:rPr>
      </w:pPr>
      <w:r w:rsidRPr="00F17B7F">
        <w:rPr>
          <w:rFonts w:cs="Arial"/>
          <w:bCs/>
        </w:rPr>
        <w:t>panel discussions with the intent of examining the suitability of an applicant for creative scientific work and their motivation for study in a DSP (based on submitted materials stipulated for individual specialisations)</w:t>
      </w:r>
      <w:r>
        <w:rPr>
          <w:rFonts w:cs="Arial"/>
          <w:bCs/>
        </w:rPr>
        <w:t>,</w:t>
      </w:r>
    </w:p>
    <w:p w:rsidR="004E120A" w:rsidRPr="00F17B7F" w:rsidRDefault="004E120A" w:rsidP="00BB3C95">
      <w:pPr>
        <w:numPr>
          <w:ilvl w:val="0"/>
          <w:numId w:val="3"/>
        </w:numPr>
        <w:spacing w:after="40"/>
        <w:rPr>
          <w:rFonts w:cs="Arial"/>
          <w:bCs/>
        </w:rPr>
      </w:pPr>
      <w:r w:rsidRPr="00F17B7F">
        <w:rPr>
          <w:rFonts w:cs="Arial"/>
          <w:bCs/>
        </w:rPr>
        <w:t>English language examination, whose aim is to examine the ability of applicants and their level of English including their knowledge of basic economic terminology; in the case where an applicant provides a certificate of passing an English language test, the English language examination can be recognised based on their certificate.</w:t>
      </w:r>
    </w:p>
    <w:p w:rsidR="004E120A" w:rsidRPr="00F17B7F" w:rsidRDefault="004E120A" w:rsidP="00BB3C95">
      <w:pPr>
        <w:spacing w:after="40"/>
        <w:rPr>
          <w:rFonts w:cs="Arial"/>
          <w:bCs/>
        </w:rPr>
      </w:pPr>
      <w:r w:rsidRPr="00F17B7F">
        <w:rPr>
          <w:rFonts w:cs="Arial"/>
          <w:bCs/>
        </w:rPr>
        <w:lastRenderedPageBreak/>
        <w:t>The examination committee, which is appointed for individual fields of study in the DSP by the dean, following the recommendation of the chairperson of the doctoral board, has at least three members.</w:t>
      </w:r>
    </w:p>
    <w:p w:rsidR="004E120A" w:rsidRPr="00F17B7F" w:rsidRDefault="004E120A" w:rsidP="00BB3C95">
      <w:pPr>
        <w:spacing w:after="40"/>
        <w:rPr>
          <w:rFonts w:cs="Arial"/>
          <w:bCs/>
        </w:rPr>
      </w:pPr>
      <w:r w:rsidRPr="00F17B7F">
        <w:rPr>
          <w:rFonts w:cs="Arial"/>
          <w:bCs/>
        </w:rPr>
        <w:t>The entrance examination is evaluated by the following:</w:t>
      </w:r>
    </w:p>
    <w:p w:rsidR="004E120A" w:rsidRPr="00F17B7F" w:rsidRDefault="004E120A" w:rsidP="00F857DD">
      <w:pPr>
        <w:numPr>
          <w:ilvl w:val="0"/>
          <w:numId w:val="4"/>
        </w:numPr>
        <w:spacing w:after="0" w:line="240" w:lineRule="auto"/>
        <w:ind w:left="1134" w:hanging="357"/>
        <w:rPr>
          <w:rFonts w:cs="Arial"/>
          <w:bCs/>
        </w:rPr>
      </w:pPr>
      <w:r w:rsidRPr="00F17B7F">
        <w:rPr>
          <w:rFonts w:cs="Arial"/>
          <w:bCs/>
        </w:rPr>
        <w:t>specialised examination 20%</w:t>
      </w:r>
    </w:p>
    <w:p w:rsidR="004E120A" w:rsidRPr="00F17B7F" w:rsidRDefault="004E120A" w:rsidP="00F857DD">
      <w:pPr>
        <w:numPr>
          <w:ilvl w:val="0"/>
          <w:numId w:val="4"/>
        </w:numPr>
        <w:spacing w:after="0" w:line="240" w:lineRule="auto"/>
        <w:ind w:left="1134" w:hanging="357"/>
        <w:rPr>
          <w:rFonts w:cs="Arial"/>
          <w:bCs/>
        </w:rPr>
      </w:pPr>
      <w:r w:rsidRPr="00F17B7F">
        <w:rPr>
          <w:rFonts w:cs="Arial"/>
          <w:bCs/>
        </w:rPr>
        <w:t>panel discussions 70%</w:t>
      </w:r>
    </w:p>
    <w:p w:rsidR="004E120A" w:rsidRPr="00F17B7F" w:rsidRDefault="004E120A" w:rsidP="00F857DD">
      <w:pPr>
        <w:numPr>
          <w:ilvl w:val="0"/>
          <w:numId w:val="4"/>
        </w:numPr>
        <w:spacing w:after="0" w:line="240" w:lineRule="auto"/>
        <w:ind w:left="1134" w:hanging="357"/>
        <w:rPr>
          <w:rFonts w:cs="Arial"/>
          <w:bCs/>
        </w:rPr>
      </w:pPr>
      <w:r w:rsidRPr="00F17B7F">
        <w:rPr>
          <w:rFonts w:cs="Arial"/>
          <w:bCs/>
        </w:rPr>
        <w:t>English language examination 10%.</w:t>
      </w:r>
    </w:p>
    <w:p w:rsidR="004E120A" w:rsidRPr="00F17B7F" w:rsidRDefault="004E120A" w:rsidP="00BB3C95">
      <w:pPr>
        <w:spacing w:after="40"/>
        <w:rPr>
          <w:rFonts w:cs="Arial"/>
          <w:bCs/>
        </w:rPr>
      </w:pPr>
    </w:p>
    <w:p w:rsidR="004E120A" w:rsidRPr="00F17B7F" w:rsidRDefault="004E120A" w:rsidP="00BB3C95">
      <w:pPr>
        <w:spacing w:after="40"/>
        <w:rPr>
          <w:rFonts w:cs="Arial"/>
          <w:bCs/>
        </w:rPr>
      </w:pPr>
      <w:r w:rsidRPr="00F17B7F">
        <w:rPr>
          <w:rFonts w:cs="Arial"/>
          <w:bCs/>
        </w:rPr>
        <w:t>Further detailed information about the requirements for individual fields of study, content, form of entrance examinations, and conditions concerning recognition of the English langua</w:t>
      </w:r>
      <w:r>
        <w:rPr>
          <w:rFonts w:cs="Arial"/>
          <w:bCs/>
        </w:rPr>
        <w:t>ge examination can be found at</w:t>
      </w:r>
    </w:p>
    <w:p w:rsidR="00B32E6D" w:rsidRDefault="00F46F60" w:rsidP="00BB3C95">
      <w:pPr>
        <w:spacing w:after="40"/>
        <w:rPr>
          <w:rFonts w:cs="Arial"/>
          <w:color w:val="0000FF"/>
          <w:u w:val="single"/>
          <w:lang w:eastAsia="cs-CZ"/>
        </w:rPr>
      </w:pPr>
      <w:hyperlink r:id="rId7" w:history="1">
        <w:r w:rsidR="00B32E6D" w:rsidRPr="00680B72">
          <w:rPr>
            <w:rStyle w:val="Hypertextovodkaz"/>
            <w:rFonts w:cs="Arial"/>
            <w:lang w:eastAsia="cs-CZ"/>
          </w:rPr>
          <w:t>https://www.econ.muni.cz/en/admissions/phd-studies/admission-procedures</w:t>
        </w:r>
      </w:hyperlink>
    </w:p>
    <w:p w:rsidR="00B32E6D" w:rsidRDefault="00B32E6D" w:rsidP="00BB3C95">
      <w:pPr>
        <w:spacing w:after="40"/>
        <w:rPr>
          <w:rFonts w:cs="Arial"/>
          <w:color w:val="0000FF"/>
          <w:u w:val="single"/>
          <w:lang w:eastAsia="cs-CZ"/>
        </w:rPr>
      </w:pPr>
    </w:p>
    <w:p w:rsidR="004E120A" w:rsidRPr="00F17B7F" w:rsidRDefault="004E120A" w:rsidP="00BB3C95">
      <w:pPr>
        <w:spacing w:after="40"/>
        <w:rPr>
          <w:rFonts w:cs="Arial"/>
          <w:lang w:eastAsia="cs-CZ"/>
        </w:rPr>
      </w:pPr>
      <w:r w:rsidRPr="00F17B7F">
        <w:rPr>
          <w:rFonts w:cs="Arial"/>
          <w:lang w:eastAsia="cs-CZ"/>
        </w:rPr>
        <w:t>The list of announced and approved topics of dis</w:t>
      </w:r>
      <w:r>
        <w:rPr>
          <w:rFonts w:cs="Arial"/>
          <w:lang w:eastAsia="cs-CZ"/>
        </w:rPr>
        <w:t>sertation work is available at</w:t>
      </w:r>
    </w:p>
    <w:p w:rsidR="00B32E6D" w:rsidRDefault="00F46F60" w:rsidP="00BB3C95">
      <w:pPr>
        <w:spacing w:after="40"/>
        <w:rPr>
          <w:rFonts w:cs="Arial"/>
          <w:color w:val="0000FF"/>
          <w:u w:val="single"/>
          <w:lang w:eastAsia="cs-CZ"/>
        </w:rPr>
      </w:pPr>
      <w:hyperlink r:id="rId8" w:history="1">
        <w:r w:rsidR="00B32E6D" w:rsidRPr="00680B72">
          <w:rPr>
            <w:rStyle w:val="Hypertextovodkaz"/>
            <w:rFonts w:cs="Arial"/>
            <w:lang w:eastAsia="cs-CZ"/>
          </w:rPr>
          <w:t>https://www.econ.muni.cz/en/admissions/phd-studies/dissertation-topics</w:t>
        </w:r>
      </w:hyperlink>
    </w:p>
    <w:p w:rsidR="00B32E6D" w:rsidRDefault="00B32E6D" w:rsidP="00BB3C95">
      <w:pPr>
        <w:spacing w:after="40"/>
        <w:rPr>
          <w:rFonts w:cs="Arial"/>
          <w:color w:val="0000FF"/>
          <w:u w:val="single"/>
          <w:lang w:eastAsia="cs-CZ"/>
        </w:rPr>
      </w:pPr>
    </w:p>
    <w:p w:rsidR="004E120A" w:rsidRPr="00F17B7F" w:rsidRDefault="004E120A" w:rsidP="00BB3C95">
      <w:pPr>
        <w:spacing w:after="40"/>
        <w:rPr>
          <w:rFonts w:cs="Arial"/>
          <w:bCs/>
        </w:rPr>
      </w:pPr>
      <w:r w:rsidRPr="00F17B7F">
        <w:rPr>
          <w:rFonts w:cs="Arial"/>
          <w:lang w:eastAsia="cs-CZ"/>
        </w:rPr>
        <w:t>The topic of the dissertation work and the supervisor’s name are obligatory and must be stated in the application.</w:t>
      </w:r>
    </w:p>
    <w:p w:rsidR="004E120A" w:rsidRPr="00F17B7F" w:rsidRDefault="004E120A" w:rsidP="00BB3C95">
      <w:pPr>
        <w:spacing w:after="40"/>
        <w:ind w:left="357"/>
        <w:rPr>
          <w:rFonts w:cs="Arial"/>
          <w:bCs/>
        </w:rPr>
      </w:pPr>
      <w:r w:rsidRPr="00F17B7F">
        <w:rPr>
          <w:rFonts w:cs="Arial"/>
          <w:bCs/>
        </w:rPr>
        <w:t xml:space="preserve"> </w:t>
      </w:r>
    </w:p>
    <w:p w:rsidR="004E120A" w:rsidRPr="00F17B7F" w:rsidRDefault="004E120A" w:rsidP="00BB3C95">
      <w:pPr>
        <w:spacing w:after="40"/>
        <w:rPr>
          <w:rFonts w:cs="Arial"/>
          <w:b/>
          <w:bCs/>
        </w:rPr>
      </w:pPr>
      <w:r w:rsidRPr="00F17B7F">
        <w:rPr>
          <w:rFonts w:cs="Arial"/>
          <w:b/>
          <w:bCs/>
        </w:rPr>
        <w:t>Maximum number of students accepted for individual programmes:</w:t>
      </w:r>
    </w:p>
    <w:p w:rsidR="004E120A" w:rsidRPr="00F17B7F" w:rsidRDefault="004E120A" w:rsidP="00BB3C95">
      <w:pPr>
        <w:spacing w:after="40" w:line="240" w:lineRule="auto"/>
        <w:rPr>
          <w:rFonts w:cs="Arial"/>
          <w:bCs/>
        </w:rPr>
      </w:pPr>
      <w:r w:rsidRPr="00F17B7F">
        <w:rPr>
          <w:rFonts w:cs="Arial"/>
          <w:bCs/>
        </w:rPr>
        <w:t>Economic Theories</w:t>
      </w:r>
      <w:r w:rsidRPr="00F17B7F">
        <w:rPr>
          <w:rFonts w:cs="Arial"/>
          <w:bCs/>
        </w:rPr>
        <w:tab/>
      </w:r>
      <w:r w:rsidRPr="00F17B7F">
        <w:rPr>
          <w:rFonts w:cs="Arial"/>
          <w:bCs/>
        </w:rPr>
        <w:tab/>
      </w:r>
      <w:r w:rsidRPr="00F17B7F">
        <w:rPr>
          <w:rFonts w:cs="Arial"/>
          <w:bCs/>
        </w:rPr>
        <w:tab/>
      </w:r>
      <w:r w:rsidRPr="00F17B7F">
        <w:rPr>
          <w:rFonts w:cs="Arial"/>
          <w:bCs/>
        </w:rPr>
        <w:tab/>
        <w:t>15</w:t>
      </w:r>
    </w:p>
    <w:p w:rsidR="004E120A" w:rsidRPr="00F17B7F" w:rsidRDefault="004E120A" w:rsidP="00BB3C95">
      <w:pPr>
        <w:spacing w:after="40" w:line="240" w:lineRule="auto"/>
        <w:rPr>
          <w:rFonts w:cs="Arial"/>
          <w:bCs/>
        </w:rPr>
      </w:pPr>
      <w:r w:rsidRPr="00F17B7F">
        <w:rPr>
          <w:rFonts w:cs="Arial"/>
          <w:bCs/>
        </w:rPr>
        <w:t>Economy and Management</w:t>
      </w:r>
      <w:r w:rsidRPr="00F17B7F">
        <w:rPr>
          <w:rFonts w:cs="Arial"/>
          <w:bCs/>
        </w:rPr>
        <w:tab/>
      </w:r>
      <w:r w:rsidRPr="00F17B7F">
        <w:rPr>
          <w:rFonts w:cs="Arial"/>
          <w:bCs/>
        </w:rPr>
        <w:tab/>
      </w:r>
      <w:r w:rsidRPr="00F17B7F">
        <w:rPr>
          <w:rFonts w:cs="Arial"/>
          <w:bCs/>
        </w:rPr>
        <w:tab/>
        <w:t>15</w:t>
      </w:r>
    </w:p>
    <w:p w:rsidR="004E120A" w:rsidRPr="00F17B7F" w:rsidRDefault="004E120A" w:rsidP="00BB3C95">
      <w:pPr>
        <w:spacing w:after="40" w:line="240" w:lineRule="auto"/>
        <w:rPr>
          <w:rFonts w:cs="Arial"/>
          <w:bCs/>
        </w:rPr>
      </w:pPr>
      <w:r w:rsidRPr="00F17B7F">
        <w:rPr>
          <w:rFonts w:cs="Arial"/>
          <w:bCs/>
        </w:rPr>
        <w:t>Finance and Accounting</w:t>
      </w:r>
      <w:r w:rsidRPr="00F17B7F">
        <w:rPr>
          <w:rFonts w:cs="Arial"/>
          <w:bCs/>
        </w:rPr>
        <w:tab/>
      </w:r>
      <w:r w:rsidRPr="00F17B7F">
        <w:rPr>
          <w:rFonts w:cs="Arial"/>
          <w:bCs/>
        </w:rPr>
        <w:tab/>
      </w:r>
      <w:r w:rsidRPr="00F17B7F">
        <w:rPr>
          <w:rFonts w:cs="Arial"/>
          <w:bCs/>
        </w:rPr>
        <w:tab/>
        <w:t>15</w:t>
      </w:r>
    </w:p>
    <w:p w:rsidR="004E120A" w:rsidRPr="00F17B7F" w:rsidRDefault="004E120A" w:rsidP="00BB3C95">
      <w:pPr>
        <w:spacing w:after="40" w:line="240" w:lineRule="auto"/>
        <w:rPr>
          <w:rFonts w:cs="Arial"/>
          <w:bCs/>
        </w:rPr>
      </w:pPr>
      <w:r w:rsidRPr="00F17B7F">
        <w:rPr>
          <w:rFonts w:cs="Arial"/>
          <w:bCs/>
        </w:rPr>
        <w:t>Economic Policy and Administration</w:t>
      </w:r>
      <w:r w:rsidRPr="00F17B7F">
        <w:rPr>
          <w:rFonts w:cs="Arial"/>
          <w:bCs/>
        </w:rPr>
        <w:tab/>
      </w:r>
      <w:r w:rsidRPr="00F17B7F">
        <w:rPr>
          <w:rFonts w:cs="Arial"/>
          <w:bCs/>
        </w:rPr>
        <w:tab/>
        <w:t>25</w:t>
      </w:r>
    </w:p>
    <w:p w:rsidR="004E120A" w:rsidRPr="00F17B7F" w:rsidRDefault="004E120A" w:rsidP="00BB3C95">
      <w:pPr>
        <w:spacing w:after="40"/>
        <w:ind w:left="357"/>
        <w:rPr>
          <w:rFonts w:cs="Arial"/>
          <w:bCs/>
        </w:rPr>
      </w:pPr>
    </w:p>
    <w:p w:rsidR="004E120A" w:rsidRDefault="004E120A" w:rsidP="00BB3C95">
      <w:pPr>
        <w:rPr>
          <w:rFonts w:cs="Arial"/>
          <w:lang w:eastAsia="cs-CZ"/>
        </w:rPr>
      </w:pPr>
    </w:p>
    <w:p w:rsidR="004E120A" w:rsidRPr="00BB3C95" w:rsidRDefault="004E120A" w:rsidP="00BB3C95">
      <w:r w:rsidRPr="00F17B7F">
        <w:rPr>
          <w:rFonts w:cs="Arial"/>
          <w:lang w:eastAsia="cs-CZ"/>
        </w:rPr>
        <w:t xml:space="preserve">Brno, </w:t>
      </w:r>
      <w:r w:rsidR="00EF2296">
        <w:rPr>
          <w:rFonts w:cs="Arial"/>
          <w:lang w:eastAsia="cs-CZ"/>
        </w:rPr>
        <w:t>27</w:t>
      </w:r>
      <w:r w:rsidR="0001025E">
        <w:rPr>
          <w:rFonts w:cs="Arial"/>
          <w:lang w:eastAsia="cs-CZ"/>
        </w:rPr>
        <w:t xml:space="preserve"> </w:t>
      </w:r>
      <w:r w:rsidR="00EF2296">
        <w:rPr>
          <w:rFonts w:cs="Arial"/>
          <w:lang w:eastAsia="cs-CZ"/>
        </w:rPr>
        <w:t>July</w:t>
      </w:r>
      <w:r w:rsidR="0001025E">
        <w:rPr>
          <w:rFonts w:cs="Arial"/>
          <w:lang w:eastAsia="cs-CZ"/>
        </w:rPr>
        <w:t xml:space="preserve"> 2018</w:t>
      </w:r>
    </w:p>
    <w:sectPr w:rsidR="004E120A" w:rsidRPr="00BB3C95" w:rsidSect="009E0626">
      <w:footerReference w:type="default" r:id="rId9"/>
      <w:headerReference w:type="first" r:id="rId10"/>
      <w:footerReference w:type="first" r:id="rId11"/>
      <w:pgSz w:w="11906" w:h="16838" w:code="9"/>
      <w:pgMar w:top="1701" w:right="1701" w:bottom="2268" w:left="1701" w:header="709" w:footer="87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F60" w:rsidRDefault="00F46F60">
      <w:pPr>
        <w:spacing w:after="0" w:line="240" w:lineRule="auto"/>
      </w:pPr>
      <w:r>
        <w:separator/>
      </w:r>
    </w:p>
  </w:endnote>
  <w:endnote w:type="continuationSeparator" w:id="0">
    <w:p w:rsidR="00F46F60" w:rsidRDefault="00F4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A" w:rsidRPr="00572C2C" w:rsidRDefault="00F46F60"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style="position:absolute;margin-left:361.2pt;margin-top:731.25pt;width:71.05pt;height:71.05pt;z-index:-1;visibility:visible;mso-position-horizontal-relative:margin;mso-position-vertical-relative:page">
          <v:imagedata r:id="rId1" o:title=""/>
          <w10:wrap anchorx="margin" anchory="margin"/>
          <w10:anchorlock/>
        </v:shape>
      </w:pict>
    </w:r>
    <w:smartTag w:uri="urn:schemas-microsoft-com:office:smarttags" w:element="PlaceName">
      <w:smartTag w:uri="urn:schemas-microsoft-com:office:smarttags" w:element="place">
        <w:r w:rsidR="004E120A" w:rsidRPr="00572C2C">
          <w:rPr>
            <w:lang w:val="en-GB"/>
          </w:rPr>
          <w:t>Masaryk</w:t>
        </w:r>
      </w:smartTag>
      <w:r w:rsidR="004E120A" w:rsidRPr="00572C2C">
        <w:rPr>
          <w:lang w:val="en-GB"/>
        </w:rPr>
        <w:t xml:space="preserve"> </w:t>
      </w:r>
      <w:smartTag w:uri="urn:schemas-microsoft-com:office:smarttags" w:element="PlaceType">
        <w:r w:rsidR="004E120A" w:rsidRPr="00572C2C">
          <w:rPr>
            <w:lang w:val="en-GB"/>
          </w:rPr>
          <w:t>University</w:t>
        </w:r>
      </w:smartTag>
    </w:smartTag>
    <w:r w:rsidR="004E120A" w:rsidRPr="00572C2C">
      <w:rPr>
        <w:lang w:val="en-GB"/>
      </w:rPr>
      <w:t>, Faculty of Economics and Administration</w:t>
    </w:r>
  </w:p>
  <w:p w:rsidR="004E120A" w:rsidRPr="00572C2C" w:rsidRDefault="004E120A" w:rsidP="009E0626">
    <w:pPr>
      <w:pStyle w:val="Zpat"/>
      <w:rPr>
        <w:rFonts w:cs="Arial"/>
        <w:szCs w:val="14"/>
      </w:rPr>
    </w:pPr>
  </w:p>
  <w:p w:rsidR="004E120A" w:rsidRPr="00572C2C" w:rsidRDefault="004E120A" w:rsidP="009E0626">
    <w:pPr>
      <w:pStyle w:val="Zpat"/>
      <w:rPr>
        <w:rFonts w:cs="Arial"/>
        <w:szCs w:val="14"/>
      </w:rPr>
    </w:pPr>
    <w:r w:rsidRPr="00572C2C">
      <w:rPr>
        <w:rFonts w:cs="Arial"/>
        <w:szCs w:val="14"/>
      </w:rPr>
      <w:t xml:space="preserve">Lipová 41a, 602 00 </w:t>
    </w:r>
    <w:smartTag w:uri="urn:schemas-microsoft-com:office:smarttags" w:element="City">
      <w:r w:rsidRPr="00572C2C">
        <w:rPr>
          <w:rFonts w:cs="Arial"/>
          <w:szCs w:val="14"/>
        </w:rPr>
        <w:t>Brno</w:t>
      </w:r>
    </w:smartTag>
    <w:r w:rsidRPr="00572C2C">
      <w:rPr>
        <w:rFonts w:cs="Arial"/>
        <w:szCs w:val="14"/>
      </w:rPr>
      <w:t xml:space="preserve">, </w:t>
    </w:r>
    <w:smartTag w:uri="urn:schemas-microsoft-com:office:smarttags" w:element="place">
      <w:smartTag w:uri="urn:schemas-microsoft-com:office:smarttags" w:element="PlaceNam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4E120A" w:rsidRPr="00572C2C" w:rsidRDefault="004E120A" w:rsidP="009E0626">
    <w:pPr>
      <w:pStyle w:val="Zpat"/>
      <w:rPr>
        <w:rFonts w:cs="Arial"/>
        <w:szCs w:val="14"/>
      </w:rPr>
    </w:pPr>
    <w:r>
      <w:rPr>
        <w:rFonts w:cs="Arial"/>
        <w:szCs w:val="14"/>
      </w:rPr>
      <w:t>T: +420 549 49 6693,, E: phd</w:t>
    </w:r>
    <w:r w:rsidRPr="00572C2C">
      <w:rPr>
        <w:rFonts w:cs="Arial"/>
        <w:szCs w:val="14"/>
      </w:rPr>
      <w:t>@econ.muni.cz, www.econ.muni.cz</w:t>
    </w:r>
  </w:p>
  <w:p w:rsidR="004E120A" w:rsidRPr="00572C2C" w:rsidRDefault="004E120A" w:rsidP="009E0626">
    <w:pPr>
      <w:pStyle w:val="Zpat"/>
      <w:rPr>
        <w:rFonts w:cs="Arial"/>
        <w:szCs w:val="14"/>
      </w:rPr>
    </w:pPr>
    <w:r w:rsidRPr="00572C2C">
      <w:rPr>
        <w:rFonts w:cs="Arial"/>
        <w:szCs w:val="14"/>
      </w:rPr>
      <w:t>Bank account: KB Brno, Ref. No.: 85636621/0100, ID: 00216224, Tax ID: CZ00216224</w:t>
    </w:r>
  </w:p>
  <w:p w:rsidR="004E120A" w:rsidRPr="009E0626" w:rsidRDefault="00F8785B" w:rsidP="009E0626">
    <w:pPr>
      <w:pStyle w:val="Zpatsslovnmstrnky"/>
    </w:pPr>
    <w:r>
      <w:fldChar w:fldCharType="begin"/>
    </w:r>
    <w:r>
      <w:instrText>PAGE   \* MERGEFORMAT</w:instrText>
    </w:r>
    <w:r>
      <w:fldChar w:fldCharType="separate"/>
    </w:r>
    <w:r w:rsidR="00F70A9A">
      <w:rPr>
        <w:noProof/>
      </w:rPr>
      <w:t>2</w:t>
    </w:r>
    <w:r>
      <w:rPr>
        <w:noProof/>
      </w:rPr>
      <w:fldChar w:fldCharType="end"/>
    </w:r>
    <w:r w:rsidR="004E120A" w:rsidRPr="00572C2C">
      <w:t>/</w:t>
    </w:r>
    <w:r w:rsidR="00F46F60">
      <w:fldChar w:fldCharType="begin"/>
    </w:r>
    <w:r w:rsidR="00F46F60">
      <w:instrText xml:space="preserve"> SECTIONPAGES   \* MERGEFORMAT </w:instrText>
    </w:r>
    <w:r w:rsidR="00F46F60">
      <w:fldChar w:fldCharType="separate"/>
    </w:r>
    <w:r w:rsidR="00F70A9A">
      <w:rPr>
        <w:noProof/>
      </w:rPr>
      <w:t>2</w:t>
    </w:r>
    <w:r w:rsidR="00F46F60">
      <w:rPr>
        <w:noProof/>
      </w:rPr>
      <w:fldChar w:fldCharType="end"/>
    </w:r>
    <w:r w:rsidR="004E120A" w:rsidRPr="00572C2C">
      <w:tab/>
      <w:t>Please quote the Ref. No. in your reply.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A" w:rsidRPr="00572C2C" w:rsidRDefault="00F46F60"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1" type="#_x0000_t75" style="position:absolute;margin-left:361.2pt;margin-top:731.25pt;width:71.05pt;height:71.05pt;z-index:-2;visibility:visible;mso-position-horizontal-relative:margin;mso-position-vertical-relative:page">
          <v:imagedata r:id="rId1" o:title=""/>
          <w10:wrap anchorx="margin" anchory="margin"/>
          <w10:anchorlock/>
        </v:shape>
      </w:pict>
    </w:r>
    <w:smartTag w:uri="urn:schemas-microsoft-com:office:smarttags" w:element="PlaceType">
      <w:smartTag w:uri="urn:schemas-microsoft-com:office:smarttags" w:element="PlaceType">
        <w:smartTag w:uri="urn:schemas-microsoft-com:office:smarttags" w:element="PlaceName">
          <w:r w:rsidR="004E120A" w:rsidRPr="00572C2C">
            <w:rPr>
              <w:lang w:val="en-GB"/>
            </w:rPr>
            <w:t>Masaryk</w:t>
          </w:r>
        </w:smartTag>
      </w:smartTag>
      <w:r w:rsidR="004E120A" w:rsidRPr="00572C2C">
        <w:rPr>
          <w:lang w:val="en-GB"/>
        </w:rPr>
        <w:t xml:space="preserve"> </w:t>
      </w:r>
      <w:smartTag w:uri="urn:schemas-microsoft-com:office:smarttags" w:element="PlaceType">
        <w:r w:rsidR="004E120A" w:rsidRPr="00572C2C">
          <w:rPr>
            <w:lang w:val="en-GB"/>
          </w:rPr>
          <w:t>University</w:t>
        </w:r>
      </w:smartTag>
    </w:smartTag>
    <w:r w:rsidR="004E120A" w:rsidRPr="00572C2C">
      <w:rPr>
        <w:lang w:val="en-GB"/>
      </w:rPr>
      <w:t>, Faculty of Economics and Administration</w:t>
    </w:r>
  </w:p>
  <w:p w:rsidR="004E120A" w:rsidRPr="00572C2C" w:rsidRDefault="004E120A" w:rsidP="009E0626">
    <w:pPr>
      <w:pStyle w:val="Zpat"/>
      <w:rPr>
        <w:rFonts w:cs="Arial"/>
        <w:szCs w:val="14"/>
      </w:rPr>
    </w:pPr>
  </w:p>
  <w:p w:rsidR="004E120A" w:rsidRPr="00572C2C" w:rsidRDefault="004E120A" w:rsidP="009E0626">
    <w:pPr>
      <w:pStyle w:val="Zpat"/>
      <w:rPr>
        <w:rFonts w:cs="Arial"/>
        <w:szCs w:val="14"/>
      </w:rPr>
    </w:pPr>
    <w:r w:rsidRPr="00572C2C">
      <w:rPr>
        <w:rFonts w:cs="Arial"/>
        <w:szCs w:val="14"/>
      </w:rPr>
      <w:t xml:space="preserve">Lipová 41a, 602 00 </w:t>
    </w:r>
    <w:smartTag w:uri="urn:schemas-microsoft-com:office:smarttags" w:element="PlaceType">
      <w:r w:rsidRPr="00572C2C">
        <w:rPr>
          <w:rFonts w:cs="Arial"/>
          <w:szCs w:val="14"/>
        </w:rPr>
        <w:t>Brno</w:t>
      </w:r>
    </w:smartTag>
    <w:r w:rsidRPr="00572C2C">
      <w:rPr>
        <w:rFonts w:cs="Arial"/>
        <w:szCs w:val="14"/>
      </w:rPr>
      <w:t xml:space="preserve">, </w:t>
    </w:r>
    <w:smartTag w:uri="urn:schemas-microsoft-com:office:smarttags" w:element="PlaceType">
      <w:smartTag w:uri="urn:schemas-microsoft-com:office:smarttags" w:element="PlaceTyp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4E120A" w:rsidRPr="00572C2C" w:rsidRDefault="004E120A" w:rsidP="009E0626">
    <w:pPr>
      <w:pStyle w:val="Zpat"/>
      <w:rPr>
        <w:rFonts w:cs="Arial"/>
        <w:szCs w:val="14"/>
      </w:rPr>
    </w:pPr>
    <w:r>
      <w:rPr>
        <w:rFonts w:cs="Arial"/>
        <w:szCs w:val="14"/>
      </w:rPr>
      <w:t>T: +420 549 49 6693</w:t>
    </w:r>
    <w:r w:rsidRPr="00572C2C">
      <w:rPr>
        <w:rFonts w:cs="Arial"/>
        <w:szCs w:val="14"/>
      </w:rPr>
      <w:t xml:space="preserve">, E: </w:t>
    </w:r>
    <w:r>
      <w:rPr>
        <w:rFonts w:cs="Arial"/>
        <w:szCs w:val="14"/>
      </w:rPr>
      <w:t>phd</w:t>
    </w:r>
    <w:r w:rsidRPr="00572C2C">
      <w:rPr>
        <w:rFonts w:cs="Arial"/>
        <w:szCs w:val="14"/>
      </w:rPr>
      <w:t>@econ.muni.cz, www.econ.muni.cz</w:t>
    </w:r>
  </w:p>
  <w:p w:rsidR="004E120A" w:rsidRPr="00572C2C" w:rsidRDefault="004E120A" w:rsidP="009E0626">
    <w:pPr>
      <w:pStyle w:val="Zpat"/>
      <w:rPr>
        <w:rFonts w:cs="Arial"/>
        <w:szCs w:val="14"/>
      </w:rPr>
    </w:pPr>
    <w:r w:rsidRPr="00572C2C">
      <w:rPr>
        <w:rFonts w:cs="Arial"/>
        <w:szCs w:val="14"/>
      </w:rPr>
      <w:t>Bank account: KB Brno, Ref. No.: 85636621/0100, ID: 00216224, Tax ID: CZ00216224</w:t>
    </w:r>
  </w:p>
  <w:p w:rsidR="004E120A" w:rsidRDefault="00F8785B" w:rsidP="009E0626">
    <w:pPr>
      <w:pStyle w:val="Zpatsslovnmstrnky"/>
    </w:pPr>
    <w:r>
      <w:fldChar w:fldCharType="begin"/>
    </w:r>
    <w:r>
      <w:instrText>PAGE   \* MERGEFORMAT</w:instrText>
    </w:r>
    <w:r>
      <w:fldChar w:fldCharType="separate"/>
    </w:r>
    <w:r w:rsidR="00F70A9A">
      <w:rPr>
        <w:noProof/>
      </w:rPr>
      <w:t>1</w:t>
    </w:r>
    <w:r>
      <w:rPr>
        <w:noProof/>
      </w:rPr>
      <w:fldChar w:fldCharType="end"/>
    </w:r>
    <w:r w:rsidR="004E120A" w:rsidRPr="00572C2C">
      <w:t>/</w:t>
    </w:r>
    <w:r w:rsidR="00F46F60">
      <w:fldChar w:fldCharType="begin"/>
    </w:r>
    <w:r w:rsidR="00F46F60">
      <w:instrText xml:space="preserve"> SECTIONPAGES   \* MERGEFORMAT </w:instrText>
    </w:r>
    <w:r w:rsidR="00F46F60">
      <w:fldChar w:fldCharType="separate"/>
    </w:r>
    <w:r w:rsidR="00F70A9A">
      <w:rPr>
        <w:noProof/>
      </w:rPr>
      <w:t>2</w:t>
    </w:r>
    <w:r w:rsidR="00F46F60">
      <w:rPr>
        <w:noProof/>
      </w:rPr>
      <w:fldChar w:fldCharType="end"/>
    </w:r>
    <w:r w:rsidR="004E120A" w:rsidRPr="00572C2C">
      <w:tab/>
      <w:t>Please quote the Ref. No. in your reply.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F60" w:rsidRDefault="00F46F60">
      <w:pPr>
        <w:spacing w:after="0" w:line="240" w:lineRule="auto"/>
      </w:pPr>
      <w:r>
        <w:separator/>
      </w:r>
    </w:p>
  </w:footnote>
  <w:footnote w:type="continuationSeparator" w:id="0">
    <w:p w:rsidR="00F46F60" w:rsidRDefault="00F46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A" w:rsidRDefault="004E120A" w:rsidP="00BB3C95">
    <w:pPr>
      <w:pStyle w:val="Nadpis2"/>
      <w:spacing w:before="0"/>
      <w:ind w:right="-284"/>
      <w:jc w:val="center"/>
    </w:pPr>
  </w:p>
  <w:p w:rsidR="004E120A" w:rsidRDefault="004E120A" w:rsidP="00BB3C95">
    <w:pPr>
      <w:pStyle w:val="Nadpis2"/>
      <w:spacing w:before="0"/>
      <w:ind w:right="-284"/>
      <w:jc w:val="center"/>
    </w:pPr>
  </w:p>
  <w:p w:rsidR="004E120A" w:rsidRDefault="004E120A" w:rsidP="00BB3C95">
    <w:pPr>
      <w:pStyle w:val="Nadpis2"/>
      <w:spacing w:before="0"/>
      <w:ind w:right="-284"/>
      <w:jc w:val="center"/>
    </w:pPr>
  </w:p>
  <w:p w:rsidR="004E120A" w:rsidRDefault="004E120A" w:rsidP="00BB3C95">
    <w:pPr>
      <w:pStyle w:val="Nadpis2"/>
      <w:spacing w:before="0"/>
      <w:ind w:right="-284"/>
      <w:jc w:val="center"/>
    </w:pPr>
  </w:p>
  <w:p w:rsidR="004E120A" w:rsidRDefault="004E120A" w:rsidP="00BB3C95">
    <w:pPr>
      <w:pStyle w:val="Nadpis2"/>
      <w:spacing w:before="0"/>
      <w:ind w:right="-284"/>
      <w:jc w:val="center"/>
    </w:pPr>
  </w:p>
  <w:p w:rsidR="004E120A" w:rsidRDefault="004E120A" w:rsidP="00F857DD">
    <w:pPr>
      <w:pStyle w:val="Nadpis2"/>
      <w:spacing w:before="0" w:after="0"/>
      <w:ind w:right="-284"/>
      <w:jc w:val="center"/>
    </w:pPr>
    <w:r w:rsidRPr="00F17B7F">
      <w:t xml:space="preserve">Announcement of Admission Procedure </w:t>
    </w:r>
  </w:p>
  <w:p w:rsidR="004E120A" w:rsidRDefault="004E120A" w:rsidP="00F857DD">
    <w:pPr>
      <w:pStyle w:val="Nadpis2"/>
      <w:spacing w:before="0" w:after="0"/>
      <w:ind w:right="-284"/>
      <w:jc w:val="center"/>
    </w:pPr>
    <w:r w:rsidRPr="00F17B7F">
      <w:t>to Doctoral Study Programmes for the Academic Year 201</w:t>
    </w:r>
    <w:r w:rsidR="00CA4460">
      <w:t>8</w:t>
    </w:r>
    <w:r w:rsidRPr="00F17B7F">
      <w:t>/201</w:t>
    </w:r>
    <w:r w:rsidR="00CA4460">
      <w:t>9</w:t>
    </w:r>
    <w:r w:rsidRPr="00F17B7F">
      <w:t xml:space="preserve"> </w:t>
    </w:r>
  </w:p>
  <w:p w:rsidR="004E120A" w:rsidRDefault="00F46F60" w:rsidP="00991FC1">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0" type="#_x0000_t75" style="position:absolute;left:0;text-align:left;margin-left:39.7pt;margin-top:39.7pt;width:229.05pt;height:91.85pt;z-index:-3;visibility:visible;mso-wrap-distance-bottom:99.25pt;mso-position-horizontal-relative:page;mso-position-vertical-relative:page">
          <v:imagedata r:id="rId1" o:title=""/>
          <w10:wrap type="topAndBottom" anchorx="page" anchory="pag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0C6"/>
    <w:multiLevelType w:val="hybridMultilevel"/>
    <w:tmpl w:val="4E2A2F0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15:restartNumberingAfterBreak="0">
    <w:nsid w:val="3B0900D7"/>
    <w:multiLevelType w:val="hybridMultilevel"/>
    <w:tmpl w:val="AF66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D072D35"/>
    <w:multiLevelType w:val="hybridMultilevel"/>
    <w:tmpl w:val="1CBCA14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F80"/>
    <w:rsid w:val="0001025E"/>
    <w:rsid w:val="00014E7A"/>
    <w:rsid w:val="00042835"/>
    <w:rsid w:val="00056E01"/>
    <w:rsid w:val="000A5AD7"/>
    <w:rsid w:val="00151C68"/>
    <w:rsid w:val="001671C0"/>
    <w:rsid w:val="001A7E64"/>
    <w:rsid w:val="001B5FF1"/>
    <w:rsid w:val="001F50BE"/>
    <w:rsid w:val="00211F80"/>
    <w:rsid w:val="00227BC5"/>
    <w:rsid w:val="002445DB"/>
    <w:rsid w:val="00247E5F"/>
    <w:rsid w:val="002712E1"/>
    <w:rsid w:val="002A733C"/>
    <w:rsid w:val="002B6D09"/>
    <w:rsid w:val="002C33A9"/>
    <w:rsid w:val="002E2EE9"/>
    <w:rsid w:val="00304F72"/>
    <w:rsid w:val="00310D63"/>
    <w:rsid w:val="00332338"/>
    <w:rsid w:val="0036682E"/>
    <w:rsid w:val="00366C58"/>
    <w:rsid w:val="003A66DB"/>
    <w:rsid w:val="003A78C7"/>
    <w:rsid w:val="003C2B73"/>
    <w:rsid w:val="003C6C76"/>
    <w:rsid w:val="004067DE"/>
    <w:rsid w:val="004351A5"/>
    <w:rsid w:val="00491539"/>
    <w:rsid w:val="004A4424"/>
    <w:rsid w:val="004E120A"/>
    <w:rsid w:val="00572C2C"/>
    <w:rsid w:val="0057334D"/>
    <w:rsid w:val="00582DFC"/>
    <w:rsid w:val="005C1BC3"/>
    <w:rsid w:val="006023C8"/>
    <w:rsid w:val="00611EAC"/>
    <w:rsid w:val="00614D11"/>
    <w:rsid w:val="00616507"/>
    <w:rsid w:val="0065716E"/>
    <w:rsid w:val="006671D3"/>
    <w:rsid w:val="0067390A"/>
    <w:rsid w:val="00700BDD"/>
    <w:rsid w:val="00721AA4"/>
    <w:rsid w:val="00726292"/>
    <w:rsid w:val="0073428B"/>
    <w:rsid w:val="007442DB"/>
    <w:rsid w:val="00756259"/>
    <w:rsid w:val="007728E3"/>
    <w:rsid w:val="00790002"/>
    <w:rsid w:val="0079758E"/>
    <w:rsid w:val="007C738C"/>
    <w:rsid w:val="007D43D4"/>
    <w:rsid w:val="007D77E7"/>
    <w:rsid w:val="007E2748"/>
    <w:rsid w:val="007E3532"/>
    <w:rsid w:val="00824279"/>
    <w:rsid w:val="008300B3"/>
    <w:rsid w:val="008335B6"/>
    <w:rsid w:val="008626A9"/>
    <w:rsid w:val="008758CC"/>
    <w:rsid w:val="008839EC"/>
    <w:rsid w:val="00887CBB"/>
    <w:rsid w:val="008C4BEF"/>
    <w:rsid w:val="009335E1"/>
    <w:rsid w:val="00956EB8"/>
    <w:rsid w:val="00991FC1"/>
    <w:rsid w:val="009929DF"/>
    <w:rsid w:val="00993F65"/>
    <w:rsid w:val="00994938"/>
    <w:rsid w:val="009B0A13"/>
    <w:rsid w:val="009D5833"/>
    <w:rsid w:val="009E0626"/>
    <w:rsid w:val="00A15FB6"/>
    <w:rsid w:val="00A63644"/>
    <w:rsid w:val="00AC2D36"/>
    <w:rsid w:val="00AF1838"/>
    <w:rsid w:val="00B32E6D"/>
    <w:rsid w:val="00B34D87"/>
    <w:rsid w:val="00B43F1E"/>
    <w:rsid w:val="00B5176D"/>
    <w:rsid w:val="00B83E9E"/>
    <w:rsid w:val="00BB1684"/>
    <w:rsid w:val="00BB3C95"/>
    <w:rsid w:val="00C20847"/>
    <w:rsid w:val="00C46043"/>
    <w:rsid w:val="00C539FC"/>
    <w:rsid w:val="00C850CF"/>
    <w:rsid w:val="00CA4460"/>
    <w:rsid w:val="00CC2597"/>
    <w:rsid w:val="00CE5D2D"/>
    <w:rsid w:val="00D13F36"/>
    <w:rsid w:val="00D22A8B"/>
    <w:rsid w:val="00D45579"/>
    <w:rsid w:val="00D47639"/>
    <w:rsid w:val="00D6425B"/>
    <w:rsid w:val="00D65140"/>
    <w:rsid w:val="00DB5B94"/>
    <w:rsid w:val="00DC0BB9"/>
    <w:rsid w:val="00DC6422"/>
    <w:rsid w:val="00DD151C"/>
    <w:rsid w:val="00DD60AC"/>
    <w:rsid w:val="00E0060B"/>
    <w:rsid w:val="00E05F2B"/>
    <w:rsid w:val="00EB38D6"/>
    <w:rsid w:val="00EC70A0"/>
    <w:rsid w:val="00ED38DE"/>
    <w:rsid w:val="00ED5567"/>
    <w:rsid w:val="00EF1356"/>
    <w:rsid w:val="00EF2296"/>
    <w:rsid w:val="00F02027"/>
    <w:rsid w:val="00F06ED2"/>
    <w:rsid w:val="00F17B7F"/>
    <w:rsid w:val="00F238DF"/>
    <w:rsid w:val="00F32999"/>
    <w:rsid w:val="00F46F60"/>
    <w:rsid w:val="00F50670"/>
    <w:rsid w:val="00F70251"/>
    <w:rsid w:val="00F70A9A"/>
    <w:rsid w:val="00F764B9"/>
    <w:rsid w:val="00F857DD"/>
    <w:rsid w:val="00F86E6C"/>
    <w:rsid w:val="00F870DB"/>
    <w:rsid w:val="00F8785B"/>
    <w:rsid w:val="00FB0130"/>
    <w:rsid w:val="00FC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14:docId w14:val="1EA78A96"/>
  <w15:docId w15:val="{F38B09AC-CA13-4337-8BBB-D3AB8F3F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C58"/>
    <w:pPr>
      <w:spacing w:after="454" w:line="276" w:lineRule="auto"/>
    </w:pPr>
    <w:rPr>
      <w:rFonts w:ascii="Times New Roman" w:hAnsi="Times New Roman"/>
      <w:sz w:val="22"/>
      <w:szCs w:val="22"/>
      <w:lang w:val="en-GB" w:eastAsia="en-US"/>
    </w:rPr>
  </w:style>
  <w:style w:type="paragraph" w:styleId="Nadpis1">
    <w:name w:val="heading 1"/>
    <w:basedOn w:val="Nadpis"/>
    <w:link w:val="Nadpis1Char"/>
    <w:uiPriority w:val="99"/>
    <w:qFormat/>
    <w:rsid w:val="00C46043"/>
    <w:pPr>
      <w:outlineLvl w:val="0"/>
    </w:pPr>
  </w:style>
  <w:style w:type="paragraph" w:styleId="Nadpis2">
    <w:name w:val="heading 2"/>
    <w:basedOn w:val="Nadpis"/>
    <w:link w:val="Nadpis2Char"/>
    <w:uiPriority w:val="99"/>
    <w:qFormat/>
    <w:rsid w:val="00C46043"/>
    <w:pPr>
      <w:outlineLvl w:val="1"/>
    </w:pPr>
  </w:style>
  <w:style w:type="paragraph" w:styleId="Nadpis3">
    <w:name w:val="heading 3"/>
    <w:basedOn w:val="Nadpis"/>
    <w:link w:val="Nadpis3Char"/>
    <w:uiPriority w:val="99"/>
    <w:qFormat/>
    <w:rsid w:val="00C4604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13F36"/>
    <w:rPr>
      <w:rFonts w:ascii="Cambria" w:hAnsi="Cambria" w:cs="Times New Roman"/>
      <w:b/>
      <w:bCs/>
      <w:kern w:val="32"/>
      <w:sz w:val="32"/>
      <w:szCs w:val="32"/>
      <w:lang w:val="en-GB" w:eastAsia="en-US"/>
    </w:rPr>
  </w:style>
  <w:style w:type="character" w:customStyle="1" w:styleId="Nadpis2Char">
    <w:name w:val="Nadpis 2 Char"/>
    <w:link w:val="Nadpis2"/>
    <w:uiPriority w:val="99"/>
    <w:semiHidden/>
    <w:locked/>
    <w:rsid w:val="00D13F36"/>
    <w:rPr>
      <w:rFonts w:ascii="Cambria" w:hAnsi="Cambria" w:cs="Times New Roman"/>
      <w:b/>
      <w:bCs/>
      <w:i/>
      <w:iCs/>
      <w:sz w:val="28"/>
      <w:szCs w:val="28"/>
      <w:lang w:val="en-GB" w:eastAsia="en-US"/>
    </w:rPr>
  </w:style>
  <w:style w:type="character" w:customStyle="1" w:styleId="Nadpis3Char">
    <w:name w:val="Nadpis 3 Char"/>
    <w:link w:val="Nadpis3"/>
    <w:uiPriority w:val="99"/>
    <w:semiHidden/>
    <w:locked/>
    <w:rsid w:val="00D13F36"/>
    <w:rPr>
      <w:rFonts w:ascii="Cambria" w:hAnsi="Cambria" w:cs="Times New Roman"/>
      <w:b/>
      <w:bCs/>
      <w:sz w:val="26"/>
      <w:szCs w:val="26"/>
      <w:lang w:val="en-GB" w:eastAsia="en-US"/>
    </w:rPr>
  </w:style>
  <w:style w:type="character" w:customStyle="1" w:styleId="BalloonTextChar">
    <w:name w:val="Balloon Text Char"/>
    <w:uiPriority w:val="99"/>
    <w:semiHidden/>
    <w:locked/>
    <w:rsid w:val="009D5833"/>
    <w:rPr>
      <w:rFonts w:ascii="Tahoma" w:hAnsi="Tahoma"/>
      <w:sz w:val="16"/>
    </w:rPr>
  </w:style>
  <w:style w:type="character" w:customStyle="1" w:styleId="HeaderChar">
    <w:name w:val="Header Char"/>
    <w:uiPriority w:val="99"/>
    <w:locked/>
    <w:rsid w:val="009D5833"/>
    <w:rPr>
      <w:rFonts w:ascii="Times New Roman" w:hAnsi="Times New Roman"/>
    </w:rPr>
  </w:style>
  <w:style w:type="character" w:customStyle="1" w:styleId="FooterChar">
    <w:name w:val="Footer Char"/>
    <w:uiPriority w:val="99"/>
    <w:locked/>
    <w:rsid w:val="00366C58"/>
    <w:rPr>
      <w:rFonts w:ascii="Arial" w:hAnsi="Arial"/>
      <w:color w:val="000000"/>
      <w:sz w:val="14"/>
    </w:rPr>
  </w:style>
  <w:style w:type="character" w:customStyle="1" w:styleId="Internetovodkaz">
    <w:name w:val="Internetový odkaz"/>
    <w:uiPriority w:val="99"/>
    <w:rsid w:val="009D5833"/>
    <w:rPr>
      <w:rFonts w:cs="Times New Roman"/>
      <w:color w:val="00000A"/>
      <w:u w:val="none"/>
    </w:rPr>
  </w:style>
  <w:style w:type="paragraph" w:customStyle="1" w:styleId="Nadpis">
    <w:name w:val="Nadpis"/>
    <w:basedOn w:val="Normln"/>
    <w:next w:val="Tlotextu"/>
    <w:uiPriority w:val="99"/>
    <w:rsid w:val="00C46043"/>
    <w:pPr>
      <w:keepNext/>
      <w:spacing w:before="240" w:after="120"/>
    </w:pPr>
    <w:rPr>
      <w:rFonts w:ascii="Liberation Sans" w:eastAsia="Microsoft YaHei" w:hAnsi="Liberation Sans" w:cs="Mangal"/>
      <w:sz w:val="28"/>
      <w:szCs w:val="28"/>
    </w:rPr>
  </w:style>
  <w:style w:type="paragraph" w:customStyle="1" w:styleId="Tlotextu">
    <w:name w:val="Tělo textu"/>
    <w:basedOn w:val="Normln"/>
    <w:uiPriority w:val="99"/>
    <w:rsid w:val="00C46043"/>
    <w:pPr>
      <w:spacing w:after="140" w:line="288" w:lineRule="auto"/>
    </w:pPr>
  </w:style>
  <w:style w:type="paragraph" w:styleId="Seznam">
    <w:name w:val="List"/>
    <w:basedOn w:val="Tlotextu"/>
    <w:uiPriority w:val="99"/>
    <w:rsid w:val="00C46043"/>
    <w:rPr>
      <w:rFonts w:cs="Mangal"/>
    </w:rPr>
  </w:style>
  <w:style w:type="paragraph" w:customStyle="1" w:styleId="Popisek">
    <w:name w:val="Popisek"/>
    <w:basedOn w:val="Normln"/>
    <w:uiPriority w:val="99"/>
    <w:rsid w:val="00C46043"/>
    <w:pPr>
      <w:suppressLineNumbers/>
      <w:spacing w:before="120" w:after="120"/>
    </w:pPr>
    <w:rPr>
      <w:rFonts w:cs="Mangal"/>
      <w:i/>
      <w:iCs/>
      <w:sz w:val="24"/>
      <w:szCs w:val="24"/>
    </w:rPr>
  </w:style>
  <w:style w:type="paragraph" w:customStyle="1" w:styleId="Rejstk">
    <w:name w:val="Rejstřík"/>
    <w:basedOn w:val="Normln"/>
    <w:uiPriority w:val="99"/>
    <w:rsid w:val="00C46043"/>
    <w:pPr>
      <w:suppressLineNumbers/>
    </w:pPr>
    <w:rPr>
      <w:rFonts w:cs="Mangal"/>
    </w:rPr>
  </w:style>
  <w:style w:type="paragraph" w:styleId="Textbubliny">
    <w:name w:val="Balloon Text"/>
    <w:basedOn w:val="Normln"/>
    <w:link w:val="TextbublinyChar"/>
    <w:uiPriority w:val="99"/>
    <w:semiHidden/>
    <w:rsid w:val="009D5833"/>
    <w:pPr>
      <w:spacing w:after="0" w:line="240" w:lineRule="auto"/>
    </w:pPr>
    <w:rPr>
      <w:rFonts w:ascii="Tahoma" w:hAnsi="Tahoma" w:cs="Times New Roman"/>
      <w:sz w:val="16"/>
      <w:szCs w:val="16"/>
      <w:lang w:val="cs-CZ" w:eastAsia="cs-CZ"/>
    </w:rPr>
  </w:style>
  <w:style w:type="character" w:customStyle="1" w:styleId="TextbublinyChar">
    <w:name w:val="Text bubliny Char"/>
    <w:link w:val="Textbubliny"/>
    <w:uiPriority w:val="99"/>
    <w:semiHidden/>
    <w:locked/>
    <w:rsid w:val="00D13F36"/>
    <w:rPr>
      <w:rFonts w:ascii="Times New Roman" w:hAnsi="Times New Roman" w:cs="Times New Roman"/>
      <w:sz w:val="2"/>
      <w:lang w:val="en-GB" w:eastAsia="en-US"/>
    </w:rPr>
  </w:style>
  <w:style w:type="paragraph" w:styleId="Zhlav">
    <w:name w:val="header"/>
    <w:basedOn w:val="Normln"/>
    <w:link w:val="ZhlavChar"/>
    <w:uiPriority w:val="99"/>
    <w:rsid w:val="009D5833"/>
    <w:pPr>
      <w:tabs>
        <w:tab w:val="center" w:pos="4536"/>
        <w:tab w:val="right" w:pos="9072"/>
      </w:tabs>
      <w:spacing w:after="0" w:line="240" w:lineRule="auto"/>
    </w:pPr>
    <w:rPr>
      <w:rFonts w:cs="Times New Roman"/>
      <w:sz w:val="20"/>
      <w:szCs w:val="20"/>
      <w:lang w:val="cs-CZ" w:eastAsia="cs-CZ"/>
    </w:rPr>
  </w:style>
  <w:style w:type="character" w:customStyle="1" w:styleId="ZhlavChar">
    <w:name w:val="Záhlaví Char"/>
    <w:link w:val="Zhlav"/>
    <w:uiPriority w:val="99"/>
    <w:semiHidden/>
    <w:locked/>
    <w:rsid w:val="00D13F36"/>
    <w:rPr>
      <w:rFonts w:ascii="Times New Roman" w:hAnsi="Times New Roman" w:cs="Times New Roman"/>
      <w:lang w:val="en-GB" w:eastAsia="en-US"/>
    </w:rPr>
  </w:style>
  <w:style w:type="paragraph" w:styleId="Zpat">
    <w:name w:val="footer"/>
    <w:basedOn w:val="Normln"/>
    <w:link w:val="ZpatChar"/>
    <w:uiPriority w:val="99"/>
    <w:rsid w:val="00366C58"/>
    <w:pPr>
      <w:tabs>
        <w:tab w:val="center" w:pos="4536"/>
        <w:tab w:val="right" w:pos="9072"/>
      </w:tabs>
      <w:spacing w:after="0" w:line="180" w:lineRule="exact"/>
    </w:pPr>
    <w:rPr>
      <w:rFonts w:ascii="Arial" w:hAnsi="Arial" w:cs="Times New Roman"/>
      <w:color w:val="000000"/>
      <w:sz w:val="14"/>
      <w:szCs w:val="20"/>
      <w:lang w:val="cs-CZ" w:eastAsia="cs-CZ"/>
    </w:rPr>
  </w:style>
  <w:style w:type="character" w:customStyle="1" w:styleId="ZpatChar">
    <w:name w:val="Zápatí Char"/>
    <w:link w:val="Zpat"/>
    <w:uiPriority w:val="99"/>
    <w:semiHidden/>
    <w:locked/>
    <w:rsid w:val="00D13F36"/>
    <w:rPr>
      <w:rFonts w:ascii="Times New Roman" w:hAnsi="Times New Roman" w:cs="Times New Roman"/>
      <w:lang w:val="en-GB" w:eastAsia="en-US"/>
    </w:rPr>
  </w:style>
  <w:style w:type="paragraph" w:customStyle="1" w:styleId="Quotations">
    <w:name w:val="Quotations"/>
    <w:basedOn w:val="Normln"/>
    <w:uiPriority w:val="99"/>
    <w:rsid w:val="00C46043"/>
  </w:style>
  <w:style w:type="paragraph" w:styleId="Nzev">
    <w:name w:val="Title"/>
    <w:basedOn w:val="Nadpis"/>
    <w:link w:val="NzevChar"/>
    <w:uiPriority w:val="99"/>
    <w:qFormat/>
    <w:rsid w:val="00C46043"/>
  </w:style>
  <w:style w:type="character" w:customStyle="1" w:styleId="NzevChar">
    <w:name w:val="Název Char"/>
    <w:link w:val="Nzev"/>
    <w:uiPriority w:val="99"/>
    <w:locked/>
    <w:rsid w:val="00D13F36"/>
    <w:rPr>
      <w:rFonts w:ascii="Cambria" w:hAnsi="Cambria" w:cs="Times New Roman"/>
      <w:b/>
      <w:bCs/>
      <w:kern w:val="28"/>
      <w:sz w:val="32"/>
      <w:szCs w:val="32"/>
      <w:lang w:val="en-GB" w:eastAsia="en-US"/>
    </w:rPr>
  </w:style>
  <w:style w:type="paragraph" w:styleId="Podnadpis">
    <w:name w:val="Subtitle"/>
    <w:basedOn w:val="Nadpis"/>
    <w:link w:val="PodnadpisChar"/>
    <w:uiPriority w:val="99"/>
    <w:qFormat/>
    <w:rsid w:val="00C46043"/>
  </w:style>
  <w:style w:type="character" w:customStyle="1" w:styleId="PodnadpisChar">
    <w:name w:val="Podnadpis Char"/>
    <w:link w:val="Podnadpis"/>
    <w:uiPriority w:val="99"/>
    <w:locked/>
    <w:rsid w:val="00D13F36"/>
    <w:rPr>
      <w:rFonts w:ascii="Cambria" w:hAnsi="Cambria" w:cs="Times New Roman"/>
      <w:sz w:val="24"/>
      <w:szCs w:val="24"/>
      <w:lang w:val="en-GB" w:eastAsia="en-US"/>
    </w:rPr>
  </w:style>
  <w:style w:type="paragraph" w:customStyle="1" w:styleId="Adresa">
    <w:name w:val="Adresa"/>
    <w:uiPriority w:val="99"/>
    <w:rsid w:val="0079758E"/>
    <w:pPr>
      <w:spacing w:line="276" w:lineRule="auto"/>
      <w:ind w:left="4706"/>
    </w:pPr>
    <w:rPr>
      <w:rFonts w:ascii="Times New Roman" w:hAnsi="Times New Roman"/>
      <w:sz w:val="22"/>
      <w:szCs w:val="22"/>
      <w:lang w:eastAsia="en-US"/>
    </w:rPr>
  </w:style>
  <w:style w:type="paragraph" w:customStyle="1" w:styleId="Vc">
    <w:name w:val="Věc"/>
    <w:uiPriority w:val="99"/>
    <w:rsid w:val="00366C58"/>
    <w:pPr>
      <w:tabs>
        <w:tab w:val="left" w:pos="1985"/>
        <w:tab w:val="left" w:pos="4706"/>
        <w:tab w:val="left" w:pos="6804"/>
      </w:tabs>
      <w:spacing w:line="276" w:lineRule="auto"/>
    </w:pPr>
    <w:rPr>
      <w:rFonts w:ascii="Arial" w:hAnsi="Arial"/>
      <w:color w:val="000000"/>
      <w:sz w:val="14"/>
      <w:szCs w:val="22"/>
      <w:lang w:val="en-GB" w:eastAsia="en-US"/>
    </w:rPr>
  </w:style>
  <w:style w:type="character" w:styleId="Hypertextovodkaz">
    <w:name w:val="Hyperlink"/>
    <w:uiPriority w:val="99"/>
    <w:rsid w:val="00EF1356"/>
    <w:rPr>
      <w:rFonts w:cs="Times New Roman"/>
      <w:color w:val="0000FF"/>
      <w:u w:val="single"/>
    </w:rPr>
  </w:style>
  <w:style w:type="paragraph" w:customStyle="1" w:styleId="Vcdopisu">
    <w:name w:val="Věc dopisu"/>
    <w:uiPriority w:val="99"/>
    <w:rsid w:val="00366C58"/>
    <w:pPr>
      <w:spacing w:before="737" w:after="737" w:line="276" w:lineRule="auto"/>
    </w:pPr>
    <w:rPr>
      <w:rFonts w:ascii="Times New Roman" w:hAnsi="Times New Roman"/>
      <w:b/>
      <w:sz w:val="24"/>
      <w:szCs w:val="22"/>
      <w:lang w:val="en-GB" w:eastAsia="en-US"/>
    </w:rPr>
  </w:style>
  <w:style w:type="paragraph" w:styleId="Normlnweb">
    <w:name w:val="Normal (Web)"/>
    <w:basedOn w:val="Normln"/>
    <w:uiPriority w:val="99"/>
    <w:semiHidden/>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uiPriority w:val="99"/>
    <w:rsid w:val="00366C58"/>
    <w:pPr>
      <w:spacing w:line="276" w:lineRule="auto"/>
    </w:pPr>
    <w:rPr>
      <w:rFonts w:ascii="Times New Roman" w:hAnsi="Times New Roman"/>
      <w:b/>
      <w:sz w:val="22"/>
      <w:szCs w:val="22"/>
      <w:lang w:val="en-GB" w:eastAsia="en-US"/>
    </w:rPr>
  </w:style>
  <w:style w:type="paragraph" w:customStyle="1" w:styleId="Funkce">
    <w:name w:val="Funkce"/>
    <w:basedOn w:val="JmnoPjmen"/>
    <w:uiPriority w:val="99"/>
    <w:rsid w:val="00366C58"/>
    <w:rPr>
      <w:b w:val="0"/>
    </w:rPr>
  </w:style>
  <w:style w:type="paragraph" w:customStyle="1" w:styleId="Zpat-univerzita">
    <w:name w:val="Zápatí - univerzita"/>
    <w:aliases w:val="fakulta"/>
    <w:basedOn w:val="Zpat"/>
    <w:uiPriority w:val="99"/>
    <w:rsid w:val="00366C58"/>
    <w:rPr>
      <w:b/>
      <w:sz w:val="16"/>
    </w:rPr>
  </w:style>
  <w:style w:type="paragraph" w:customStyle="1" w:styleId="Zpatsslovnmstrnky">
    <w:name w:val="Zápatí s číslováním stránky"/>
    <w:basedOn w:val="Zpat"/>
    <w:uiPriority w:val="99"/>
    <w:rsid w:val="009E0626"/>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uiPriority w:val="99"/>
    <w:rsid w:val="009E0626"/>
    <w:rPr>
      <w:rFonts w:cs="Arial"/>
      <w:color w:val="auto"/>
      <w:szCs w:val="16"/>
    </w:rPr>
  </w:style>
  <w:style w:type="character" w:styleId="Siln">
    <w:name w:val="Strong"/>
    <w:uiPriority w:val="99"/>
    <w:qFormat/>
    <w:locked/>
    <w:rsid w:val="00BB3C9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24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n.muni.cz/en/admissions/phd-studies/dissertation-top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on.muni.cz/en/admissions/phd-studies/admission-proced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414</Words>
  <Characters>2445</Characters>
  <Application>Microsoft Office Word</Application>
  <DocSecurity>0</DocSecurity>
  <Lines>20</Lines>
  <Paragraphs>5</Paragraphs>
  <ScaleCrop>false</ScaleCrop>
  <Company>ATC</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November 21, 2015</dc:title>
  <dc:subject/>
  <dc:creator>Pavel</dc:creator>
  <cp:keywords/>
  <dc:description/>
  <cp:lastModifiedBy>Přikrylová Lucie</cp:lastModifiedBy>
  <cp:revision>25</cp:revision>
  <cp:lastPrinted>2015-10-09T09:31:00Z</cp:lastPrinted>
  <dcterms:created xsi:type="dcterms:W3CDTF">2016-01-25T08:29:00Z</dcterms:created>
  <dcterms:modified xsi:type="dcterms:W3CDTF">2018-07-25T07:09:00Z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