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00" w:rsidRPr="004464BA" w:rsidRDefault="00E12C00" w:rsidP="004464BA">
      <w:pPr>
        <w:spacing w:before="120" w:after="120" w:line="240" w:lineRule="auto"/>
      </w:pPr>
      <w:bookmarkStart w:id="0" w:name="_GoBack"/>
      <w:bookmarkEnd w:id="0"/>
      <w:r w:rsidRPr="004464BA">
        <w:t xml:space="preserve">Ekonomicko-správní fakulta MU (dále jen „ESF“) respektuje ustanovení § 48, </w:t>
      </w:r>
      <w:smartTag w:uri="urn:schemas-microsoft-com:office:smarttags" w:element="metricconverter">
        <w:smartTagPr>
          <w:attr w:name="ProductID" w:val="49 a"/>
        </w:smartTagPr>
        <w:r w:rsidRPr="004464BA">
          <w:t>49 a</w:t>
        </w:r>
      </w:smartTag>
      <w:r w:rsidRPr="004464BA">
        <w:t xml:space="preserve"> 50 zákona               č. 111/1998 Sb., o vysokých školách a o změně a doplnění dalších zákonů (zákon o vysokých školách) ve znění pozdějších předpisů, a stanovuje níže uvedené podmínky pro přijetí ke studiu v doktorských studijních programech (dále jen „DSP“).</w:t>
      </w:r>
    </w:p>
    <w:p w:rsidR="00E12C00" w:rsidRPr="004464BA" w:rsidRDefault="00E12C00" w:rsidP="004464BA">
      <w:pPr>
        <w:spacing w:before="240" w:after="120" w:line="240" w:lineRule="auto"/>
        <w:rPr>
          <w:b/>
        </w:rPr>
      </w:pPr>
      <w:r w:rsidRPr="004464BA">
        <w:rPr>
          <w:b/>
        </w:rPr>
        <w:t>Přijímací řízení do DSP</w:t>
      </w:r>
    </w:p>
    <w:p w:rsidR="00E12C00" w:rsidRPr="004464BA" w:rsidRDefault="00E12C00" w:rsidP="004464BA">
      <w:pPr>
        <w:spacing w:after="0" w:line="240" w:lineRule="auto"/>
      </w:pPr>
      <w:r w:rsidRPr="004464BA">
        <w:t>Přijímací zkoušky do DSP ESF se konají dvakrát ročně:</w:t>
      </w:r>
    </w:p>
    <w:p w:rsidR="00E12C00" w:rsidRPr="004464BA" w:rsidRDefault="00E12C00" w:rsidP="004464BA">
      <w:pPr>
        <w:numPr>
          <w:ilvl w:val="0"/>
          <w:numId w:val="3"/>
        </w:numPr>
        <w:spacing w:after="0" w:line="240" w:lineRule="auto"/>
        <w:ind w:left="714" w:hanging="357"/>
      </w:pPr>
      <w:r w:rsidRPr="004464BA">
        <w:t>na konci jarního semestru (s nástupem do studia v podzimním semestru následujícího akademického roku),</w:t>
      </w:r>
    </w:p>
    <w:p w:rsidR="00E12C00" w:rsidRPr="004464BA" w:rsidRDefault="00E12C00" w:rsidP="004464BA">
      <w:pPr>
        <w:numPr>
          <w:ilvl w:val="0"/>
          <w:numId w:val="3"/>
        </w:numPr>
        <w:spacing w:after="120" w:line="240" w:lineRule="auto"/>
        <w:ind w:left="714" w:hanging="357"/>
      </w:pPr>
      <w:r w:rsidRPr="004464BA">
        <w:t>na konci podzimního semestru (s nástupem do studia v jarním semestru téhož akademického roku).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Přijímací zkoušky jsou prezenční. Zahraniční uchazeč, který se z vážných důvodů (např. z</w:t>
      </w:r>
      <w:r>
        <w:t> </w:t>
      </w:r>
      <w:r w:rsidRPr="004464BA">
        <w:t>důvodu vízové povinnosti nebo velké vzdálenosti) nemůže dostavit k přijímací zkoušce osobně, může požádat o vykonání přijímací zkoušky distanční formou (tj. na základě posouzení písemných materiálů – viz část 1).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O přijetí/nepřijetí rozhoduje děkan fakulty na základě návrhu zkušební komise a oborové rady. Oborová rada doporučí/nedoporučí uchazeče k přijetí na základě posouzení dále specifikovaných dokumentů a výsledků přijímací zkoušky.</w:t>
      </w:r>
    </w:p>
    <w:p w:rsidR="00E12C00" w:rsidRPr="004464BA" w:rsidRDefault="00E12C00" w:rsidP="004464BA">
      <w:pPr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4464BA">
        <w:rPr>
          <w:b/>
        </w:rPr>
        <w:t>Přihláška ke studiu a její náležitosti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Přihláška ke studiu v DSP se podává v elektronické formě</w:t>
      </w:r>
      <w:r w:rsidRPr="004464BA">
        <w:rPr>
          <w:vertAlign w:val="superscript"/>
        </w:rPr>
        <w:footnoteReference w:id="1"/>
      </w:r>
      <w:r w:rsidRPr="004464BA">
        <w:t>. K elektronické přihlášce přikládá uchazeč následující písemné materiály</w:t>
      </w:r>
      <w:r w:rsidRPr="004464BA">
        <w:rPr>
          <w:vertAlign w:val="superscript"/>
        </w:rPr>
        <w:footnoteReference w:id="2"/>
      </w:r>
      <w:r w:rsidRPr="004464BA">
        <w:t>:</w:t>
      </w:r>
    </w:p>
    <w:p w:rsidR="00E12C00" w:rsidRPr="004464BA" w:rsidRDefault="00E12C00" w:rsidP="004464BA">
      <w:pPr>
        <w:numPr>
          <w:ilvl w:val="0"/>
          <w:numId w:val="2"/>
        </w:numPr>
        <w:spacing w:after="0" w:line="240" w:lineRule="auto"/>
        <w:ind w:left="714" w:hanging="357"/>
      </w:pPr>
      <w:r w:rsidRPr="004464BA">
        <w:t>průvodku k přihlášce,</w:t>
      </w:r>
    </w:p>
    <w:p w:rsidR="00E12C00" w:rsidRPr="004464BA" w:rsidRDefault="00E12C00" w:rsidP="004464BA">
      <w:pPr>
        <w:numPr>
          <w:ilvl w:val="0"/>
          <w:numId w:val="2"/>
        </w:numPr>
        <w:spacing w:after="0" w:line="240" w:lineRule="auto"/>
        <w:ind w:left="714" w:hanging="357"/>
      </w:pPr>
      <w:r w:rsidRPr="004464BA">
        <w:t>strukturovaný životopis (případně s připojeným seznamem publikační činnosti),</w:t>
      </w:r>
    </w:p>
    <w:p w:rsidR="00E12C00" w:rsidRPr="004464BA" w:rsidRDefault="00E12C00" w:rsidP="004464BA">
      <w:pPr>
        <w:numPr>
          <w:ilvl w:val="0"/>
          <w:numId w:val="2"/>
        </w:numPr>
        <w:spacing w:after="0" w:line="240" w:lineRule="auto"/>
        <w:ind w:left="714" w:hanging="357"/>
      </w:pPr>
      <w:r w:rsidRPr="004464BA">
        <w:t>doklady o dosaženém vzdělání,</w:t>
      </w:r>
    </w:p>
    <w:p w:rsidR="00E12C00" w:rsidRPr="004464BA" w:rsidRDefault="00E12C00" w:rsidP="004464BA">
      <w:pPr>
        <w:numPr>
          <w:ilvl w:val="0"/>
          <w:numId w:val="2"/>
        </w:numPr>
        <w:spacing w:after="0" w:line="240" w:lineRule="auto"/>
        <w:ind w:left="714" w:hanging="357"/>
      </w:pPr>
      <w:r w:rsidRPr="004464BA">
        <w:t>písemný materiál k odborné části přijímací zkoušky (stanovený pro jednotlivé obory).</w:t>
      </w:r>
    </w:p>
    <w:p w:rsidR="00E12C00" w:rsidRPr="004464BA" w:rsidRDefault="00E12C00" w:rsidP="004464BA">
      <w:pPr>
        <w:spacing w:before="120" w:after="0" w:line="240" w:lineRule="auto"/>
      </w:pPr>
      <w:r w:rsidRPr="004464BA">
        <w:t>V případě, že zahraniční uchazeč se z vážných důvodů nemůže k přijímací zkoušce dostavit osobně, přikládá k přihlášce:</w:t>
      </w:r>
    </w:p>
    <w:p w:rsidR="00E12C00" w:rsidRPr="004464BA" w:rsidRDefault="00E12C00" w:rsidP="004464BA">
      <w:pPr>
        <w:numPr>
          <w:ilvl w:val="0"/>
          <w:numId w:val="17"/>
        </w:numPr>
        <w:spacing w:after="120" w:line="240" w:lineRule="auto"/>
        <w:ind w:left="777" w:hanging="357"/>
      </w:pPr>
      <w:r w:rsidRPr="004464BA">
        <w:t>žádost o vykonání přijímací zkoušky distanční formou (s konkrétním zdůvodněním).</w:t>
      </w:r>
    </w:p>
    <w:p w:rsidR="00E12C00" w:rsidRPr="004464BA" w:rsidRDefault="00E12C00" w:rsidP="004464BA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</w:rPr>
      </w:pPr>
      <w:r w:rsidRPr="004464BA">
        <w:rPr>
          <w:b/>
        </w:rPr>
        <w:t>Specifikace dokladů o dosaženém vzdělání</w:t>
      </w:r>
    </w:p>
    <w:p w:rsidR="00E12C00" w:rsidRPr="004464BA" w:rsidRDefault="00E12C00" w:rsidP="00E97664">
      <w:pPr>
        <w:spacing w:before="120" w:after="0" w:line="240" w:lineRule="auto"/>
      </w:pPr>
      <w:r w:rsidRPr="004464BA">
        <w:t>V případě, že uchazeč je absolventem Masarykovy univerzity, předkládá:</w:t>
      </w:r>
    </w:p>
    <w:p w:rsidR="00E12C00" w:rsidRPr="004464BA" w:rsidRDefault="00E12C00" w:rsidP="00E97664">
      <w:pPr>
        <w:numPr>
          <w:ilvl w:val="0"/>
          <w:numId w:val="10"/>
        </w:numPr>
        <w:spacing w:after="120" w:line="240" w:lineRule="auto"/>
        <w:ind w:left="777" w:hanging="357"/>
      </w:pPr>
      <w:r w:rsidRPr="004464BA">
        <w:t>kopii magisterského diplomu.</w:t>
      </w:r>
    </w:p>
    <w:p w:rsidR="00E12C00" w:rsidRPr="004464BA" w:rsidRDefault="00E12C00" w:rsidP="00E97664">
      <w:pPr>
        <w:spacing w:before="120" w:after="0" w:line="240" w:lineRule="auto"/>
      </w:pPr>
      <w:r w:rsidRPr="004464BA">
        <w:t>V případě, že uchazeč pochází z České republiky nebo Slovenska a není absolventem Masarykovy univerzity, předkládá:</w:t>
      </w:r>
    </w:p>
    <w:p w:rsidR="00E12C00" w:rsidRPr="004464BA" w:rsidRDefault="00E12C00" w:rsidP="00E97664">
      <w:pPr>
        <w:numPr>
          <w:ilvl w:val="0"/>
          <w:numId w:val="3"/>
        </w:numPr>
        <w:spacing w:after="120" w:line="240" w:lineRule="auto"/>
        <w:ind w:left="714" w:hanging="357"/>
      </w:pPr>
      <w:r w:rsidRPr="004464BA">
        <w:t>notářsky ověřenou kopii magisterského diplomu.</w:t>
      </w:r>
    </w:p>
    <w:p w:rsidR="00E12C00" w:rsidRPr="004464BA" w:rsidRDefault="00E12C00" w:rsidP="00E97664">
      <w:pPr>
        <w:spacing w:before="120" w:after="0" w:line="240" w:lineRule="auto"/>
      </w:pPr>
      <w:r w:rsidRPr="004464BA">
        <w:t>V případě, že uchazeč je držitelem vysokoškolského diplomu vydaného v  Maďarsku, Německu, Polsku nebo Slovinsku, předkládá:</w:t>
      </w:r>
    </w:p>
    <w:p w:rsidR="00E12C00" w:rsidRPr="004464BA" w:rsidRDefault="00E12C00" w:rsidP="00E97664">
      <w:pPr>
        <w:numPr>
          <w:ilvl w:val="0"/>
          <w:numId w:val="9"/>
        </w:numPr>
        <w:spacing w:after="120" w:line="240" w:lineRule="auto"/>
        <w:ind w:left="687"/>
      </w:pPr>
      <w:r w:rsidRPr="004464BA">
        <w:t>potvrzení o dosaženém stupni vzdělání vydané studijním odborem rektorátu Masarykovy univerzity (dále jen „RMU“) a úředně ověřenou kopii diplomu s úředním překladem do českého nebo anglického jazyka, případně ověřenou kopii diplomu vydaného v anglickém jazyce; o vydání potvrzení o dosaženém stupni vzdělání žádají uchazeči na studijním odboru RMU</w:t>
      </w:r>
      <w:r w:rsidRPr="004464BA">
        <w:rPr>
          <w:vertAlign w:val="superscript"/>
        </w:rPr>
        <w:footnoteReference w:id="3"/>
      </w:r>
      <w:r w:rsidRPr="004464BA">
        <w:t>.</w:t>
      </w:r>
    </w:p>
    <w:p w:rsidR="00E12C00" w:rsidRPr="004464BA" w:rsidRDefault="00E12C00" w:rsidP="00E97664">
      <w:pPr>
        <w:spacing w:before="120" w:after="0" w:line="240" w:lineRule="auto"/>
      </w:pPr>
      <w:r w:rsidRPr="004464BA">
        <w:t>V případě, že uchazeč je držitelem vysokoškolského diplomu z ostatních zemí, předkládá:</w:t>
      </w:r>
    </w:p>
    <w:p w:rsidR="00E12C00" w:rsidRPr="004464BA" w:rsidRDefault="00E12C00" w:rsidP="00E97664">
      <w:pPr>
        <w:numPr>
          <w:ilvl w:val="0"/>
          <w:numId w:val="9"/>
        </w:numPr>
        <w:spacing w:after="120" w:line="240" w:lineRule="auto"/>
        <w:ind w:left="687"/>
      </w:pPr>
      <w:r w:rsidRPr="004464BA">
        <w:t>osvědčení o uznání zahraničního vysokoškolského vzdělání vydané kteroukoliv českou veřejnou vysokou školou a notářsky ověřenou kopii rozhodnutí o uznání zahraničního vysokoškolského vzdělání</w:t>
      </w:r>
      <w:r w:rsidRPr="004464BA">
        <w:rPr>
          <w:vertAlign w:val="superscript"/>
        </w:rPr>
        <w:footnoteReference w:id="4"/>
      </w:r>
      <w:r w:rsidRPr="004464BA">
        <w:t>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Nemá-li uchazeč v době podání přihlášky výše specifikované doklady k dispozici, může je dodat dodatečně, nejpozději však v den zápisu do studia.</w:t>
      </w:r>
    </w:p>
    <w:p w:rsidR="00E12C00" w:rsidRPr="004464BA" w:rsidRDefault="00E12C00" w:rsidP="00E97664">
      <w:pPr>
        <w:spacing w:before="120" w:after="0" w:line="240" w:lineRule="auto"/>
      </w:pPr>
      <w:r w:rsidRPr="004464BA">
        <w:t>V případě, že uchazeč žádá o uznání přijímací zkoušky z anglického jazyka, je povinen dodat v rámci přihlášky ke studiu:</w:t>
      </w:r>
    </w:p>
    <w:p w:rsidR="00E12C00" w:rsidRPr="004464BA" w:rsidRDefault="00E12C00" w:rsidP="00E97664">
      <w:pPr>
        <w:numPr>
          <w:ilvl w:val="0"/>
          <w:numId w:val="9"/>
        </w:numPr>
        <w:spacing w:after="120" w:line="240" w:lineRule="auto"/>
        <w:ind w:left="687"/>
      </w:pPr>
      <w:r w:rsidRPr="004464BA">
        <w:t>doklad o vykonané zkoušce z angličtiny – viz podmínky uznání zkoušky z anglického jazyka uvedené v části 2.6.</w:t>
      </w:r>
    </w:p>
    <w:p w:rsidR="00E12C00" w:rsidRPr="004464BA" w:rsidRDefault="00E12C00" w:rsidP="00E97664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</w:rPr>
      </w:pPr>
      <w:r w:rsidRPr="004464BA">
        <w:rPr>
          <w:b/>
        </w:rPr>
        <w:t>Specifikace dokladů a materiálů požadovaných v případě konání přijímací zkoušky distanční formou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Požádá-li zahraniční uchazeč o studium v DSP o vykonání přijímací zkoušky distanční formou, je povinen předložit níže specifikované materiály.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Zahraniční uchazeč o studium akreditované v českém jazyce k elektronické přihlášce přikládá:</w:t>
      </w:r>
    </w:p>
    <w:p w:rsidR="00E12C00" w:rsidRPr="004464BA" w:rsidRDefault="00E12C00" w:rsidP="00E97664">
      <w:pPr>
        <w:numPr>
          <w:ilvl w:val="0"/>
          <w:numId w:val="8"/>
        </w:numPr>
        <w:spacing w:after="0" w:line="240" w:lineRule="auto"/>
        <w:ind w:left="641"/>
      </w:pPr>
      <w:r w:rsidRPr="004464BA">
        <w:t>průvodku k přihlášce,</w:t>
      </w:r>
    </w:p>
    <w:p w:rsidR="00E12C00" w:rsidRPr="004464BA" w:rsidRDefault="00E12C00" w:rsidP="00E97664">
      <w:pPr>
        <w:numPr>
          <w:ilvl w:val="0"/>
          <w:numId w:val="5"/>
        </w:numPr>
        <w:spacing w:after="0" w:line="240" w:lineRule="auto"/>
        <w:ind w:left="641"/>
      </w:pPr>
      <w:r w:rsidRPr="004464BA">
        <w:t>vyjádření aprobovaného lektora českého jazyka o jazykové kompetenci studenta (v</w:t>
      </w:r>
      <w:r>
        <w:t> </w:t>
      </w:r>
      <w:r w:rsidRPr="004464BA">
        <w:t xml:space="preserve">případě, že student absolvoval kurz českého jazyka)  </w:t>
      </w:r>
    </w:p>
    <w:p w:rsidR="00E12C00" w:rsidRPr="004464BA" w:rsidRDefault="00E12C00" w:rsidP="00E97664">
      <w:pPr>
        <w:numPr>
          <w:ilvl w:val="0"/>
          <w:numId w:val="5"/>
        </w:numPr>
        <w:spacing w:after="0" w:line="240" w:lineRule="auto"/>
        <w:ind w:left="641"/>
      </w:pPr>
      <w:r w:rsidRPr="004464BA">
        <w:t>doporučení dvou pedagogů z mateřské univerzity (v angličtině),</w:t>
      </w:r>
    </w:p>
    <w:p w:rsidR="00E12C00" w:rsidRPr="004464BA" w:rsidRDefault="00E12C00" w:rsidP="00E97664">
      <w:pPr>
        <w:numPr>
          <w:ilvl w:val="0"/>
          <w:numId w:val="5"/>
        </w:numPr>
        <w:spacing w:after="0" w:line="240" w:lineRule="auto"/>
        <w:ind w:left="641"/>
      </w:pPr>
      <w:r w:rsidRPr="004464BA">
        <w:t>strukturovaný životopis v češtině,</w:t>
      </w:r>
    </w:p>
    <w:p w:rsidR="00E12C00" w:rsidRPr="004464BA" w:rsidRDefault="00E12C00" w:rsidP="00E97664">
      <w:pPr>
        <w:numPr>
          <w:ilvl w:val="0"/>
          <w:numId w:val="5"/>
        </w:numPr>
        <w:spacing w:after="0" w:line="240" w:lineRule="auto"/>
        <w:ind w:left="641"/>
      </w:pPr>
      <w:r w:rsidRPr="004464BA">
        <w:t>motivační dopis v češtině,</w:t>
      </w:r>
    </w:p>
    <w:p w:rsidR="00E12C00" w:rsidRPr="004464BA" w:rsidRDefault="00E12C00" w:rsidP="00E97664">
      <w:pPr>
        <w:numPr>
          <w:ilvl w:val="0"/>
          <w:numId w:val="5"/>
        </w:numPr>
        <w:spacing w:after="0" w:line="240" w:lineRule="auto"/>
        <w:ind w:left="641"/>
      </w:pPr>
      <w:r w:rsidRPr="004464BA">
        <w:t>odbornou práci (esej) k tématu disertační práce v češtině,</w:t>
      </w:r>
    </w:p>
    <w:p w:rsidR="00E12C00" w:rsidRPr="004464BA" w:rsidRDefault="00E12C00" w:rsidP="00E97664">
      <w:pPr>
        <w:numPr>
          <w:ilvl w:val="0"/>
          <w:numId w:val="5"/>
        </w:numPr>
        <w:spacing w:after="0" w:line="240" w:lineRule="auto"/>
        <w:ind w:left="641"/>
      </w:pPr>
      <w:r w:rsidRPr="004464BA">
        <w:t>doklad o absolvování jazykové zkoušky z angličtiny v podobě notářsky ověřené kopie některého z uznávaných mezinárodních certifikátů, které dokládají složení zkoušky z</w:t>
      </w:r>
      <w:r>
        <w:t> </w:t>
      </w:r>
      <w:r w:rsidRPr="004464BA">
        <w:t>angličtiny minimálně na úrovni C1</w:t>
      </w:r>
      <w:r w:rsidRPr="004464BA">
        <w:rPr>
          <w:vertAlign w:val="superscript"/>
        </w:rPr>
        <w:footnoteReference w:id="5"/>
      </w:r>
      <w:r w:rsidRPr="004464BA">
        <w:t>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Uchazeč o studium akreditované v angličtině/němčině předkládá:</w:t>
      </w:r>
    </w:p>
    <w:p w:rsidR="00E12C00" w:rsidRPr="004464BA" w:rsidRDefault="00E12C00" w:rsidP="00043752">
      <w:pPr>
        <w:numPr>
          <w:ilvl w:val="0"/>
          <w:numId w:val="7"/>
        </w:numPr>
        <w:spacing w:after="0" w:line="240" w:lineRule="auto"/>
        <w:ind w:left="641"/>
      </w:pPr>
      <w:r w:rsidRPr="004464BA">
        <w:t>průvodku k přihlášce,</w:t>
      </w:r>
    </w:p>
    <w:p w:rsidR="00E12C00" w:rsidRPr="004464BA" w:rsidRDefault="00E12C00" w:rsidP="00043752">
      <w:pPr>
        <w:numPr>
          <w:ilvl w:val="0"/>
          <w:numId w:val="7"/>
        </w:numPr>
        <w:spacing w:after="0" w:line="240" w:lineRule="auto"/>
        <w:ind w:left="641"/>
        <w:rPr>
          <w:b/>
        </w:rPr>
      </w:pPr>
      <w:r w:rsidRPr="004464BA">
        <w:t>doporučení dvou pedagogů z mateřské univerzity v angličtině,</w:t>
      </w:r>
    </w:p>
    <w:p w:rsidR="00E12C00" w:rsidRPr="004464BA" w:rsidRDefault="00E12C00" w:rsidP="00043752">
      <w:pPr>
        <w:numPr>
          <w:ilvl w:val="0"/>
          <w:numId w:val="7"/>
        </w:numPr>
        <w:spacing w:after="0" w:line="240" w:lineRule="auto"/>
        <w:ind w:left="641"/>
      </w:pPr>
      <w:r w:rsidRPr="004464BA">
        <w:t>strukturovaný životopis v angličtině,</w:t>
      </w:r>
    </w:p>
    <w:p w:rsidR="00E12C00" w:rsidRPr="004464BA" w:rsidRDefault="00E12C00" w:rsidP="00043752">
      <w:pPr>
        <w:numPr>
          <w:ilvl w:val="0"/>
          <w:numId w:val="6"/>
        </w:numPr>
        <w:spacing w:after="0" w:line="240" w:lineRule="auto"/>
        <w:ind w:left="641"/>
      </w:pPr>
      <w:r w:rsidRPr="004464BA">
        <w:t>motivační dopis v angličtině,</w:t>
      </w:r>
    </w:p>
    <w:p w:rsidR="00E12C00" w:rsidRPr="004464BA" w:rsidRDefault="00E12C00" w:rsidP="00043752">
      <w:pPr>
        <w:numPr>
          <w:ilvl w:val="0"/>
          <w:numId w:val="6"/>
        </w:numPr>
        <w:spacing w:after="0" w:line="240" w:lineRule="auto"/>
        <w:ind w:left="641"/>
      </w:pPr>
      <w:r w:rsidRPr="004464BA">
        <w:t>odbornou práci (esej) k tématu disertační práce v angličtině/němčině (v souladu s akreditací programu, do kterého se uchazeč hlásí).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Není-li rodným jazykem uchazeče angličtina, předkládá uchazeč dále doklad o absolvování jazykové zkoušky z angličtiny v podobě notářsky ověřené kopie některého z uznávaných mezinárodních certifikátů, které dokládají složení dané zkoušky minimálně na úrovni C1.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V případě, že se uchazeč hlásí do DSP akreditovaného v němčině a jeho rodným jazykem není němčina, předkládá dále doklad o absolvování jazykové zkoušky z němčiny v podobě notářsky ověřené kopie některého z uznávaných mezinárodních certifikátů, které dokládají složení dané zkoušky minimálně na úrovni C1.</w:t>
      </w:r>
    </w:p>
    <w:p w:rsidR="00E12C00" w:rsidRPr="004464BA" w:rsidRDefault="00E12C00" w:rsidP="00043752">
      <w:pPr>
        <w:numPr>
          <w:ilvl w:val="0"/>
          <w:numId w:val="18"/>
        </w:numPr>
        <w:spacing w:before="240" w:after="120" w:line="240" w:lineRule="auto"/>
        <w:ind w:left="357" w:hanging="357"/>
        <w:rPr>
          <w:b/>
        </w:rPr>
      </w:pPr>
      <w:r w:rsidRPr="004464BA">
        <w:rPr>
          <w:b/>
        </w:rPr>
        <w:t>Přijímací zkouška do DSP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Přijímací zkouška do doktorských studijních oborů realizovaných na ESF se skládá z:</w:t>
      </w:r>
    </w:p>
    <w:p w:rsidR="00E12C00" w:rsidRPr="004464BA" w:rsidRDefault="00E12C00" w:rsidP="00043752">
      <w:pPr>
        <w:numPr>
          <w:ilvl w:val="0"/>
          <w:numId w:val="4"/>
        </w:numPr>
        <w:spacing w:after="0" w:line="240" w:lineRule="auto"/>
        <w:ind w:left="714" w:hanging="357"/>
      </w:pPr>
      <w:r w:rsidRPr="004464BA">
        <w:t>odborné zkoušky, jejímž cílem je prověřit odborné znalosti uchazeče (dle požadavků stanovených pro jednotlivé obory),</w:t>
      </w:r>
    </w:p>
    <w:p w:rsidR="00E12C00" w:rsidRPr="004464BA" w:rsidRDefault="00E12C00" w:rsidP="00043752">
      <w:pPr>
        <w:numPr>
          <w:ilvl w:val="0"/>
          <w:numId w:val="4"/>
        </w:numPr>
        <w:spacing w:after="0" w:line="240" w:lineRule="auto"/>
        <w:ind w:left="714" w:hanging="357"/>
      </w:pPr>
      <w:r w:rsidRPr="004464BA">
        <w:t>odborné rozpravy, jejímž cílem je prověřit předpoklady pro tvůrčí vědeckou práci a</w:t>
      </w:r>
      <w:r>
        <w:t> </w:t>
      </w:r>
      <w:r w:rsidRPr="004464BA">
        <w:t>motivaci uchazeče ke studiu v DSP (na základě dodaných podkladů stanovených pro jednotlivé obory),</w:t>
      </w:r>
    </w:p>
    <w:p w:rsidR="00E12C00" w:rsidRPr="004464BA" w:rsidRDefault="00E12C00" w:rsidP="00043752">
      <w:pPr>
        <w:numPr>
          <w:ilvl w:val="0"/>
          <w:numId w:val="4"/>
        </w:numPr>
        <w:spacing w:after="0" w:line="240" w:lineRule="auto"/>
        <w:ind w:left="714" w:hanging="357"/>
      </w:pPr>
      <w:r w:rsidRPr="004464BA">
        <w:t>zkoušky z anglického jazyka, jejímž cílem je prověřit schopnost a úroveň vyjadřování v anglickém jazyce, včetně znalosti základní ekonomické terminologie; v případě, že</w:t>
      </w:r>
      <w:r>
        <w:t> </w:t>
      </w:r>
      <w:r w:rsidRPr="004464BA">
        <w:t>uchazeč doloží potvrzení o absolvování zkoušky z angličtiny specifikované v části 2.6 tohoto materiálu, je možné uchazeči zkoušku na základě dodaného potvrzení uznat.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Zkušební komise, kterou pro jednotlivé obory DSP jmenuje na základě návrhu předsedy oborové rady děkan fakulty, je nejméně tříčlenná.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Jednotlivé součásti přijímací zkoušky mají následující váhu:</w:t>
      </w:r>
    </w:p>
    <w:p w:rsidR="00E12C00" w:rsidRPr="004464BA" w:rsidRDefault="00E12C00" w:rsidP="00043752">
      <w:pPr>
        <w:numPr>
          <w:ilvl w:val="0"/>
          <w:numId w:val="16"/>
        </w:numPr>
        <w:spacing w:after="0" w:line="240" w:lineRule="auto"/>
        <w:ind w:left="714" w:hanging="357"/>
      </w:pPr>
      <w:r w:rsidRPr="004464BA">
        <w:t>odborná zkouška 20 %,</w:t>
      </w:r>
    </w:p>
    <w:p w:rsidR="00E12C00" w:rsidRPr="004464BA" w:rsidRDefault="00E12C00" w:rsidP="00043752">
      <w:pPr>
        <w:numPr>
          <w:ilvl w:val="0"/>
          <w:numId w:val="16"/>
        </w:numPr>
        <w:spacing w:after="0" w:line="240" w:lineRule="auto"/>
        <w:ind w:left="714" w:hanging="357"/>
      </w:pPr>
      <w:r w:rsidRPr="004464BA">
        <w:t>odborná rozprava 70 %,</w:t>
      </w:r>
    </w:p>
    <w:p w:rsidR="00E12C00" w:rsidRPr="004464BA" w:rsidRDefault="00E12C00" w:rsidP="00043752">
      <w:pPr>
        <w:numPr>
          <w:ilvl w:val="0"/>
          <w:numId w:val="16"/>
        </w:numPr>
        <w:spacing w:after="0" w:line="240" w:lineRule="auto"/>
        <w:ind w:left="714" w:hanging="357"/>
      </w:pPr>
      <w:r w:rsidRPr="004464BA">
        <w:t>zkouška z angličtiny 10 %.</w:t>
      </w:r>
    </w:p>
    <w:p w:rsidR="00E12C00" w:rsidRPr="004464BA" w:rsidRDefault="00E12C00" w:rsidP="00043752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  <w:bCs/>
        </w:rPr>
      </w:pPr>
      <w:r w:rsidRPr="004464BA">
        <w:rPr>
          <w:b/>
          <w:bCs/>
        </w:rPr>
        <w:t>Přijímací zkouška do DSP v oboru Ekonomie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Přijímací zkouška se koná písemnou a ústní formou.</w:t>
      </w:r>
    </w:p>
    <w:p w:rsidR="00E12C00" w:rsidRPr="004464BA" w:rsidRDefault="00E12C00" w:rsidP="00043752">
      <w:pPr>
        <w:numPr>
          <w:ilvl w:val="0"/>
          <w:numId w:val="11"/>
        </w:numPr>
        <w:spacing w:after="0" w:line="240" w:lineRule="auto"/>
        <w:ind w:hanging="357"/>
      </w:pPr>
      <w:r w:rsidRPr="004464BA">
        <w:t>Písemná část trvá 60 minut. Ověřují se znalosti mikroekonomie a makroekonomie v rozsahu odpovídajícím státní závěrečné zkoušce (dále jen „SZZ“).</w:t>
      </w:r>
    </w:p>
    <w:p w:rsidR="00E12C00" w:rsidRPr="004464BA" w:rsidRDefault="00E12C00" w:rsidP="00043752">
      <w:pPr>
        <w:numPr>
          <w:ilvl w:val="0"/>
          <w:numId w:val="11"/>
        </w:numPr>
        <w:spacing w:after="0" w:line="240" w:lineRule="auto"/>
        <w:ind w:hanging="357"/>
      </w:pPr>
      <w:r w:rsidRPr="004464BA">
        <w:t>Rozprava probíhá na základě podkladu zpracovaného uchazečem. Podklad v rozsahu 8</w:t>
      </w:r>
      <w:r>
        <w:t> </w:t>
      </w:r>
      <w:r w:rsidRPr="004464BA">
        <w:t>– 12 stran bude obsahovat:</w:t>
      </w:r>
    </w:p>
    <w:p w:rsidR="00E12C00" w:rsidRPr="004464BA" w:rsidRDefault="00E12C00" w:rsidP="00043752">
      <w:pPr>
        <w:numPr>
          <w:ilvl w:val="1"/>
          <w:numId w:val="8"/>
        </w:numPr>
        <w:spacing w:after="0" w:line="240" w:lineRule="auto"/>
        <w:ind w:hanging="357"/>
      </w:pPr>
      <w:r w:rsidRPr="004464BA">
        <w:t>informaci o tématu diplomové práce a dosažených závěrech,</w:t>
      </w:r>
    </w:p>
    <w:p w:rsidR="00E12C00" w:rsidRPr="004464BA" w:rsidRDefault="00E12C00" w:rsidP="00043752">
      <w:pPr>
        <w:numPr>
          <w:ilvl w:val="1"/>
          <w:numId w:val="8"/>
        </w:numPr>
        <w:spacing w:after="0" w:line="240" w:lineRule="auto"/>
        <w:ind w:hanging="357"/>
      </w:pPr>
      <w:r w:rsidRPr="004464BA">
        <w:t>motivaci uchazeče ke zvolenému tématu disertační práce,</w:t>
      </w:r>
    </w:p>
    <w:p w:rsidR="00E12C00" w:rsidRPr="004464BA" w:rsidRDefault="00E12C00" w:rsidP="00043752">
      <w:pPr>
        <w:numPr>
          <w:ilvl w:val="1"/>
          <w:numId w:val="8"/>
        </w:numPr>
        <w:spacing w:after="0" w:line="240" w:lineRule="auto"/>
        <w:ind w:hanging="357"/>
      </w:pPr>
      <w:r w:rsidRPr="004464BA">
        <w:t>představu o zamýšleném přínosu disertační práce.</w:t>
      </w:r>
    </w:p>
    <w:p w:rsidR="00E12C00" w:rsidRPr="004464BA" w:rsidRDefault="00E12C00" w:rsidP="00043752">
      <w:pPr>
        <w:numPr>
          <w:ilvl w:val="0"/>
          <w:numId w:val="11"/>
        </w:numPr>
        <w:spacing w:after="0" w:line="240" w:lineRule="auto"/>
        <w:ind w:hanging="357"/>
      </w:pPr>
      <w:r w:rsidRPr="004464BA">
        <w:t>Zkouška z angličtiny</w:t>
      </w:r>
    </w:p>
    <w:p w:rsidR="00E12C00" w:rsidRPr="004464BA" w:rsidRDefault="00E12C00" w:rsidP="00043752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  <w:bCs/>
        </w:rPr>
      </w:pPr>
      <w:r w:rsidRPr="004464BA">
        <w:rPr>
          <w:b/>
          <w:bCs/>
        </w:rPr>
        <w:t>Přijímací zkouška do DSP v oboru Hospodářská politika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Přijímací zkouška se koná písemnou a ústní formou.</w:t>
      </w:r>
    </w:p>
    <w:p w:rsidR="00E12C00" w:rsidRPr="004464BA" w:rsidRDefault="00E12C00" w:rsidP="00043752">
      <w:pPr>
        <w:numPr>
          <w:ilvl w:val="0"/>
          <w:numId w:val="19"/>
        </w:numPr>
        <w:spacing w:after="0" w:line="240" w:lineRule="auto"/>
      </w:pPr>
      <w:r w:rsidRPr="004464BA">
        <w:t>Písemná část trvá 60 minut. Ověřují se znalosti z obecné ekonomické teorie (s důrazem na makroekonomii) a dále z hospodářské politiky v rozsahu odpovídajícím SZZ.</w:t>
      </w:r>
    </w:p>
    <w:p w:rsidR="00E12C00" w:rsidRPr="004464BA" w:rsidRDefault="00E12C00" w:rsidP="00043752">
      <w:pPr>
        <w:numPr>
          <w:ilvl w:val="0"/>
          <w:numId w:val="11"/>
        </w:numPr>
        <w:spacing w:after="0" w:line="240" w:lineRule="auto"/>
      </w:pPr>
      <w:r w:rsidRPr="004464BA">
        <w:t>Rozprava probíhá před zkušební komisí  na základě podkladu zpracovaného uchazečem. Podklad v rozsahu 8 – 12  stran bude obsahovat:</w:t>
      </w:r>
    </w:p>
    <w:p w:rsidR="00E12C00" w:rsidRPr="004464BA" w:rsidRDefault="00E12C00" w:rsidP="00043752">
      <w:pPr>
        <w:spacing w:after="0" w:line="240" w:lineRule="auto"/>
        <w:ind w:left="1080"/>
      </w:pPr>
      <w:r w:rsidRPr="004464BA">
        <w:t>-</w:t>
      </w:r>
      <w:r w:rsidRPr="004464BA">
        <w:tab/>
        <w:t>motivaci uchazeče ke zvolenému tématu disertační práce,</w:t>
      </w:r>
    </w:p>
    <w:p w:rsidR="00E12C00" w:rsidRPr="004464BA" w:rsidRDefault="00E12C00" w:rsidP="00043752">
      <w:pPr>
        <w:spacing w:after="0" w:line="240" w:lineRule="auto"/>
        <w:ind w:left="1080"/>
      </w:pPr>
      <w:r w:rsidRPr="004464BA">
        <w:t>-</w:t>
      </w:r>
      <w:r w:rsidRPr="004464BA">
        <w:tab/>
        <w:t>stav vědeckého poznání v dané problematice,</w:t>
      </w:r>
    </w:p>
    <w:p w:rsidR="00E12C00" w:rsidRPr="004464BA" w:rsidRDefault="00E12C00" w:rsidP="00043752">
      <w:pPr>
        <w:spacing w:after="0" w:line="240" w:lineRule="auto"/>
        <w:ind w:left="1440" w:hanging="360"/>
      </w:pPr>
      <w:r w:rsidRPr="004464BA">
        <w:t>-</w:t>
      </w:r>
      <w:r w:rsidRPr="004464BA">
        <w:tab/>
        <w:t>základní představu o předpokládaných cílech práce  a zamýšleném přínosu disertační práce.</w:t>
      </w:r>
    </w:p>
    <w:p w:rsidR="00E12C00" w:rsidRPr="004464BA" w:rsidRDefault="00E12C00" w:rsidP="00043752">
      <w:pPr>
        <w:numPr>
          <w:ilvl w:val="0"/>
          <w:numId w:val="11"/>
        </w:numPr>
        <w:spacing w:after="0" w:line="240" w:lineRule="auto"/>
      </w:pPr>
      <w:r w:rsidRPr="004464BA">
        <w:t>Zkouška z angličtiny</w:t>
      </w:r>
    </w:p>
    <w:p w:rsidR="00E12C00" w:rsidRPr="004464BA" w:rsidRDefault="00E12C00" w:rsidP="00043752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  <w:bCs/>
        </w:rPr>
      </w:pPr>
      <w:r w:rsidRPr="004464BA">
        <w:rPr>
          <w:b/>
          <w:bCs/>
        </w:rPr>
        <w:t>Přijímací zkouška do DSP v oboru Veřejná ekonomie</w:t>
      </w:r>
    </w:p>
    <w:p w:rsidR="00E12C00" w:rsidRPr="004464BA" w:rsidRDefault="00E12C00" w:rsidP="004464BA">
      <w:pPr>
        <w:spacing w:before="120" w:after="120" w:line="240" w:lineRule="auto"/>
        <w:rPr>
          <w:bCs/>
        </w:rPr>
      </w:pPr>
      <w:r w:rsidRPr="004464BA">
        <w:rPr>
          <w:bCs/>
        </w:rPr>
        <w:t xml:space="preserve">Přijímací zkouška se koná ústní formou. </w:t>
      </w:r>
    </w:p>
    <w:p w:rsidR="00E12C00" w:rsidRPr="004464BA" w:rsidRDefault="00E12C00" w:rsidP="00043752">
      <w:pPr>
        <w:numPr>
          <w:ilvl w:val="0"/>
          <w:numId w:val="12"/>
        </w:numPr>
        <w:spacing w:after="0" w:line="240" w:lineRule="auto"/>
        <w:ind w:left="641"/>
      </w:pPr>
      <w:r w:rsidRPr="004464BA">
        <w:t>V rámci odborné zkoušky se ověřují znalosti z ekonomie, veřejné ekonomie a veřejných financí.</w:t>
      </w:r>
    </w:p>
    <w:p w:rsidR="00E12C00" w:rsidRPr="004464BA" w:rsidRDefault="00E12C00" w:rsidP="00043752">
      <w:pPr>
        <w:numPr>
          <w:ilvl w:val="0"/>
          <w:numId w:val="12"/>
        </w:numPr>
        <w:spacing w:after="0" w:line="240" w:lineRule="auto"/>
        <w:ind w:left="641"/>
      </w:pPr>
      <w:r w:rsidRPr="004464BA">
        <w:t>Rozprava se vztahuje k odborné písemné práci (eseji na téma disertační práce) o rozsahu 8 – 12 stran zpracované uchazečem, ve které uchazeč prokazuje zájem o téma disertační práce a znalosti v oblasti, ke které se toto téma váže. Obligatorními součástmi této práce jsou základní shrnutí současného stavu poznání, specifikace cílů budoucí disertační práce a naznačení zamýšlených metod řešení.</w:t>
      </w:r>
    </w:p>
    <w:p w:rsidR="00E12C00" w:rsidRPr="004464BA" w:rsidRDefault="00E12C00" w:rsidP="00043752">
      <w:pPr>
        <w:numPr>
          <w:ilvl w:val="0"/>
          <w:numId w:val="12"/>
        </w:numPr>
        <w:spacing w:after="0" w:line="240" w:lineRule="auto"/>
        <w:ind w:left="641"/>
      </w:pPr>
      <w:r w:rsidRPr="004464BA">
        <w:t>Zkouška za angličtiny</w:t>
      </w:r>
    </w:p>
    <w:p w:rsidR="00E12C00" w:rsidRPr="004464BA" w:rsidRDefault="00E12C00" w:rsidP="00043752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  <w:bCs/>
        </w:rPr>
      </w:pPr>
      <w:r w:rsidRPr="004464BA">
        <w:rPr>
          <w:b/>
          <w:bCs/>
        </w:rPr>
        <w:t>Přijímací zkouška do DSP v oboru Podniková ekonomika a management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Přijímací zkouška se koná písemnou a ústní formou.</w:t>
      </w:r>
    </w:p>
    <w:p w:rsidR="00E12C00" w:rsidRPr="004464BA" w:rsidRDefault="00E12C00" w:rsidP="00043752">
      <w:pPr>
        <w:numPr>
          <w:ilvl w:val="0"/>
          <w:numId w:val="13"/>
        </w:numPr>
        <w:spacing w:after="0" w:line="240" w:lineRule="auto"/>
        <w:ind w:left="641"/>
      </w:pPr>
      <w:r w:rsidRPr="004464BA">
        <w:t>Odborná zkouška se koná formou testu v délce 60 minut. Test ověřuje znalosti z oblasti ekonomiky organizací, nauky o podniku a managementu.</w:t>
      </w:r>
    </w:p>
    <w:p w:rsidR="00E12C00" w:rsidRPr="004464BA" w:rsidRDefault="00E12C00" w:rsidP="00043752">
      <w:pPr>
        <w:numPr>
          <w:ilvl w:val="0"/>
          <w:numId w:val="12"/>
        </w:numPr>
        <w:spacing w:after="0" w:line="240" w:lineRule="auto"/>
        <w:ind w:left="641"/>
      </w:pPr>
      <w:r w:rsidRPr="004464BA">
        <w:t>Rozprava se vztahuje k odborné písemné práci (eseji na téma disertační práce) v rozsahu 8 – 12 stran zpracované uchazečem, ve které uchazeč prokazuje zájem o téma disertační práce a znalosti v oblasti, ke které se toto téma váže. Obligatorními součástmi dané práce jsou základní shrnutí současného stavu poznání, specifikace cílů budoucí disertační práce a naznačení zamýšlených metod řešení.</w:t>
      </w:r>
    </w:p>
    <w:p w:rsidR="00E12C00" w:rsidRPr="004464BA" w:rsidRDefault="00E12C00" w:rsidP="00043752">
      <w:pPr>
        <w:numPr>
          <w:ilvl w:val="0"/>
          <w:numId w:val="13"/>
        </w:numPr>
        <w:spacing w:after="0" w:line="240" w:lineRule="auto"/>
        <w:ind w:left="641"/>
      </w:pPr>
      <w:r w:rsidRPr="004464BA">
        <w:t>Zkouška za angličtiny</w:t>
      </w:r>
    </w:p>
    <w:p w:rsidR="00E12C00" w:rsidRPr="004464BA" w:rsidRDefault="00E12C00" w:rsidP="00043752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  <w:bCs/>
        </w:rPr>
      </w:pPr>
      <w:r w:rsidRPr="004464BA">
        <w:rPr>
          <w:b/>
          <w:bCs/>
        </w:rPr>
        <w:t>Přijímací zkouška do DSP v oboru Finance</w:t>
      </w:r>
    </w:p>
    <w:p w:rsidR="00E12C00" w:rsidRPr="004464BA" w:rsidRDefault="00E12C00" w:rsidP="004464BA">
      <w:pPr>
        <w:spacing w:before="120" w:after="120" w:line="240" w:lineRule="auto"/>
        <w:rPr>
          <w:bCs/>
        </w:rPr>
      </w:pPr>
      <w:r w:rsidRPr="004464BA">
        <w:rPr>
          <w:bCs/>
        </w:rPr>
        <w:t>Přijímací zkouška se koná ústní formou.</w:t>
      </w:r>
    </w:p>
    <w:p w:rsidR="00E12C00" w:rsidRPr="004464BA" w:rsidRDefault="00E12C00" w:rsidP="00043752">
      <w:pPr>
        <w:numPr>
          <w:ilvl w:val="0"/>
          <w:numId w:val="14"/>
        </w:numPr>
        <w:spacing w:after="0" w:line="240" w:lineRule="auto"/>
        <w:ind w:left="641"/>
      </w:pPr>
      <w:r w:rsidRPr="004464BA">
        <w:t>V rámci odborné zkoušky se ověřují znalosti z financí v rozsahu odpovídajícím SZZ.</w:t>
      </w:r>
    </w:p>
    <w:p w:rsidR="00E12C00" w:rsidRPr="004464BA" w:rsidRDefault="00E12C00" w:rsidP="00043752">
      <w:pPr>
        <w:numPr>
          <w:ilvl w:val="0"/>
          <w:numId w:val="12"/>
        </w:numPr>
        <w:spacing w:after="0" w:line="240" w:lineRule="auto"/>
        <w:ind w:left="641"/>
      </w:pPr>
      <w:r w:rsidRPr="004464BA">
        <w:t>Rozprava se vztahuje k odborné písemné práci (eseji na téma disertační práce) o rozsahu 8  – 12 stran zpracované uchazečem, ve které prokazuje zájem o téma disertační práce a</w:t>
      </w:r>
      <w:r>
        <w:t> </w:t>
      </w:r>
      <w:r w:rsidRPr="004464BA">
        <w:t>znalosti v oblasti, ke které se toto téma váže. Obligatorními součástmi této práce jsou základní shrnutí současného stavu poznání, specifikace cílů budoucí disertační práce a</w:t>
      </w:r>
      <w:r>
        <w:t> </w:t>
      </w:r>
      <w:r w:rsidRPr="004464BA">
        <w:t>naznačení zamýšlených metod řešení.</w:t>
      </w:r>
    </w:p>
    <w:p w:rsidR="00E12C00" w:rsidRPr="004464BA" w:rsidRDefault="00E12C00" w:rsidP="00043752">
      <w:pPr>
        <w:numPr>
          <w:ilvl w:val="0"/>
          <w:numId w:val="12"/>
        </w:numPr>
        <w:spacing w:after="0" w:line="240" w:lineRule="auto"/>
        <w:ind w:left="641"/>
      </w:pPr>
      <w:r w:rsidRPr="004464BA">
        <w:t>Zkouška z angličtiny</w:t>
      </w:r>
    </w:p>
    <w:p w:rsidR="00E12C00" w:rsidRPr="004464BA" w:rsidRDefault="00E12C00" w:rsidP="00043752">
      <w:pPr>
        <w:numPr>
          <w:ilvl w:val="1"/>
          <w:numId w:val="18"/>
        </w:numPr>
        <w:spacing w:before="240" w:after="120" w:line="240" w:lineRule="auto"/>
        <w:ind w:left="788" w:hanging="431"/>
        <w:rPr>
          <w:b/>
          <w:bCs/>
        </w:rPr>
      </w:pPr>
      <w:r w:rsidRPr="004464BA">
        <w:rPr>
          <w:b/>
          <w:bCs/>
        </w:rPr>
        <w:t>Zkouška z anglického jazyka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Zkouška z anglického jazyka se koná písemnou formou v rozsahu 45 minut. Úkolem studenta je vypracovat úvahu na zadané téma v rozsahu 300 – 350 slov</w:t>
      </w:r>
      <w:r w:rsidRPr="004464BA">
        <w:rPr>
          <w:b/>
        </w:rPr>
        <w:t xml:space="preserve">. </w:t>
      </w:r>
      <w:r w:rsidRPr="004464BA">
        <w:t xml:space="preserve">Text může být ohodnocen 0 – 10 body, </w:t>
      </w:r>
      <w:r w:rsidRPr="004464BA">
        <w:rPr>
          <w:bCs/>
        </w:rPr>
        <w:t xml:space="preserve">minimální hranice pro složení přijímací zkoušky z angličtiny je 5 bodů. </w:t>
      </w:r>
      <w:r w:rsidRPr="004464BA">
        <w:t>Vypracovaný text hodnotí pověření pracovníci Oddělení centra jazykového vzdělávání Masarykovy univerzity.</w:t>
      </w:r>
    </w:p>
    <w:p w:rsidR="00E12C00" w:rsidRPr="004464BA" w:rsidRDefault="00E12C00" w:rsidP="00043752">
      <w:pPr>
        <w:spacing w:before="240" w:after="120" w:line="240" w:lineRule="auto"/>
        <w:rPr>
          <w:b/>
          <w:bCs/>
        </w:rPr>
      </w:pPr>
      <w:r w:rsidRPr="004464BA">
        <w:rPr>
          <w:b/>
          <w:bCs/>
        </w:rPr>
        <w:t>Podmínky pro uznání přijímací zkoušky z anglického jazyka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Uchazeč, který v rámci studia na vysoké škole (dále jen „VŠ“) absolvoval kurz anglického jazyka odpovídající minimálně úrovni C1 (zkušený uživatel) nebo držitel ekvivalentního mezinárodně uznávaného jazykového certifikátu, může požádat o uznání přijímací zkoušky z anglického jazyka.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V případě, že uchazeč pochází z České republiky nebo Slovenska a žádá o uznání zkoušky z anglického jazyka, pak:</w:t>
      </w:r>
    </w:p>
    <w:p w:rsidR="00E12C00" w:rsidRPr="004464BA" w:rsidRDefault="00E12C00" w:rsidP="00043752">
      <w:pPr>
        <w:numPr>
          <w:ilvl w:val="0"/>
          <w:numId w:val="8"/>
        </w:numPr>
        <w:spacing w:after="0" w:line="240" w:lineRule="auto"/>
      </w:pPr>
      <w:r w:rsidRPr="004464BA">
        <w:t>je-li absolventem bakalářského nebo pětiletého magisterského studia na ESF, je mu zkouška z angličtiny uznána na základě úspěšného absolvování kurzu BPJ_JI4A (uchazeč nemusí předkládat doklad),</w:t>
      </w:r>
    </w:p>
    <w:p w:rsidR="00E12C00" w:rsidRPr="004464BA" w:rsidRDefault="00E12C00" w:rsidP="00043752">
      <w:pPr>
        <w:numPr>
          <w:ilvl w:val="0"/>
          <w:numId w:val="8"/>
        </w:numPr>
        <w:spacing w:after="0" w:line="240" w:lineRule="auto"/>
      </w:pPr>
      <w:r w:rsidRPr="004464BA">
        <w:t>není-li absolventem bakalářského nebo pětiletého magisterského studia na ESF, předkládá ověřený doklad o absolvování jazyka minimálně na úrovni stupně C1:</w:t>
      </w:r>
    </w:p>
    <w:p w:rsidR="00E12C00" w:rsidRPr="004464BA" w:rsidRDefault="00E12C00" w:rsidP="00043752">
      <w:pPr>
        <w:numPr>
          <w:ilvl w:val="1"/>
          <w:numId w:val="8"/>
        </w:numPr>
        <w:spacing w:after="0" w:line="240" w:lineRule="auto"/>
      </w:pPr>
      <w:r w:rsidRPr="004464BA">
        <w:t>notářsky ověřenou kopii indexu/diplomu nebo potvrzení vystavené studijním oddělením příslušné VŠ či její součásti; k uvedeným dokumentům je nutno doložit sylabus předmětu, předepsanou studijní literaturu daného předmětu a</w:t>
      </w:r>
      <w:r>
        <w:t> </w:t>
      </w:r>
      <w:r w:rsidRPr="004464BA">
        <w:t>formu a náplň zkoušky potvrzené studijním oddělením příslušné VŠ či její součásti,</w:t>
      </w:r>
    </w:p>
    <w:p w:rsidR="00E12C00" w:rsidRPr="004464BA" w:rsidRDefault="00E12C00" w:rsidP="00043752">
      <w:pPr>
        <w:numPr>
          <w:ilvl w:val="1"/>
          <w:numId w:val="8"/>
        </w:numPr>
        <w:spacing w:after="0" w:line="240" w:lineRule="auto"/>
      </w:pPr>
      <w:r w:rsidRPr="004464BA">
        <w:t>notářsky ověřenou kopii některého z uznávaných mezinárodních certifikátů, které dokládají složení zkoušky z angličtiny minimálně na úrovni C1.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Nepochází-li uchazeč z České republiky nebo Slovenska a žádá o uznání zkoušky z anglického jazyka, předkládá:</w:t>
      </w:r>
    </w:p>
    <w:p w:rsidR="00E12C00" w:rsidRPr="004464BA" w:rsidRDefault="00E12C00" w:rsidP="004464BA">
      <w:pPr>
        <w:numPr>
          <w:ilvl w:val="0"/>
          <w:numId w:val="15"/>
        </w:numPr>
        <w:spacing w:before="120" w:after="120" w:line="240" w:lineRule="auto"/>
      </w:pPr>
      <w:r w:rsidRPr="004464BA">
        <w:t>notářsky ověřenou kopii některého z uznávaných mezinárodních certifikátů, které dokládají složení zkoušky z angličtiny minimálně na úrovni C1.</w:t>
      </w:r>
    </w:p>
    <w:p w:rsidR="00E12C00" w:rsidRPr="004464BA" w:rsidRDefault="00E12C00" w:rsidP="004464BA">
      <w:pPr>
        <w:spacing w:before="120" w:after="120" w:line="240" w:lineRule="auto"/>
      </w:pPr>
      <w:r w:rsidRPr="004464BA">
        <w:t>Předložené materiály posuzují pověření pracovníci Oddělení centra jazykového vzdělávání Masarykovy univerzity.</w:t>
      </w:r>
    </w:p>
    <w:p w:rsidR="00E12C00" w:rsidRPr="004464BA" w:rsidRDefault="00E12C00" w:rsidP="004464BA">
      <w:pPr>
        <w:spacing w:before="120" w:after="120" w:line="240" w:lineRule="auto"/>
      </w:pPr>
    </w:p>
    <w:p w:rsidR="00E12C00" w:rsidRPr="004464BA" w:rsidRDefault="00E12C00" w:rsidP="004464BA">
      <w:pPr>
        <w:spacing w:before="120" w:after="120" w:line="240" w:lineRule="auto"/>
      </w:pPr>
    </w:p>
    <w:p w:rsidR="00E12C00" w:rsidRPr="004464BA" w:rsidRDefault="00E12C00" w:rsidP="004464BA">
      <w:pPr>
        <w:spacing w:before="120" w:after="120" w:line="240" w:lineRule="auto"/>
      </w:pPr>
      <w:r w:rsidRPr="004464BA">
        <w:t xml:space="preserve">V Brně dne </w:t>
      </w:r>
      <w:r>
        <w:t xml:space="preserve">15. 6. </w:t>
      </w:r>
      <w:r w:rsidRPr="004464BA">
        <w:t>2015</w:t>
      </w:r>
    </w:p>
    <w:p w:rsidR="00E12C00" w:rsidRPr="004464BA" w:rsidRDefault="00E12C00" w:rsidP="004464BA">
      <w:pPr>
        <w:spacing w:before="120" w:after="120" w:line="240" w:lineRule="auto"/>
      </w:pPr>
    </w:p>
    <w:sectPr w:rsidR="00E12C00" w:rsidRPr="004464BA" w:rsidSect="00A76CAF">
      <w:footerReference w:type="default" r:id="rId7"/>
      <w:headerReference w:type="first" r:id="rId8"/>
      <w:footerReference w:type="first" r:id="rId9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00" w:rsidRDefault="00E12C00">
      <w:pPr>
        <w:spacing w:after="0" w:line="240" w:lineRule="auto"/>
      </w:pPr>
      <w:r>
        <w:separator/>
      </w:r>
    </w:p>
  </w:endnote>
  <w:endnote w:type="continuationSeparator" w:id="0">
    <w:p w:rsidR="00E12C00" w:rsidRDefault="00E1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0" w:rsidRPr="00CC2597" w:rsidRDefault="00E12C00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1.2pt;margin-top:731.25pt;width:71.05pt;height:71.05pt;z-index:-251658752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E12C00" w:rsidRPr="00CC2597" w:rsidRDefault="00E12C00" w:rsidP="004F4026">
    <w:pPr>
      <w:pStyle w:val="Footer"/>
      <w:rPr>
        <w:rFonts w:cs="Arial"/>
        <w:sz w:val="16"/>
        <w:szCs w:val="16"/>
      </w:rPr>
    </w:pPr>
  </w:p>
  <w:p w:rsidR="00E12C00" w:rsidRPr="00AC0F7B" w:rsidRDefault="00E12C00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E12C00" w:rsidRPr="00AC0F7B" w:rsidRDefault="00E12C00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E12C00" w:rsidRPr="005D1F84" w:rsidRDefault="00E12C00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E12C00" w:rsidRPr="004F4026" w:rsidRDefault="00E12C00" w:rsidP="004F4026">
    <w:pPr>
      <w:pStyle w:val="Zpatsslovnmstrnky"/>
    </w:pPr>
    <w:fldSimple w:instr="PAGE   \* MERGEFORMAT">
      <w:r>
        <w:rPr>
          <w:noProof/>
        </w:rPr>
        <w:t>4</w:t>
      </w:r>
    </w:fldSimple>
    <w:r>
      <w:t>/</w:t>
    </w:r>
    <w:fldSimple w:instr=" SECTIONPAGES   \* MERGEFORMAT ">
      <w:r>
        <w:rPr>
          <w:noProof/>
        </w:rPr>
        <w:t>5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0" w:rsidRPr="00CC2597" w:rsidRDefault="00E12C00" w:rsidP="004F4026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361.2pt;margin-top:731.25pt;width:71.05pt;height:71.05pt;z-index:-251657728;visibility:visible;mso-position-horizontal-relative:margin;mso-position-vertical-relative:page">
          <v:imagedata r:id="rId1" o:title=""/>
          <w10:wrap anchorx="margin" anchory="margin"/>
          <w10:anchorlock/>
        </v:shape>
      </w:pict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E12C00" w:rsidRPr="00CC2597" w:rsidRDefault="00E12C00" w:rsidP="004F4026">
    <w:pPr>
      <w:pStyle w:val="Footer"/>
      <w:rPr>
        <w:rFonts w:cs="Arial"/>
        <w:sz w:val="16"/>
        <w:szCs w:val="16"/>
      </w:rPr>
    </w:pPr>
  </w:p>
  <w:p w:rsidR="00E12C00" w:rsidRPr="00AC0F7B" w:rsidRDefault="00E12C00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E12C00" w:rsidRPr="00AC0F7B" w:rsidRDefault="00E12C00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E12C00" w:rsidRPr="005D1F84" w:rsidRDefault="00E12C00" w:rsidP="004F4026">
    <w:pPr>
      <w:pStyle w:val="Footer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E12C00" w:rsidRDefault="00E12C00" w:rsidP="004F4026">
    <w:pPr>
      <w:pStyle w:val="Zpatsslovnmstrnky"/>
    </w:pPr>
    <w:fldSimple w:instr="PAGE   \* MERGEFORMAT">
      <w:r>
        <w:rPr>
          <w:noProof/>
        </w:rPr>
        <w:t>1</w:t>
      </w:r>
    </w:fldSimple>
    <w:r>
      <w:t>/</w:t>
    </w:r>
    <w:fldSimple w:instr=" SECTIONPAGES   \* MERGEFORMAT ">
      <w:r>
        <w:rPr>
          <w:noProof/>
        </w:rPr>
        <w:t>5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00" w:rsidRDefault="00E12C00">
      <w:pPr>
        <w:spacing w:after="0" w:line="240" w:lineRule="auto"/>
      </w:pPr>
      <w:r>
        <w:separator/>
      </w:r>
    </w:p>
  </w:footnote>
  <w:footnote w:type="continuationSeparator" w:id="0">
    <w:p w:rsidR="00E12C00" w:rsidRDefault="00E12C00">
      <w:pPr>
        <w:spacing w:after="0" w:line="240" w:lineRule="auto"/>
      </w:pPr>
      <w:r>
        <w:continuationSeparator/>
      </w:r>
    </w:p>
  </w:footnote>
  <w:footnote w:id="1">
    <w:p w:rsidR="00E12C00" w:rsidRDefault="00E12C00" w:rsidP="004464BA">
      <w:pPr>
        <w:pStyle w:val="FootnoteText"/>
        <w:spacing w:after="0" w:line="240" w:lineRule="auto"/>
      </w:pPr>
      <w:r w:rsidRPr="00252571">
        <w:rPr>
          <w:rStyle w:val="FootnoteReference"/>
        </w:rPr>
        <w:footnoteRef/>
      </w:r>
      <w:r w:rsidRPr="00252571">
        <w:t xml:space="preserve"> na adrese http://is.muni.cz/prihlaska/</w:t>
      </w:r>
    </w:p>
  </w:footnote>
  <w:footnote w:id="2">
    <w:p w:rsidR="00E12C00" w:rsidRPr="00252571" w:rsidRDefault="00E12C00" w:rsidP="004464BA">
      <w:pPr>
        <w:spacing w:after="0" w:line="240" w:lineRule="auto"/>
        <w:ind w:left="180" w:hanging="180"/>
        <w:jc w:val="both"/>
        <w:rPr>
          <w:sz w:val="20"/>
          <w:szCs w:val="20"/>
        </w:rPr>
      </w:pPr>
      <w:r w:rsidRPr="00252571">
        <w:rPr>
          <w:rStyle w:val="FootnoteReference"/>
        </w:rPr>
        <w:footnoteRef/>
      </w:r>
      <w:r w:rsidRPr="00252571">
        <w:t xml:space="preserve"> </w:t>
      </w:r>
      <w:r w:rsidRPr="00252571">
        <w:rPr>
          <w:sz w:val="20"/>
          <w:szCs w:val="20"/>
        </w:rPr>
        <w:t xml:space="preserve">Všechny písemné materiály může uchazeč odevzdat osobně na Oddělení pro akademické záležitosti, vědu, výzkum a doktorské studium ESF, na podatelně ESF nebo zaslat poštou na adresu:  </w:t>
      </w:r>
    </w:p>
    <w:p w:rsidR="00E12C00" w:rsidRPr="00252571" w:rsidRDefault="00E12C00" w:rsidP="004464BA">
      <w:pPr>
        <w:spacing w:after="0" w:line="240" w:lineRule="auto"/>
        <w:jc w:val="both"/>
        <w:rPr>
          <w:sz w:val="20"/>
          <w:szCs w:val="20"/>
        </w:rPr>
      </w:pPr>
      <w:r w:rsidRPr="00252571">
        <w:rPr>
          <w:sz w:val="20"/>
          <w:szCs w:val="20"/>
        </w:rPr>
        <w:t xml:space="preserve">   Masarykova univerzita, Ekonomicko-správní fakulta</w:t>
      </w:r>
    </w:p>
    <w:p w:rsidR="00E12C00" w:rsidRPr="00252571" w:rsidRDefault="00E12C00" w:rsidP="004464BA">
      <w:pPr>
        <w:spacing w:after="0" w:line="240" w:lineRule="auto"/>
        <w:jc w:val="both"/>
        <w:rPr>
          <w:sz w:val="20"/>
          <w:szCs w:val="20"/>
        </w:rPr>
      </w:pPr>
      <w:r w:rsidRPr="00252571">
        <w:rPr>
          <w:sz w:val="20"/>
          <w:szCs w:val="20"/>
        </w:rPr>
        <w:t xml:space="preserve">   Oddělení pro akademické </w:t>
      </w:r>
      <w:r>
        <w:rPr>
          <w:sz w:val="20"/>
          <w:szCs w:val="20"/>
        </w:rPr>
        <w:t>záležitosti</w:t>
      </w:r>
      <w:r w:rsidRPr="00252571">
        <w:rPr>
          <w:sz w:val="20"/>
          <w:szCs w:val="20"/>
        </w:rPr>
        <w:t>, vědu, výzkum a doktorské studium</w:t>
      </w:r>
    </w:p>
    <w:p w:rsidR="00E12C00" w:rsidRPr="00252571" w:rsidRDefault="00E12C00" w:rsidP="004464BA">
      <w:pPr>
        <w:spacing w:after="0" w:line="240" w:lineRule="auto"/>
        <w:jc w:val="both"/>
        <w:rPr>
          <w:sz w:val="24"/>
          <w:szCs w:val="24"/>
        </w:rPr>
      </w:pPr>
      <w:r w:rsidRPr="00252571">
        <w:rPr>
          <w:sz w:val="20"/>
          <w:szCs w:val="20"/>
        </w:rPr>
        <w:t xml:space="preserve">   Lipová 41a, 602 00 Brno</w:t>
      </w:r>
    </w:p>
    <w:p w:rsidR="00E12C00" w:rsidRDefault="00E12C00" w:rsidP="004464BA">
      <w:pPr>
        <w:spacing w:after="0" w:line="240" w:lineRule="auto"/>
        <w:jc w:val="both"/>
      </w:pPr>
    </w:p>
  </w:footnote>
  <w:footnote w:id="3">
    <w:p w:rsidR="00E12C00" w:rsidRDefault="00E12C00" w:rsidP="00E97664">
      <w:pPr>
        <w:pStyle w:val="FootnoteText"/>
        <w:spacing w:after="120" w:line="240" w:lineRule="auto"/>
      </w:pPr>
      <w:r w:rsidRPr="008900DC">
        <w:rPr>
          <w:rStyle w:val="FootnoteReference"/>
        </w:rPr>
        <w:footnoteRef/>
      </w:r>
      <w:r w:rsidRPr="008900DC">
        <w:t xml:space="preserve"> </w:t>
      </w:r>
      <w:r w:rsidRPr="008900DC">
        <w:rPr>
          <w:rFonts w:cs="Times New Roman"/>
        </w:rPr>
        <w:t xml:space="preserve">viz </w:t>
      </w:r>
      <w:hyperlink r:id="rId1" w:history="1">
        <w:r w:rsidRPr="008900DC">
          <w:rPr>
            <w:rStyle w:val="Hyperlink"/>
          </w:rPr>
          <w:t>http://www.muni.cz/study/recognition/countries_with_bilateral_agreements</w:t>
        </w:r>
      </w:hyperlink>
    </w:p>
  </w:footnote>
  <w:footnote w:id="4">
    <w:p w:rsidR="00E12C00" w:rsidRDefault="00E12C00" w:rsidP="004464BA">
      <w:pPr>
        <w:pStyle w:val="FootnoteText"/>
      </w:pPr>
      <w:r w:rsidRPr="008900DC">
        <w:rPr>
          <w:rStyle w:val="FootnoteReference"/>
        </w:rPr>
        <w:footnoteRef/>
      </w:r>
      <w:r w:rsidRPr="008900DC">
        <w:rPr>
          <w:rFonts w:cs="Times New Roman"/>
        </w:rPr>
        <w:t xml:space="preserve"> viz </w:t>
      </w:r>
      <w:hyperlink r:id="rId2" w:history="1">
        <w:r w:rsidRPr="008900DC">
          <w:rPr>
            <w:rStyle w:val="Hyperlink"/>
          </w:rPr>
          <w:t>http://www.muni.cz/study/recognition/general</w:t>
        </w:r>
      </w:hyperlink>
    </w:p>
  </w:footnote>
  <w:footnote w:id="5">
    <w:p w:rsidR="00E12C00" w:rsidRDefault="00E12C00" w:rsidP="00043752">
      <w:pPr>
        <w:pStyle w:val="FootnoteText"/>
        <w:spacing w:after="120" w:line="240" w:lineRule="auto"/>
      </w:pPr>
      <w:r w:rsidRPr="008900DC">
        <w:rPr>
          <w:rStyle w:val="FootnoteReference"/>
        </w:rPr>
        <w:footnoteRef/>
      </w:r>
      <w:r w:rsidRPr="008900DC">
        <w:t xml:space="preserve">   </w:t>
      </w:r>
      <w:r w:rsidRPr="008900DC">
        <w:rPr>
          <w:rFonts w:cs="Times New Roman"/>
        </w:rPr>
        <w:t>Dle Common European Framework of Reference  for Languages.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</w:p>
  <w:p w:rsidR="00E12C00" w:rsidRDefault="00E12C00" w:rsidP="004464BA">
    <w:pPr>
      <w:pStyle w:val="Header"/>
      <w:jc w:val="center"/>
      <w:rPr>
        <w:b/>
      </w:rPr>
    </w:pPr>
    <w:r w:rsidRPr="004464BA">
      <w:rPr>
        <w:b/>
      </w:rPr>
      <w:t>Podmínky pro přijetí ke studiu do doktorských studijních programů ESF</w:t>
    </w:r>
  </w:p>
  <w:p w:rsidR="00E12C00" w:rsidRDefault="00E12C00" w:rsidP="004464BA">
    <w:pPr>
      <w:pStyle w:val="Header"/>
      <w:jc w:val="center"/>
    </w:pPr>
    <w:r w:rsidRPr="004464BA">
      <w:rPr>
        <w:b/>
      </w:rPr>
      <w:t xml:space="preserve"> pro akademický rok 2016/2017</w: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39.75pt;margin-top:39.75pt;width:229.05pt;height:91.85pt;z-index:-251659776;visibility:visible;mso-wrap-distance-bottom:99.2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5D"/>
    <w:multiLevelType w:val="hybridMultilevel"/>
    <w:tmpl w:val="170C9DA8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141C8"/>
    <w:multiLevelType w:val="hybridMultilevel"/>
    <w:tmpl w:val="5A1A05C6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60FE7"/>
    <w:multiLevelType w:val="hybridMultilevel"/>
    <w:tmpl w:val="ABA45DF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A94"/>
    <w:multiLevelType w:val="hybridMultilevel"/>
    <w:tmpl w:val="12C09802"/>
    <w:lvl w:ilvl="0" w:tplc="39E0A0D4">
      <w:start w:val="1"/>
      <w:numFmt w:val="bullet"/>
      <w:lvlText w:val=""/>
      <w:lvlJc w:val="left"/>
      <w:pPr>
        <w:tabs>
          <w:tab w:val="num" w:pos="689"/>
        </w:tabs>
        <w:ind w:left="689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3AA5C15"/>
    <w:multiLevelType w:val="hybridMultilevel"/>
    <w:tmpl w:val="5FB87AB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038C7"/>
    <w:multiLevelType w:val="hybridMultilevel"/>
    <w:tmpl w:val="C1322D0A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E5807"/>
    <w:multiLevelType w:val="multilevel"/>
    <w:tmpl w:val="D61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838"/>
    <w:multiLevelType w:val="hybridMultilevel"/>
    <w:tmpl w:val="4CA0F8A2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5B4E6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B622C"/>
    <w:multiLevelType w:val="hybridMultilevel"/>
    <w:tmpl w:val="C9762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0A0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F39F6"/>
    <w:multiLevelType w:val="hybridMultilevel"/>
    <w:tmpl w:val="5628A39A"/>
    <w:lvl w:ilvl="0" w:tplc="E57A311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A2DE8"/>
    <w:multiLevelType w:val="hybridMultilevel"/>
    <w:tmpl w:val="BAB2B23A"/>
    <w:lvl w:ilvl="0" w:tplc="FB6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447D0"/>
    <w:multiLevelType w:val="hybridMultilevel"/>
    <w:tmpl w:val="7C4E3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73376"/>
    <w:multiLevelType w:val="hybridMultilevel"/>
    <w:tmpl w:val="F45E6D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993CAD"/>
    <w:multiLevelType w:val="hybridMultilevel"/>
    <w:tmpl w:val="1070FA6C"/>
    <w:lvl w:ilvl="0" w:tplc="39E0A0D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065F2"/>
    <w:multiLevelType w:val="hybridMultilevel"/>
    <w:tmpl w:val="A79EDE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8054DD"/>
    <w:multiLevelType w:val="hybridMultilevel"/>
    <w:tmpl w:val="9DB6BE48"/>
    <w:lvl w:ilvl="0" w:tplc="4CF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42835"/>
    <w:rsid w:val="00043752"/>
    <w:rsid w:val="000A5AD7"/>
    <w:rsid w:val="0015160F"/>
    <w:rsid w:val="00151C68"/>
    <w:rsid w:val="001A7E64"/>
    <w:rsid w:val="00211F80"/>
    <w:rsid w:val="00227BC5"/>
    <w:rsid w:val="00247E5F"/>
    <w:rsid w:val="00252571"/>
    <w:rsid w:val="002B6D09"/>
    <w:rsid w:val="002C33A9"/>
    <w:rsid w:val="00304F72"/>
    <w:rsid w:val="00310D63"/>
    <w:rsid w:val="003126E8"/>
    <w:rsid w:val="00332338"/>
    <w:rsid w:val="0036682E"/>
    <w:rsid w:val="003C2B73"/>
    <w:rsid w:val="004067DE"/>
    <w:rsid w:val="004464BA"/>
    <w:rsid w:val="004C0BCE"/>
    <w:rsid w:val="004F4026"/>
    <w:rsid w:val="00501BE7"/>
    <w:rsid w:val="00582DFC"/>
    <w:rsid w:val="005A5505"/>
    <w:rsid w:val="005C1BC3"/>
    <w:rsid w:val="005D1F84"/>
    <w:rsid w:val="00611EAC"/>
    <w:rsid w:val="00616507"/>
    <w:rsid w:val="00666E2E"/>
    <w:rsid w:val="0067390A"/>
    <w:rsid w:val="006D0D76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626A9"/>
    <w:rsid w:val="008758CC"/>
    <w:rsid w:val="008900DC"/>
    <w:rsid w:val="009929DF"/>
    <w:rsid w:val="00993F65"/>
    <w:rsid w:val="009B518A"/>
    <w:rsid w:val="00A47559"/>
    <w:rsid w:val="00A63644"/>
    <w:rsid w:val="00A76CAF"/>
    <w:rsid w:val="00AC0F7B"/>
    <w:rsid w:val="00AC2D36"/>
    <w:rsid w:val="00B43F1E"/>
    <w:rsid w:val="00B5176D"/>
    <w:rsid w:val="00C20847"/>
    <w:rsid w:val="00C81461"/>
    <w:rsid w:val="00CC2597"/>
    <w:rsid w:val="00CE5D2D"/>
    <w:rsid w:val="00D4417E"/>
    <w:rsid w:val="00D45579"/>
    <w:rsid w:val="00D47639"/>
    <w:rsid w:val="00D65140"/>
    <w:rsid w:val="00D873E9"/>
    <w:rsid w:val="00DD32D0"/>
    <w:rsid w:val="00E05F2B"/>
    <w:rsid w:val="00E12C00"/>
    <w:rsid w:val="00E97664"/>
    <w:rsid w:val="00EC70A0"/>
    <w:rsid w:val="00EF1356"/>
    <w:rsid w:val="00F02027"/>
    <w:rsid w:val="00F06ED2"/>
    <w:rsid w:val="00F32999"/>
    <w:rsid w:val="00F50670"/>
    <w:rsid w:val="00F74A0E"/>
    <w:rsid w:val="00F86E6C"/>
    <w:rsid w:val="00F870DB"/>
    <w:rsid w:val="00FB0130"/>
    <w:rsid w:val="00F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C81461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C81461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C8146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F74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F74A0E"/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locked/>
    <w:rsid w:val="004C0BCE"/>
    <w:rPr>
      <w:rFonts w:ascii="Arial" w:hAnsi="Arial" w:cs="Times New Roman"/>
      <w:color w:val="000000"/>
      <w:sz w:val="14"/>
    </w:rPr>
  </w:style>
  <w:style w:type="character" w:customStyle="1" w:styleId="Internetovodkaz">
    <w:name w:val="Internetový odkaz"/>
    <w:basedOn w:val="DefaultParagraphFont"/>
    <w:uiPriority w:val="99"/>
    <w:rsid w:val="00F74A0E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C81461"/>
    <w:pPr>
      <w:spacing w:after="140" w:line="288" w:lineRule="auto"/>
    </w:pPr>
  </w:style>
  <w:style w:type="paragraph" w:styleId="List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al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8146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F7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F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/>
      <w:sz w:val="1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C81461"/>
  </w:style>
  <w:style w:type="paragraph" w:styleId="Title">
    <w:name w:val="Title"/>
    <w:basedOn w:val="Nadpis"/>
    <w:link w:val="TitleChar"/>
    <w:uiPriority w:val="99"/>
    <w:qFormat/>
    <w:rsid w:val="00C81461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C81461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446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3A4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4464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i.cz/study/recognition/general" TargetMode="External"/><Relationship Id="rId1" Type="http://schemas.openxmlformats.org/officeDocument/2006/relationships/hyperlink" Target="http://www.muni.cz/study/recognition/countries_with_bilateral_agre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1593</Words>
  <Characters>9401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145158</cp:lastModifiedBy>
  <cp:revision>2</cp:revision>
  <cp:lastPrinted>2015-11-20T11:07:00Z</cp:lastPrinted>
  <dcterms:created xsi:type="dcterms:W3CDTF">2016-01-26T08:33:00Z</dcterms:created>
  <dcterms:modified xsi:type="dcterms:W3CDTF">2016-01-26T08:33:00Z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