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C5" w:rsidRPr="00670CD0" w:rsidRDefault="00F232C5" w:rsidP="00313FEC">
      <w:pPr>
        <w:spacing w:after="0" w:line="240" w:lineRule="auto"/>
        <w:jc w:val="center"/>
        <w:rPr>
          <w:rFonts w:cs="Arial"/>
          <w:sz w:val="23"/>
          <w:szCs w:val="23"/>
        </w:rPr>
      </w:pPr>
      <w:bookmarkStart w:id="0" w:name="_GoBack"/>
      <w:bookmarkEnd w:id="0"/>
      <w:r w:rsidRPr="00670CD0">
        <w:rPr>
          <w:rFonts w:cs="Arial"/>
          <w:sz w:val="23"/>
          <w:szCs w:val="23"/>
        </w:rPr>
        <w:t>Děkan Ekonomicko-správní fakulty Masarykovy univerzity</w:t>
      </w:r>
      <w:r>
        <w:rPr>
          <w:rFonts w:cs="Arial"/>
          <w:sz w:val="23"/>
          <w:szCs w:val="23"/>
        </w:rPr>
        <w:t xml:space="preserve"> </w:t>
      </w:r>
      <w:r w:rsidRPr="00670CD0">
        <w:rPr>
          <w:rFonts w:cs="Arial"/>
          <w:sz w:val="23"/>
          <w:szCs w:val="23"/>
        </w:rPr>
        <w:t>vyhlašuje</w:t>
      </w:r>
    </w:p>
    <w:p w:rsidR="00F232C5" w:rsidRPr="00670CD0" w:rsidRDefault="00F232C5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přijímací řízení do doktorského studia</w:t>
      </w:r>
    </w:p>
    <w:p w:rsidR="00F232C5" w:rsidRPr="00670CD0" w:rsidRDefault="00F232C5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zahajovaného v akademickém roce 201</w:t>
      </w:r>
      <w:r>
        <w:rPr>
          <w:rFonts w:cs="Arial"/>
          <w:b/>
          <w:sz w:val="23"/>
          <w:szCs w:val="23"/>
        </w:rPr>
        <w:t>6</w:t>
      </w:r>
      <w:r w:rsidRPr="00670CD0">
        <w:rPr>
          <w:rFonts w:cs="Arial"/>
          <w:b/>
          <w:sz w:val="23"/>
          <w:szCs w:val="23"/>
        </w:rPr>
        <w:t>/201</w:t>
      </w:r>
      <w:r>
        <w:rPr>
          <w:rFonts w:cs="Arial"/>
          <w:b/>
          <w:sz w:val="23"/>
          <w:szCs w:val="23"/>
        </w:rPr>
        <w:t>7</w:t>
      </w:r>
      <w:r w:rsidRPr="00670CD0">
        <w:rPr>
          <w:rFonts w:cs="Arial"/>
          <w:b/>
          <w:sz w:val="23"/>
          <w:szCs w:val="23"/>
        </w:rPr>
        <w:t xml:space="preserve"> s nástupem v </w:t>
      </w:r>
      <w:r>
        <w:rPr>
          <w:rFonts w:cs="Arial"/>
          <w:b/>
          <w:sz w:val="23"/>
          <w:szCs w:val="23"/>
        </w:rPr>
        <w:t>podzim</w:t>
      </w:r>
      <w:r w:rsidRPr="00670CD0">
        <w:rPr>
          <w:rFonts w:cs="Arial"/>
          <w:b/>
          <w:sz w:val="23"/>
          <w:szCs w:val="23"/>
        </w:rPr>
        <w:t>ním semestru 201</w:t>
      </w:r>
      <w:r>
        <w:rPr>
          <w:rFonts w:cs="Arial"/>
          <w:b/>
          <w:sz w:val="23"/>
          <w:szCs w:val="23"/>
        </w:rPr>
        <w:t>6</w:t>
      </w:r>
    </w:p>
    <w:p w:rsidR="00F232C5" w:rsidRPr="00670CD0" w:rsidRDefault="00F232C5" w:rsidP="00313FEC">
      <w:pPr>
        <w:spacing w:after="12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v následujících studijních programech:</w:t>
      </w:r>
    </w:p>
    <w:p w:rsidR="00F232C5" w:rsidRPr="00670CD0" w:rsidRDefault="00F232C5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Ekonomické teorie</w:t>
      </w:r>
    </w:p>
    <w:p w:rsidR="00F232C5" w:rsidRPr="00670CD0" w:rsidRDefault="00F232C5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Ekonomika a management</w:t>
      </w:r>
    </w:p>
    <w:p w:rsidR="00F232C5" w:rsidRPr="00670CD0" w:rsidRDefault="00F232C5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Finance a účetnictví</w:t>
      </w:r>
    </w:p>
    <w:p w:rsidR="00F232C5" w:rsidRPr="00670CD0" w:rsidRDefault="00F232C5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Hospodářská politika a správa</w:t>
      </w:r>
    </w:p>
    <w:p w:rsidR="00F232C5" w:rsidRPr="003E1F84" w:rsidRDefault="00F232C5" w:rsidP="00313FEC">
      <w:pPr>
        <w:pStyle w:val="NormalWeb"/>
        <w:spacing w:before="120" w:beforeAutospacing="0" w:after="120" w:afterAutospacing="0"/>
        <w:rPr>
          <w:rFonts w:cs="Arial"/>
          <w:sz w:val="22"/>
          <w:szCs w:val="22"/>
        </w:rPr>
      </w:pPr>
      <w:r w:rsidRPr="003E1F84">
        <w:rPr>
          <w:b/>
          <w:bCs/>
        </w:rPr>
        <w:t>Lhůta pro podání přihlášek:</w:t>
      </w:r>
      <w:r w:rsidRPr="003E1F84">
        <w:rPr>
          <w:b/>
          <w:bCs/>
        </w:rPr>
        <w:tab/>
      </w:r>
      <w:r>
        <w:rPr>
          <w:b/>
          <w:bCs/>
        </w:rPr>
        <w:t>30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4</w:t>
      </w:r>
      <w:r w:rsidRPr="003E1F84">
        <w:rPr>
          <w:b/>
          <w:bCs/>
          <w:sz w:val="22"/>
          <w:szCs w:val="22"/>
        </w:rPr>
        <w:t xml:space="preserve">. – </w:t>
      </w:r>
      <w:r>
        <w:rPr>
          <w:b/>
          <w:bCs/>
          <w:sz w:val="22"/>
          <w:szCs w:val="22"/>
        </w:rPr>
        <w:t>30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5</w:t>
      </w:r>
      <w:r w:rsidRPr="003E1F84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6</w:t>
      </w:r>
    </w:p>
    <w:p w:rsidR="00F232C5" w:rsidRPr="003E1F84" w:rsidRDefault="00F232C5" w:rsidP="00313FEC">
      <w:pPr>
        <w:pStyle w:val="NormalWeb"/>
        <w:spacing w:before="120" w:beforeAutospacing="0" w:after="0" w:afterAutospacing="0"/>
        <w:rPr>
          <w:bCs/>
        </w:rPr>
      </w:pPr>
      <w:r w:rsidRPr="003E1F84">
        <w:rPr>
          <w:b/>
          <w:bCs/>
        </w:rPr>
        <w:t>Způsob podání přihlášky</w:t>
      </w:r>
      <w:r w:rsidRPr="003E1F84">
        <w:rPr>
          <w:bCs/>
        </w:rPr>
        <w:t>:</w:t>
      </w:r>
    </w:p>
    <w:p w:rsidR="00F232C5" w:rsidRPr="003E1F84" w:rsidRDefault="00F232C5" w:rsidP="00313FEC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e-přihláška podaná prostřednictvím IS MU,</w:t>
      </w:r>
    </w:p>
    <w:p w:rsidR="00F232C5" w:rsidRPr="003E1F84" w:rsidRDefault="00F232C5" w:rsidP="003E1F84">
      <w:pPr>
        <w:pStyle w:val="NormalWeb"/>
        <w:numPr>
          <w:ilvl w:val="0"/>
          <w:numId w:val="4"/>
        </w:numPr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doplňující materiály specifikované v Podmínkách pro přijetí ke studiu do doktorských studijních programů ESF pro akademický rok 201</w:t>
      </w:r>
      <w:r>
        <w:rPr>
          <w:rFonts w:cs="Arial"/>
          <w:sz w:val="22"/>
          <w:szCs w:val="22"/>
        </w:rPr>
        <w:t>6</w:t>
      </w:r>
      <w:r w:rsidRPr="003E1F84">
        <w:rPr>
          <w:rFonts w:cs="Arial"/>
          <w:sz w:val="22"/>
          <w:szCs w:val="22"/>
        </w:rPr>
        <w:t>/201</w:t>
      </w:r>
      <w:r>
        <w:rPr>
          <w:rFonts w:cs="Arial"/>
          <w:sz w:val="22"/>
          <w:szCs w:val="22"/>
        </w:rPr>
        <w:t>7</w:t>
      </w:r>
    </w:p>
    <w:p w:rsidR="00F232C5" w:rsidRPr="003E1F84" w:rsidRDefault="00F232C5" w:rsidP="003E1F84">
      <w:pPr>
        <w:pStyle w:val="NormalWeb"/>
        <w:numPr>
          <w:ilvl w:val="0"/>
          <w:numId w:val="4"/>
        </w:numPr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poplatek 400,- Kč (úhrada přes Obchodní centrum IS MU)</w:t>
      </w:r>
    </w:p>
    <w:p w:rsidR="00F232C5" w:rsidRPr="003E1F84" w:rsidRDefault="00F232C5" w:rsidP="003E1F84">
      <w:pPr>
        <w:pStyle w:val="NormalWeb"/>
        <w:rPr>
          <w:rFonts w:cs="Arial"/>
          <w:sz w:val="22"/>
          <w:szCs w:val="22"/>
        </w:rPr>
      </w:pPr>
      <w:r w:rsidRPr="003E1F84">
        <w:rPr>
          <w:b/>
          <w:bCs/>
        </w:rPr>
        <w:t>Termín konání přijímací zkoušky:</w:t>
      </w:r>
      <w:r>
        <w:rPr>
          <w:b/>
          <w:bCs/>
        </w:rPr>
        <w:tab/>
      </w:r>
      <w:r>
        <w:rPr>
          <w:b/>
          <w:bCs/>
        </w:rPr>
        <w:tab/>
        <w:t>30. 6</w:t>
      </w:r>
      <w:r w:rsidRPr="003E1F84">
        <w:rPr>
          <w:b/>
          <w:bCs/>
          <w:sz w:val="22"/>
          <w:szCs w:val="22"/>
        </w:rPr>
        <w:t>. 2016</w:t>
      </w:r>
    </w:p>
    <w:p w:rsidR="00F232C5" w:rsidRPr="00670CD0" w:rsidRDefault="00F232C5" w:rsidP="003E1F84">
      <w:pPr>
        <w:spacing w:before="100" w:beforeAutospacing="1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b/>
          <w:lang w:eastAsia="cs-CZ"/>
        </w:rPr>
        <w:t>Přijímací zkouška</w:t>
      </w:r>
      <w:r w:rsidRPr="00670CD0">
        <w:rPr>
          <w:rFonts w:cs="Arial"/>
          <w:lang w:eastAsia="cs-CZ"/>
        </w:rPr>
        <w:t xml:space="preserve"> do doktorských studijních </w:t>
      </w:r>
      <w:r>
        <w:rPr>
          <w:rFonts w:cs="Arial"/>
          <w:lang w:eastAsia="cs-CZ"/>
        </w:rPr>
        <w:t>programů</w:t>
      </w:r>
      <w:r w:rsidRPr="00670CD0">
        <w:rPr>
          <w:rFonts w:cs="Arial"/>
          <w:lang w:eastAsia="cs-CZ"/>
        </w:rPr>
        <w:t xml:space="preserve"> realizovaných na ESF se skládá z:</w:t>
      </w:r>
    </w:p>
    <w:p w:rsidR="00F232C5" w:rsidRPr="00670CD0" w:rsidRDefault="00F232C5" w:rsidP="00313FE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zkoušky, jejímž cílem je prověřit odborné znalosti uchazeče (dle požadavků stanovených pro jednotlivé obory)</w:t>
      </w:r>
    </w:p>
    <w:p w:rsidR="00F232C5" w:rsidRPr="00670CD0" w:rsidRDefault="00F232C5" w:rsidP="00313FE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rozpravy, jejímž cílem je prověřit předpoklady pro tvůrčí vědeckou práci a motivaci uchazeče ke studiu v DSP (na základě dodaných podkladů stanovených pro jednotlivé obory)</w:t>
      </w:r>
    </w:p>
    <w:p w:rsidR="00F232C5" w:rsidRPr="00670CD0" w:rsidRDefault="00F232C5" w:rsidP="00313FE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</w:t>
      </w:r>
      <w:r>
        <w:rPr>
          <w:rFonts w:cs="Arial"/>
          <w:lang w:eastAsia="cs-CZ"/>
        </w:rPr>
        <w:t> </w:t>
      </w:r>
      <w:r w:rsidRPr="00670CD0">
        <w:rPr>
          <w:rFonts w:cs="Arial"/>
          <w:lang w:eastAsia="cs-CZ"/>
        </w:rPr>
        <w:t>absolvování zkoušky z angličtiny, je možné uchazeči zkoušku na základě dodaného potvrzení uznat.</w:t>
      </w:r>
    </w:p>
    <w:p w:rsidR="00F232C5" w:rsidRPr="00670CD0" w:rsidRDefault="00F232C5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Zkušební komise, kterou pro jednotlivé obory DSP jmenuje na základě návrhu předsedy oborové rady děkan fakulty, je nejméně tříčlenná.</w:t>
      </w:r>
    </w:p>
    <w:p w:rsidR="00F232C5" w:rsidRPr="00670CD0" w:rsidRDefault="00F232C5" w:rsidP="003E1F84">
      <w:pPr>
        <w:spacing w:before="80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Jednotlivé součásti přijímací zkoušky mají následující váhu:</w:t>
      </w:r>
    </w:p>
    <w:p w:rsidR="00F232C5" w:rsidRPr="00670CD0" w:rsidRDefault="00F232C5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zkouška 20 %</w:t>
      </w:r>
    </w:p>
    <w:p w:rsidR="00F232C5" w:rsidRPr="00670CD0" w:rsidRDefault="00F232C5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rozprava 70 %</w:t>
      </w:r>
    </w:p>
    <w:p w:rsidR="00F232C5" w:rsidRPr="00670CD0" w:rsidRDefault="00F232C5" w:rsidP="003E1F8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70CD0">
        <w:rPr>
          <w:rFonts w:cs="Arial"/>
          <w:lang w:eastAsia="cs-CZ"/>
        </w:rPr>
        <w:t>zkouška z angličtiny 10 %.</w:t>
      </w:r>
    </w:p>
    <w:p w:rsidR="00F232C5" w:rsidRPr="00670CD0" w:rsidRDefault="00F232C5" w:rsidP="003E1F84">
      <w:pPr>
        <w:spacing w:after="0" w:line="240" w:lineRule="auto"/>
        <w:ind w:left="360"/>
        <w:jc w:val="both"/>
        <w:rPr>
          <w:rFonts w:cs="Arial"/>
          <w:lang w:eastAsia="cs-CZ"/>
        </w:rPr>
      </w:pPr>
    </w:p>
    <w:p w:rsidR="00F232C5" w:rsidRPr="00FF6D70" w:rsidRDefault="00F232C5" w:rsidP="00313FEC">
      <w:pPr>
        <w:spacing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Podrobné informace o požadavcích stanovených pro jednotlivé obory studia, o obsahu a formě přijímacích zkoušek a podmínkách pro možnost uznání zkoušky z angličtiny jsou uveřejněny na </w:t>
      </w:r>
      <w:r w:rsidRPr="00FF6D70">
        <w:rPr>
          <w:rFonts w:cs="Arial"/>
          <w:color w:val="0000FF"/>
          <w:u w:val="single"/>
          <w:lang w:eastAsia="cs-CZ"/>
        </w:rPr>
        <w:t>http://www.econ.muni.cz/uchazeci-o-studium/prijimaci-rizeni-do-doktorskeho-studia/prijimaci-rizeni</w:t>
      </w:r>
    </w:p>
    <w:p w:rsidR="00F232C5" w:rsidRPr="00FF6D70" w:rsidRDefault="00F232C5" w:rsidP="00313FEC">
      <w:pPr>
        <w:spacing w:before="120"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Seznam vypsaných a schválených témat disertačních prací je zveřejněn na </w:t>
      </w:r>
      <w:hyperlink r:id="rId7" w:history="1">
        <w:r w:rsidRPr="000A1BF5">
          <w:rPr>
            <w:rStyle w:val="Hyperlink"/>
            <w:rFonts w:cs="Arial"/>
            <w:lang w:eastAsia="cs-CZ"/>
          </w:rPr>
          <w:t>http://www.econ.muni.cz/uchazeci-o-studium/prijimaci-rizeni-do-doktorskeho-studia/temata-disertacnich-praci</w:t>
        </w:r>
      </w:hyperlink>
    </w:p>
    <w:p w:rsidR="00F232C5" w:rsidRPr="00670CD0" w:rsidRDefault="00F232C5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Téma disertační práce a jméno školitele jsou povinné údaje, které je nutno do přihlášky uvést.</w:t>
      </w:r>
    </w:p>
    <w:p w:rsidR="00F232C5" w:rsidRPr="00670CD0" w:rsidRDefault="00F232C5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  <w:r w:rsidRPr="00670CD0">
        <w:rPr>
          <w:rFonts w:cs="Arial"/>
          <w:b/>
          <w:lang w:eastAsia="cs-CZ"/>
        </w:rPr>
        <w:t>Nejvyšší počet studentů přijímaných ke studiu:</w:t>
      </w:r>
    </w:p>
    <w:p w:rsidR="00F232C5" w:rsidRPr="00670CD0" w:rsidRDefault="00F232C5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Ekonomické teorie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F232C5" w:rsidRPr="00670CD0" w:rsidRDefault="00F232C5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Ekonomika a management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F232C5" w:rsidRPr="00670CD0" w:rsidRDefault="00F232C5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Finance a účetnictví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F232C5" w:rsidRPr="00670CD0" w:rsidRDefault="00F232C5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Hospodářská politika a správa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>25</w:t>
      </w:r>
    </w:p>
    <w:p w:rsidR="00F232C5" w:rsidRDefault="00F232C5" w:rsidP="003E1F84">
      <w:pPr>
        <w:jc w:val="both"/>
        <w:rPr>
          <w:rFonts w:cs="Arial"/>
          <w:lang w:eastAsia="cs-CZ"/>
        </w:rPr>
      </w:pPr>
    </w:p>
    <w:p w:rsidR="00F232C5" w:rsidRPr="00670CD0" w:rsidRDefault="00F232C5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 xml:space="preserve">V Brně dne </w:t>
      </w:r>
      <w:r>
        <w:rPr>
          <w:rFonts w:cs="Arial"/>
          <w:lang w:eastAsia="cs-CZ"/>
        </w:rPr>
        <w:t>25</w:t>
      </w:r>
      <w:r w:rsidRPr="00670CD0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1. </w:t>
      </w:r>
      <w:r w:rsidRPr="00670CD0">
        <w:rPr>
          <w:rFonts w:cs="Arial"/>
          <w:lang w:eastAsia="cs-CZ"/>
        </w:rPr>
        <w:t>201</w:t>
      </w:r>
      <w:r>
        <w:rPr>
          <w:rFonts w:cs="Arial"/>
          <w:lang w:eastAsia="cs-CZ"/>
        </w:rPr>
        <w:t>6</w:t>
      </w:r>
    </w:p>
    <w:p w:rsidR="00F232C5" w:rsidRPr="00AC2D36" w:rsidRDefault="00F232C5" w:rsidP="003E1F84"/>
    <w:sectPr w:rsidR="00F232C5" w:rsidRPr="00AC2D36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C5" w:rsidRDefault="00F232C5">
      <w:pPr>
        <w:spacing w:after="0" w:line="240" w:lineRule="auto"/>
      </w:pPr>
      <w:r>
        <w:separator/>
      </w:r>
    </w:p>
  </w:endnote>
  <w:endnote w:type="continuationSeparator" w:id="0">
    <w:p w:rsidR="00F232C5" w:rsidRDefault="00F2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C5" w:rsidRPr="00CC2597" w:rsidRDefault="00F232C5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5165875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F232C5" w:rsidRPr="00CC2597" w:rsidRDefault="00F232C5" w:rsidP="004F4026">
    <w:pPr>
      <w:pStyle w:val="Footer"/>
      <w:rPr>
        <w:rFonts w:cs="Arial"/>
        <w:sz w:val="16"/>
        <w:szCs w:val="16"/>
      </w:rPr>
    </w:pPr>
  </w:p>
  <w:p w:rsidR="00F232C5" w:rsidRPr="00AC0F7B" w:rsidRDefault="00F232C5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F232C5" w:rsidRPr="00AC0F7B" w:rsidRDefault="00F232C5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F232C5" w:rsidRPr="005D1F84" w:rsidRDefault="00F232C5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232C5" w:rsidRPr="004F4026" w:rsidRDefault="00F232C5" w:rsidP="004F4026">
    <w:pPr>
      <w:pStyle w:val="Zpatsslovnmstrnky"/>
    </w:pPr>
    <w:fldSimple w:instr="PAGE   \* MERGEFORMAT">
      <w:r>
        <w:rPr>
          <w:noProof/>
        </w:rPr>
        <w:t>2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C5" w:rsidRPr="00CC2597" w:rsidRDefault="00F232C5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361.2pt;margin-top:731.25pt;width:71.05pt;height:71.05pt;z-index:-251657728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F232C5" w:rsidRPr="00CC2597" w:rsidRDefault="00F232C5" w:rsidP="004F4026">
    <w:pPr>
      <w:pStyle w:val="Footer"/>
      <w:rPr>
        <w:rFonts w:cs="Arial"/>
        <w:sz w:val="16"/>
        <w:szCs w:val="16"/>
      </w:rPr>
    </w:pPr>
  </w:p>
  <w:p w:rsidR="00F232C5" w:rsidRPr="00AC0F7B" w:rsidRDefault="00F232C5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F232C5" w:rsidRPr="00AC0F7B" w:rsidRDefault="00F232C5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F232C5" w:rsidRPr="005D1F84" w:rsidRDefault="00F232C5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232C5" w:rsidRDefault="00F232C5" w:rsidP="004F4026">
    <w:pPr>
      <w:pStyle w:val="Zpatsslovnmstrnky"/>
    </w:pPr>
    <w:fldSimple w:instr="PAGE   \* MERGEFORMAT">
      <w:r>
        <w:rPr>
          <w:noProof/>
        </w:rPr>
        <w:t>1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C5" w:rsidRDefault="00F232C5">
      <w:pPr>
        <w:spacing w:after="0" w:line="240" w:lineRule="auto"/>
      </w:pPr>
      <w:r>
        <w:separator/>
      </w:r>
    </w:p>
  </w:footnote>
  <w:footnote w:type="continuationSeparator" w:id="0">
    <w:p w:rsidR="00F232C5" w:rsidRDefault="00F2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C5" w:rsidRDefault="00F232C5" w:rsidP="003E1F84">
    <w:pPr>
      <w:pStyle w:val="Heading2"/>
      <w:spacing w:after="0"/>
      <w:jc w:val="center"/>
    </w:pPr>
  </w:p>
  <w:p w:rsidR="00F232C5" w:rsidRDefault="00F232C5" w:rsidP="003E1F84">
    <w:pPr>
      <w:pStyle w:val="Heading2"/>
      <w:spacing w:after="0"/>
      <w:jc w:val="center"/>
    </w:pPr>
  </w:p>
  <w:p w:rsidR="00F232C5" w:rsidRDefault="00F232C5" w:rsidP="003E1F84">
    <w:pPr>
      <w:pStyle w:val="Heading2"/>
      <w:spacing w:after="0"/>
      <w:jc w:val="center"/>
    </w:pPr>
  </w:p>
  <w:p w:rsidR="00F232C5" w:rsidRPr="00670CD0" w:rsidRDefault="00F232C5" w:rsidP="003E1F84">
    <w:pPr>
      <w:pStyle w:val="Heading2"/>
      <w:spacing w:after="0"/>
      <w:jc w:val="center"/>
    </w:pPr>
    <w:r w:rsidRPr="00670CD0">
      <w:t>Vyhlášení přijímacího řízení do doktorského studia</w:t>
    </w:r>
  </w:p>
  <w:p w:rsidR="00F232C5" w:rsidRPr="00670CD0" w:rsidRDefault="00F232C5" w:rsidP="003E1F84">
    <w:pPr>
      <w:pStyle w:val="Heading2"/>
      <w:spacing w:before="0"/>
      <w:jc w:val="center"/>
    </w:pPr>
    <w:r w:rsidRPr="00670CD0">
      <w:t>pro akademický rok 201</w:t>
    </w:r>
    <w:r>
      <w:t>6</w:t>
    </w:r>
    <w:r w:rsidRPr="00670CD0">
      <w:t>/1</w:t>
    </w:r>
    <w:r>
      <w:t>7</w:t>
    </w:r>
    <w:r w:rsidRPr="00670CD0">
      <w:t xml:space="preserve"> (nástup </w:t>
    </w:r>
    <w:r>
      <w:t>podzim 2016</w:t>
    </w:r>
    <w:r w:rsidRPr="00670CD0">
      <w:t>)</w:t>
    </w:r>
  </w:p>
  <w:p w:rsidR="00F232C5" w:rsidRDefault="00F232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margin-left:39.75pt;margin-top:39.75pt;width:229.05pt;height:91.85pt;z-index:-251659776;visibility:visible;mso-wrap-distance-bottom:99.25pt;mso-position-horizontal-relative:page;mso-position-vertical-relative:page">
          <v:imagedata r:id="rId1" o:title=""/>
          <w10:wrap type="topAndBottom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42835"/>
    <w:rsid w:val="000A1BF5"/>
    <w:rsid w:val="000A5AD7"/>
    <w:rsid w:val="0015160F"/>
    <w:rsid w:val="00151C68"/>
    <w:rsid w:val="001A7E64"/>
    <w:rsid w:val="00211F80"/>
    <w:rsid w:val="00227BC5"/>
    <w:rsid w:val="00247E5F"/>
    <w:rsid w:val="002716F8"/>
    <w:rsid w:val="002B6D09"/>
    <w:rsid w:val="002C33A9"/>
    <w:rsid w:val="00304F72"/>
    <w:rsid w:val="00310D63"/>
    <w:rsid w:val="003126E8"/>
    <w:rsid w:val="00313FEC"/>
    <w:rsid w:val="00332338"/>
    <w:rsid w:val="0036682E"/>
    <w:rsid w:val="0037250F"/>
    <w:rsid w:val="003C2B73"/>
    <w:rsid w:val="003E1F84"/>
    <w:rsid w:val="004067DE"/>
    <w:rsid w:val="004C0BCE"/>
    <w:rsid w:val="004F4026"/>
    <w:rsid w:val="00501BE7"/>
    <w:rsid w:val="00582DFC"/>
    <w:rsid w:val="005A5505"/>
    <w:rsid w:val="005C1BC3"/>
    <w:rsid w:val="005D1F84"/>
    <w:rsid w:val="00611EAC"/>
    <w:rsid w:val="00616507"/>
    <w:rsid w:val="00670CD0"/>
    <w:rsid w:val="0067390A"/>
    <w:rsid w:val="006D0D76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63A60"/>
    <w:rsid w:val="008758CC"/>
    <w:rsid w:val="009929DF"/>
    <w:rsid w:val="00993F65"/>
    <w:rsid w:val="009B518A"/>
    <w:rsid w:val="00A47559"/>
    <w:rsid w:val="00A63644"/>
    <w:rsid w:val="00A76CAF"/>
    <w:rsid w:val="00AC0F7B"/>
    <w:rsid w:val="00AC2D36"/>
    <w:rsid w:val="00B43F1E"/>
    <w:rsid w:val="00B5176D"/>
    <w:rsid w:val="00BD50F9"/>
    <w:rsid w:val="00C20847"/>
    <w:rsid w:val="00C81461"/>
    <w:rsid w:val="00CC2597"/>
    <w:rsid w:val="00CE5D2D"/>
    <w:rsid w:val="00D4417E"/>
    <w:rsid w:val="00D45579"/>
    <w:rsid w:val="00D47639"/>
    <w:rsid w:val="00D65140"/>
    <w:rsid w:val="00D873E9"/>
    <w:rsid w:val="00DA68B3"/>
    <w:rsid w:val="00DD32D0"/>
    <w:rsid w:val="00E05F2B"/>
    <w:rsid w:val="00EC70A0"/>
    <w:rsid w:val="00EF1356"/>
    <w:rsid w:val="00F02027"/>
    <w:rsid w:val="00F06ED2"/>
    <w:rsid w:val="00F232C5"/>
    <w:rsid w:val="00F32999"/>
    <w:rsid w:val="00F50670"/>
    <w:rsid w:val="00F86376"/>
    <w:rsid w:val="00F86E6C"/>
    <w:rsid w:val="00F870DB"/>
    <w:rsid w:val="00FB0130"/>
    <w:rsid w:val="00FC52CA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C81461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C81461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C81461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basedOn w:val="DefaultParagraphFont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C81461"/>
    <w:pPr>
      <w:spacing w:after="140" w:line="288" w:lineRule="auto"/>
    </w:pPr>
  </w:style>
  <w:style w:type="paragraph" w:styleId="List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al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8146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C81461"/>
  </w:style>
  <w:style w:type="paragraph" w:styleId="Title">
    <w:name w:val="Title"/>
    <w:basedOn w:val="Nadpis"/>
    <w:link w:val="TitleChar"/>
    <w:uiPriority w:val="99"/>
    <w:qFormat/>
    <w:rsid w:val="00C81461"/>
  </w:style>
  <w:style w:type="character" w:customStyle="1" w:styleId="TitleChar">
    <w:name w:val="Title Char"/>
    <w:basedOn w:val="DefaultParagraphFont"/>
    <w:link w:val="Title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C81461"/>
  </w:style>
  <w:style w:type="character" w:customStyle="1" w:styleId="SubtitleChar">
    <w:name w:val="Subtitle Char"/>
    <w:basedOn w:val="DefaultParagraphFont"/>
    <w:link w:val="Subtitle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trong">
    <w:name w:val="Strong"/>
    <w:basedOn w:val="DefaultParagraphFont"/>
    <w:uiPriority w:val="99"/>
    <w:qFormat/>
    <w:locked/>
    <w:rsid w:val="003E1F8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on.muni.cz/uchazeci-o-studium/prijimaci-rizeni-do-doktorskeho-studia/temata-disertacnich-pra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363</Words>
  <Characters>2144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145158</cp:lastModifiedBy>
  <cp:revision>4</cp:revision>
  <cp:lastPrinted>2015-11-20T11:07:00Z</cp:lastPrinted>
  <dcterms:created xsi:type="dcterms:W3CDTF">2016-01-25T08:18:00Z</dcterms:created>
  <dcterms:modified xsi:type="dcterms:W3CDTF">2016-01-26T10:23:00Z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