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9" w:rsidRPr="00E86CE9" w:rsidRDefault="00E86CE9" w:rsidP="00FC5855">
      <w:pPr>
        <w:pStyle w:val="Tlodopisu"/>
        <w:jc w:val="center"/>
        <w:rPr>
          <w:rFonts w:cs="Arial"/>
          <w:b/>
          <w:sz w:val="24"/>
          <w:szCs w:val="28"/>
        </w:rPr>
      </w:pPr>
    </w:p>
    <w:p w:rsidR="00E86CE9" w:rsidRPr="004B63FD" w:rsidRDefault="00FC5855" w:rsidP="004B63FD">
      <w:pPr>
        <w:pStyle w:val="Tlodopisu"/>
        <w:jc w:val="center"/>
        <w:rPr>
          <w:rFonts w:cs="Arial"/>
          <w:b/>
          <w:sz w:val="28"/>
          <w:szCs w:val="28"/>
        </w:rPr>
      </w:pPr>
      <w:r w:rsidRPr="00E86CE9">
        <w:rPr>
          <w:rFonts w:cs="Arial"/>
          <w:b/>
          <w:sz w:val="28"/>
          <w:szCs w:val="28"/>
        </w:rPr>
        <w:t>Závěrečná zpráva: p</w:t>
      </w:r>
      <w:r w:rsidR="00883AF7">
        <w:rPr>
          <w:rFonts w:cs="Arial"/>
          <w:b/>
          <w:sz w:val="28"/>
          <w:szCs w:val="28"/>
        </w:rPr>
        <w:t xml:space="preserve">řijímací řízení pro </w:t>
      </w:r>
      <w:proofErr w:type="spellStart"/>
      <w:r w:rsidR="00883AF7">
        <w:rPr>
          <w:rFonts w:cs="Arial"/>
          <w:b/>
          <w:sz w:val="28"/>
          <w:szCs w:val="28"/>
        </w:rPr>
        <w:t>ak</w:t>
      </w:r>
      <w:proofErr w:type="spellEnd"/>
      <w:r w:rsidR="00883AF7">
        <w:rPr>
          <w:rFonts w:cs="Arial"/>
          <w:b/>
          <w:sz w:val="28"/>
          <w:szCs w:val="28"/>
        </w:rPr>
        <w:t>. rok 2019/2020</w:t>
      </w:r>
      <w:r w:rsidRPr="00E86CE9">
        <w:rPr>
          <w:rFonts w:cs="Arial"/>
          <w:b/>
          <w:sz w:val="28"/>
          <w:szCs w:val="28"/>
        </w:rPr>
        <w:t xml:space="preserve"> do </w:t>
      </w:r>
      <w:r w:rsidR="00E86CE9" w:rsidRPr="00E86CE9">
        <w:rPr>
          <w:rFonts w:cs="Arial"/>
          <w:b/>
          <w:sz w:val="28"/>
          <w:szCs w:val="28"/>
        </w:rPr>
        <w:br/>
      </w:r>
      <w:r w:rsidRPr="00E86CE9">
        <w:rPr>
          <w:rFonts w:cs="Arial"/>
          <w:b/>
          <w:sz w:val="28"/>
          <w:szCs w:val="28"/>
        </w:rPr>
        <w:t>navazujícího magisterského studia</w:t>
      </w:r>
      <w:r w:rsidR="00E86CE9" w:rsidRPr="00E86CE9">
        <w:rPr>
          <w:rFonts w:cs="Arial"/>
          <w:b/>
          <w:sz w:val="28"/>
          <w:szCs w:val="28"/>
        </w:rPr>
        <w:t xml:space="preserve"> v anglickém jazyce </w:t>
      </w:r>
      <w:r w:rsidR="00E86CE9" w:rsidRPr="00E86CE9">
        <w:rPr>
          <w:rFonts w:cs="Arial"/>
          <w:b/>
          <w:sz w:val="28"/>
          <w:szCs w:val="28"/>
        </w:rPr>
        <w:br/>
        <w:t>s nástupem od semestru</w:t>
      </w:r>
      <w:r w:rsidRPr="00E86CE9">
        <w:rPr>
          <w:rFonts w:cs="Arial"/>
          <w:b/>
          <w:sz w:val="28"/>
          <w:szCs w:val="28"/>
        </w:rPr>
        <w:t xml:space="preserve"> </w:t>
      </w:r>
      <w:r w:rsidR="00E92FF2">
        <w:rPr>
          <w:rFonts w:cs="Arial"/>
          <w:b/>
          <w:sz w:val="28"/>
          <w:szCs w:val="28"/>
        </w:rPr>
        <w:t>J</w:t>
      </w:r>
      <w:r w:rsidR="004B63FD">
        <w:rPr>
          <w:rFonts w:cs="Arial"/>
          <w:b/>
          <w:sz w:val="28"/>
          <w:szCs w:val="28"/>
        </w:rPr>
        <w:t>aro 2020</w:t>
      </w:r>
    </w:p>
    <w:p w:rsidR="0098398D" w:rsidRPr="00E86CE9" w:rsidRDefault="0098398D" w:rsidP="0098398D">
      <w:pPr>
        <w:pStyle w:val="Vcdopisu"/>
        <w:spacing w:before="0" w:after="120"/>
        <w:rPr>
          <w:rFonts w:cs="Arial"/>
          <w:szCs w:val="24"/>
        </w:rPr>
      </w:pPr>
      <w:r w:rsidRPr="00E86CE9">
        <w:rPr>
          <w:rFonts w:cs="Arial"/>
          <w:szCs w:val="24"/>
        </w:rPr>
        <w:t>Datum</w:t>
      </w:r>
      <w:r w:rsidR="00862016">
        <w:rPr>
          <w:rFonts w:cs="Arial"/>
          <w:szCs w:val="24"/>
        </w:rPr>
        <w:t>: 26</w:t>
      </w:r>
      <w:r w:rsidR="004B63FD">
        <w:rPr>
          <w:rFonts w:cs="Arial"/>
          <w:szCs w:val="24"/>
        </w:rPr>
        <w:t>. 11. 2019</w:t>
      </w:r>
    </w:p>
    <w:p w:rsidR="0098398D" w:rsidRPr="00E86CE9" w:rsidRDefault="0098398D" w:rsidP="0098398D">
      <w:pPr>
        <w:pStyle w:val="Vcdopisu"/>
        <w:spacing w:before="0" w:after="120"/>
        <w:rPr>
          <w:rFonts w:cs="Arial"/>
          <w:b w:val="0"/>
          <w:szCs w:val="24"/>
        </w:rPr>
      </w:pPr>
      <w:r w:rsidRPr="00E86CE9">
        <w:rPr>
          <w:rFonts w:cs="Arial"/>
          <w:szCs w:val="24"/>
        </w:rPr>
        <w:t xml:space="preserve">Přítomni: </w:t>
      </w:r>
      <w:r w:rsidRPr="00E86CE9">
        <w:rPr>
          <w:rFonts w:cs="Arial"/>
          <w:b w:val="0"/>
          <w:szCs w:val="24"/>
        </w:rPr>
        <w:t>P. Smutný</w:t>
      </w:r>
      <w:r w:rsidR="00D4089D" w:rsidRPr="00E86CE9">
        <w:rPr>
          <w:rFonts w:cs="Arial"/>
          <w:b w:val="0"/>
          <w:szCs w:val="24"/>
        </w:rPr>
        <w:t xml:space="preserve"> (předseda komise)</w:t>
      </w:r>
      <w:r w:rsidRPr="00E86CE9">
        <w:rPr>
          <w:rFonts w:cs="Arial"/>
          <w:b w:val="0"/>
          <w:szCs w:val="24"/>
        </w:rPr>
        <w:t xml:space="preserve">, Z. </w:t>
      </w:r>
      <w:r w:rsidR="00883AF7">
        <w:rPr>
          <w:rFonts w:cs="Arial"/>
          <w:b w:val="0"/>
          <w:szCs w:val="24"/>
        </w:rPr>
        <w:t xml:space="preserve">Tomeš, P. Suchánek, </w:t>
      </w:r>
      <w:r w:rsidR="004B63FD">
        <w:rPr>
          <w:rFonts w:cs="Arial"/>
          <w:b w:val="0"/>
          <w:szCs w:val="24"/>
        </w:rPr>
        <w:t>R. Jahoda</w:t>
      </w:r>
      <w:r w:rsidR="00883AF7">
        <w:rPr>
          <w:rFonts w:cs="Arial"/>
          <w:b w:val="0"/>
          <w:szCs w:val="24"/>
        </w:rPr>
        <w:t>, E</w:t>
      </w:r>
      <w:r w:rsidRPr="00E86CE9">
        <w:rPr>
          <w:rFonts w:cs="Arial"/>
          <w:b w:val="0"/>
          <w:szCs w:val="24"/>
        </w:rPr>
        <w:t xml:space="preserve">. </w:t>
      </w:r>
      <w:r w:rsidR="00883AF7">
        <w:rPr>
          <w:rFonts w:cs="Arial"/>
          <w:b w:val="0"/>
          <w:szCs w:val="24"/>
        </w:rPr>
        <w:t>Vávrová</w:t>
      </w:r>
    </w:p>
    <w:p w:rsidR="0098398D" w:rsidRPr="00E86CE9" w:rsidRDefault="0098398D" w:rsidP="0098398D">
      <w:pPr>
        <w:pStyle w:val="Vcdopisu"/>
        <w:spacing w:before="0" w:after="120"/>
        <w:rPr>
          <w:rFonts w:cs="Arial"/>
          <w:b w:val="0"/>
          <w:szCs w:val="24"/>
        </w:rPr>
      </w:pPr>
      <w:r w:rsidRPr="00E86CE9">
        <w:rPr>
          <w:rFonts w:cs="Arial"/>
          <w:b w:val="0"/>
          <w:szCs w:val="24"/>
        </w:rPr>
        <w:t>Přijímací komise se sešla k posouzení přihlášek do navazujících magisterských studijních programů  vyučovaných v anglické</w:t>
      </w:r>
      <w:r w:rsidR="00883AF7">
        <w:rPr>
          <w:rFonts w:cs="Arial"/>
          <w:b w:val="0"/>
          <w:szCs w:val="24"/>
        </w:rPr>
        <w:t xml:space="preserve">m jazyce pro akademický rok 2019/2020 s nástupem od semestru </w:t>
      </w:r>
      <w:r w:rsidR="004B63FD">
        <w:rPr>
          <w:rFonts w:cs="Arial"/>
          <w:b w:val="0"/>
          <w:szCs w:val="24"/>
        </w:rPr>
        <w:t>Jaro</w:t>
      </w:r>
      <w:r w:rsidR="00BF3742">
        <w:rPr>
          <w:rFonts w:cs="Arial"/>
          <w:b w:val="0"/>
          <w:szCs w:val="24"/>
        </w:rPr>
        <w:t xml:space="preserve"> 2020</w:t>
      </w:r>
      <w:r w:rsidRPr="00E86CE9">
        <w:rPr>
          <w:rFonts w:cs="Arial"/>
          <w:b w:val="0"/>
          <w:szCs w:val="24"/>
        </w:rPr>
        <w:t>.</w:t>
      </w:r>
    </w:p>
    <w:p w:rsidR="0098398D" w:rsidRPr="00E86CE9" w:rsidRDefault="0098398D" w:rsidP="0098398D">
      <w:pPr>
        <w:pStyle w:val="Vcdopisu"/>
        <w:spacing w:before="0" w:after="120"/>
        <w:rPr>
          <w:rFonts w:cs="Arial"/>
          <w:b w:val="0"/>
          <w:szCs w:val="24"/>
        </w:rPr>
      </w:pPr>
      <w:r w:rsidRPr="00E86CE9">
        <w:rPr>
          <w:rFonts w:cs="Arial"/>
          <w:b w:val="0"/>
          <w:szCs w:val="24"/>
        </w:rPr>
        <w:t xml:space="preserve">V rámci přijímacího řízení bylo podáno </w:t>
      </w:r>
      <w:r w:rsidR="00E92FF2">
        <w:rPr>
          <w:rFonts w:cs="Arial"/>
          <w:b w:val="0"/>
          <w:szCs w:val="24"/>
        </w:rPr>
        <w:t xml:space="preserve">120 </w:t>
      </w:r>
      <w:r w:rsidRPr="00E86CE9">
        <w:rPr>
          <w:rFonts w:cs="Arial"/>
          <w:b w:val="0"/>
          <w:szCs w:val="24"/>
        </w:rPr>
        <w:t>(úplných a správ</w:t>
      </w:r>
      <w:r w:rsidR="00437025">
        <w:rPr>
          <w:rFonts w:cs="Arial"/>
          <w:b w:val="0"/>
          <w:szCs w:val="24"/>
        </w:rPr>
        <w:t xml:space="preserve">ných) přihlášek a bylo přijato </w:t>
      </w:r>
      <w:r w:rsidR="00E92FF2">
        <w:rPr>
          <w:rFonts w:cs="Arial"/>
          <w:b w:val="0"/>
          <w:szCs w:val="24"/>
        </w:rPr>
        <w:t>87</w:t>
      </w:r>
      <w:r w:rsidRPr="00E86CE9">
        <w:rPr>
          <w:rFonts w:cs="Arial"/>
          <w:b w:val="0"/>
          <w:szCs w:val="24"/>
        </w:rPr>
        <w:t xml:space="preserve"> uchazečů.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262"/>
      </w:tblGrid>
      <w:tr w:rsidR="0098398D" w:rsidRPr="00E86CE9" w:rsidTr="00CB56A6">
        <w:tc>
          <w:tcPr>
            <w:tcW w:w="3964" w:type="dxa"/>
          </w:tcPr>
          <w:p w:rsidR="0098398D" w:rsidRPr="00E86CE9" w:rsidRDefault="0098398D" w:rsidP="00CB56A6">
            <w:pPr>
              <w:pStyle w:val="Vcdopisu"/>
              <w:spacing w:before="0" w:after="120"/>
              <w:jc w:val="center"/>
              <w:rPr>
                <w:rFonts w:cs="Arial"/>
                <w:szCs w:val="24"/>
              </w:rPr>
            </w:pPr>
            <w:r w:rsidRPr="00E86CE9">
              <w:rPr>
                <w:rFonts w:cs="Arial"/>
                <w:szCs w:val="24"/>
              </w:rPr>
              <w:t>Obor</w:t>
            </w:r>
          </w:p>
        </w:tc>
        <w:tc>
          <w:tcPr>
            <w:tcW w:w="2268" w:type="dxa"/>
          </w:tcPr>
          <w:p w:rsidR="0098398D" w:rsidRPr="00E86CE9" w:rsidRDefault="0098398D" w:rsidP="00CB56A6">
            <w:pPr>
              <w:pStyle w:val="Vcdopisu"/>
              <w:spacing w:before="0" w:after="120"/>
              <w:jc w:val="center"/>
              <w:rPr>
                <w:rFonts w:cs="Arial"/>
                <w:szCs w:val="24"/>
              </w:rPr>
            </w:pPr>
            <w:r w:rsidRPr="00E86CE9">
              <w:rPr>
                <w:rFonts w:cs="Arial"/>
                <w:szCs w:val="24"/>
              </w:rPr>
              <w:t>Počet podaných přihlášek</w:t>
            </w:r>
          </w:p>
        </w:tc>
        <w:tc>
          <w:tcPr>
            <w:tcW w:w="2262" w:type="dxa"/>
          </w:tcPr>
          <w:p w:rsidR="0098398D" w:rsidRPr="00E86CE9" w:rsidRDefault="0098398D" w:rsidP="00E86CE9">
            <w:pPr>
              <w:pStyle w:val="Vcdopisu"/>
              <w:spacing w:before="0" w:after="120"/>
              <w:jc w:val="center"/>
              <w:rPr>
                <w:rFonts w:cs="Arial"/>
                <w:szCs w:val="24"/>
              </w:rPr>
            </w:pPr>
            <w:r w:rsidRPr="00E86CE9">
              <w:rPr>
                <w:rFonts w:cs="Arial"/>
                <w:szCs w:val="24"/>
              </w:rPr>
              <w:t xml:space="preserve">Počet </w:t>
            </w:r>
            <w:r w:rsidR="00E86CE9">
              <w:rPr>
                <w:rFonts w:cs="Arial"/>
                <w:szCs w:val="24"/>
              </w:rPr>
              <w:t>přijatých uchazečů</w:t>
            </w:r>
          </w:p>
        </w:tc>
      </w:tr>
      <w:tr w:rsidR="0098398D" w:rsidRPr="00E86CE9" w:rsidTr="00CB56A6">
        <w:tc>
          <w:tcPr>
            <w:tcW w:w="3964" w:type="dxa"/>
          </w:tcPr>
          <w:p w:rsidR="0098398D" w:rsidRPr="00E86CE9" w:rsidRDefault="0098398D" w:rsidP="00E92FF2">
            <w:pPr>
              <w:pStyle w:val="Vcdopisu"/>
              <w:spacing w:before="0" w:after="120"/>
              <w:rPr>
                <w:rFonts w:cs="Arial"/>
                <w:b w:val="0"/>
                <w:szCs w:val="24"/>
              </w:rPr>
            </w:pPr>
            <w:r w:rsidRPr="00E86CE9">
              <w:rPr>
                <w:rFonts w:cs="Arial"/>
                <w:b w:val="0"/>
                <w:szCs w:val="24"/>
              </w:rPr>
              <w:t xml:space="preserve">Public </w:t>
            </w:r>
            <w:r w:rsidR="00E92FF2">
              <w:rPr>
                <w:rFonts w:cs="Arial"/>
                <w:b w:val="0"/>
                <w:szCs w:val="24"/>
              </w:rPr>
              <w:t xml:space="preserve">Finance and </w:t>
            </w:r>
            <w:proofErr w:type="spellStart"/>
            <w:r w:rsidR="00E92FF2">
              <w:rPr>
                <w:rFonts w:cs="Arial"/>
                <w:b w:val="0"/>
                <w:szCs w:val="24"/>
              </w:rPr>
              <w:t>Economics</w:t>
            </w:r>
            <w:proofErr w:type="spellEnd"/>
          </w:p>
        </w:tc>
        <w:tc>
          <w:tcPr>
            <w:tcW w:w="2268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14</w:t>
            </w:r>
          </w:p>
        </w:tc>
        <w:tc>
          <w:tcPr>
            <w:tcW w:w="2262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13</w:t>
            </w:r>
          </w:p>
        </w:tc>
      </w:tr>
      <w:tr w:rsidR="0098398D" w:rsidRPr="00E86CE9" w:rsidTr="00CB56A6">
        <w:tc>
          <w:tcPr>
            <w:tcW w:w="3964" w:type="dxa"/>
          </w:tcPr>
          <w:p w:rsidR="0098398D" w:rsidRPr="00E86CE9" w:rsidRDefault="0098398D" w:rsidP="00CB56A6">
            <w:pPr>
              <w:pStyle w:val="Vcdopisu"/>
              <w:spacing w:before="0" w:after="120"/>
              <w:rPr>
                <w:rFonts w:cs="Arial"/>
                <w:b w:val="0"/>
                <w:szCs w:val="24"/>
              </w:rPr>
            </w:pPr>
            <w:proofErr w:type="spellStart"/>
            <w:r w:rsidRPr="00E86CE9">
              <w:rPr>
                <w:rFonts w:cs="Arial"/>
                <w:b w:val="0"/>
                <w:szCs w:val="24"/>
              </w:rPr>
              <w:t>Economics</w:t>
            </w:r>
            <w:proofErr w:type="spellEnd"/>
          </w:p>
        </w:tc>
        <w:tc>
          <w:tcPr>
            <w:tcW w:w="2268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16</w:t>
            </w:r>
          </w:p>
        </w:tc>
        <w:tc>
          <w:tcPr>
            <w:tcW w:w="2262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14</w:t>
            </w:r>
          </w:p>
        </w:tc>
      </w:tr>
      <w:tr w:rsidR="0098398D" w:rsidRPr="00E86CE9" w:rsidTr="00CB56A6">
        <w:tc>
          <w:tcPr>
            <w:tcW w:w="3964" w:type="dxa"/>
          </w:tcPr>
          <w:p w:rsidR="0098398D" w:rsidRPr="00E86CE9" w:rsidRDefault="0098398D" w:rsidP="00CB56A6">
            <w:pPr>
              <w:pStyle w:val="Vcdopisu"/>
              <w:spacing w:before="0" w:after="120"/>
              <w:rPr>
                <w:rFonts w:cs="Arial"/>
                <w:b w:val="0"/>
                <w:szCs w:val="24"/>
              </w:rPr>
            </w:pPr>
            <w:r w:rsidRPr="00E86CE9">
              <w:rPr>
                <w:rFonts w:cs="Arial"/>
                <w:b w:val="0"/>
                <w:szCs w:val="24"/>
              </w:rPr>
              <w:t>Business Management</w:t>
            </w:r>
          </w:p>
        </w:tc>
        <w:tc>
          <w:tcPr>
            <w:tcW w:w="2268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62</w:t>
            </w:r>
          </w:p>
        </w:tc>
        <w:tc>
          <w:tcPr>
            <w:tcW w:w="2262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36</w:t>
            </w:r>
          </w:p>
        </w:tc>
      </w:tr>
      <w:tr w:rsidR="0098398D" w:rsidRPr="00E86CE9" w:rsidTr="00CB56A6">
        <w:tc>
          <w:tcPr>
            <w:tcW w:w="3964" w:type="dxa"/>
          </w:tcPr>
          <w:p w:rsidR="0098398D" w:rsidRPr="00E86CE9" w:rsidRDefault="0098398D" w:rsidP="00CB56A6">
            <w:pPr>
              <w:pStyle w:val="Vcdopisu"/>
              <w:spacing w:before="0" w:after="120"/>
              <w:rPr>
                <w:rFonts w:cs="Arial"/>
                <w:b w:val="0"/>
                <w:szCs w:val="24"/>
              </w:rPr>
            </w:pPr>
            <w:r w:rsidRPr="00E86CE9">
              <w:rPr>
                <w:rFonts w:cs="Arial"/>
                <w:b w:val="0"/>
                <w:szCs w:val="24"/>
              </w:rPr>
              <w:t>Finance</w:t>
            </w:r>
          </w:p>
        </w:tc>
        <w:tc>
          <w:tcPr>
            <w:tcW w:w="2268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28</w:t>
            </w:r>
          </w:p>
        </w:tc>
        <w:tc>
          <w:tcPr>
            <w:tcW w:w="2262" w:type="dxa"/>
          </w:tcPr>
          <w:p w:rsidR="0098398D" w:rsidRPr="00E86CE9" w:rsidRDefault="00E92FF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24</w:t>
            </w:r>
          </w:p>
        </w:tc>
      </w:tr>
    </w:tbl>
    <w:p w:rsidR="0098398D" w:rsidRPr="00E86CE9" w:rsidRDefault="0098398D" w:rsidP="0098398D">
      <w:pPr>
        <w:pStyle w:val="Vcdopisu"/>
        <w:spacing w:before="0" w:after="120"/>
        <w:rPr>
          <w:rFonts w:cs="Arial"/>
        </w:rPr>
      </w:pPr>
      <w:r w:rsidRPr="00E86CE9">
        <w:rPr>
          <w:rFonts w:cs="Arial"/>
          <w:b w:val="0"/>
          <w:szCs w:val="24"/>
        </w:rPr>
        <w:br/>
      </w:r>
    </w:p>
    <w:p w:rsidR="0098398D" w:rsidRPr="00E86CE9" w:rsidRDefault="0098398D" w:rsidP="0098398D">
      <w:pPr>
        <w:pStyle w:val="Vcdopisu"/>
        <w:spacing w:before="0" w:after="120"/>
        <w:rPr>
          <w:rFonts w:cs="Arial"/>
          <w:b w:val="0"/>
        </w:rPr>
      </w:pPr>
      <w:r w:rsidRPr="00E86CE9">
        <w:rPr>
          <w:rFonts w:cs="Arial"/>
          <w:b w:val="0"/>
        </w:rPr>
        <w:t>S těmito závěry souhlasili všichni členové přijímací komise.</w:t>
      </w:r>
    </w:p>
    <w:p w:rsidR="0098398D" w:rsidRPr="00E86CE9" w:rsidRDefault="0098398D" w:rsidP="0098398D">
      <w:pPr>
        <w:pStyle w:val="Vcdopisu"/>
        <w:spacing w:before="0" w:after="120"/>
        <w:rPr>
          <w:rFonts w:cs="Arial"/>
          <w:b w:val="0"/>
        </w:rPr>
      </w:pPr>
    </w:p>
    <w:p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:rsidR="00235FF4" w:rsidRPr="00235FF4" w:rsidRDefault="00235FF4" w:rsidP="00235FF4">
      <w:pPr>
        <w:pStyle w:val="Tlodopisu"/>
      </w:pPr>
      <w:bookmarkStart w:id="0" w:name="_GoBack"/>
      <w:bookmarkEnd w:id="0"/>
    </w:p>
    <w:p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:rsidR="00E86CE9" w:rsidRPr="00E86CE9" w:rsidRDefault="00E86CE9" w:rsidP="00E86CE9">
      <w:pPr>
        <w:pStyle w:val="Vcdopisu"/>
        <w:spacing w:before="360" w:after="120"/>
        <w:rPr>
          <w:rFonts w:cs="Arial"/>
          <w:szCs w:val="24"/>
        </w:rPr>
      </w:pPr>
      <w:r w:rsidRPr="00E86CE9">
        <w:rPr>
          <w:rFonts w:cs="Arial"/>
          <w:szCs w:val="24"/>
        </w:rPr>
        <w:lastRenderedPageBreak/>
        <w:t>Podmínky přijímacího řízení:</w:t>
      </w:r>
    </w:p>
    <w:p w:rsidR="00E86CE9" w:rsidRPr="00E86CE9" w:rsidRDefault="00E86CE9" w:rsidP="00E86CE9">
      <w:pPr>
        <w:spacing w:after="200" w:line="23" w:lineRule="atLeast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ESF MU stanovuje následující kritéria, podle nichž jsou přihlášky posuzovány:</w:t>
      </w:r>
    </w:p>
    <w:p w:rsidR="00E86CE9" w:rsidRPr="00E86CE9" w:rsidRDefault="00E86CE9" w:rsidP="00E86CE9">
      <w:pPr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Jazykové kompetence uchazeče lze osvědčit následujícími způsoby:</w:t>
      </w:r>
    </w:p>
    <w:p w:rsidR="00E86CE9" w:rsidRPr="00E86CE9" w:rsidRDefault="00E86CE9" w:rsidP="00E86CE9">
      <w:pPr>
        <w:pStyle w:val="Vc"/>
        <w:numPr>
          <w:ilvl w:val="1"/>
          <w:numId w:val="3"/>
        </w:numPr>
        <w:tabs>
          <w:tab w:val="clear" w:pos="1080"/>
          <w:tab w:val="clear" w:pos="2126"/>
          <w:tab w:val="clear" w:pos="5046"/>
          <w:tab w:val="clear" w:pos="7088"/>
          <w:tab w:val="num" w:pos="709"/>
          <w:tab w:val="left" w:pos="1985"/>
          <w:tab w:val="left" w:pos="4706"/>
          <w:tab w:val="left" w:pos="6804"/>
        </w:tabs>
        <w:spacing w:before="0" w:line="276" w:lineRule="auto"/>
        <w:ind w:left="709" w:hanging="425"/>
        <w:rPr>
          <w:rFonts w:cs="Arial"/>
          <w:color w:val="auto"/>
          <w:sz w:val="22"/>
        </w:rPr>
      </w:pPr>
      <w:r w:rsidRPr="00E86CE9">
        <w:rPr>
          <w:rFonts w:cs="Arial"/>
          <w:color w:val="auto"/>
          <w:sz w:val="22"/>
        </w:rPr>
        <w:t>předložením mezinárodního certifikátu - přijati mohou být uchazeči, kteří prokáží absolvování zkoušky TOEFL na úrovni alespoň 550 bodů (</w:t>
      </w:r>
      <w:proofErr w:type="spellStart"/>
      <w:r w:rsidRPr="00E86CE9">
        <w:rPr>
          <w:rFonts w:cs="Arial"/>
          <w:color w:val="auto"/>
          <w:sz w:val="22"/>
        </w:rPr>
        <w:t>paper-based</w:t>
      </w:r>
      <w:proofErr w:type="spellEnd"/>
      <w:r w:rsidRPr="00E86CE9">
        <w:rPr>
          <w:rFonts w:cs="Arial"/>
          <w:color w:val="auto"/>
          <w:sz w:val="22"/>
        </w:rPr>
        <w:t xml:space="preserve"> test), resp.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left="709" w:hanging="425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213 bodů (</w:t>
      </w:r>
      <w:proofErr w:type="spellStart"/>
      <w:r w:rsidRPr="00E86CE9">
        <w:rPr>
          <w:rFonts w:ascii="Arial" w:hAnsi="Arial" w:cs="Arial"/>
        </w:rPr>
        <w:t>computer-based</w:t>
      </w:r>
      <w:proofErr w:type="spellEnd"/>
      <w:r w:rsidRPr="00E86CE9">
        <w:rPr>
          <w:rFonts w:ascii="Arial" w:hAnsi="Arial" w:cs="Arial"/>
        </w:rPr>
        <w:t xml:space="preserve"> test), resp. 79 bodů (internet-</w:t>
      </w:r>
      <w:proofErr w:type="spellStart"/>
      <w:r w:rsidRPr="00E86CE9">
        <w:rPr>
          <w:rFonts w:ascii="Arial" w:hAnsi="Arial" w:cs="Arial"/>
        </w:rPr>
        <w:t>based</w:t>
      </w:r>
      <w:proofErr w:type="spellEnd"/>
      <w:r w:rsidRPr="00E86CE9">
        <w:rPr>
          <w:rFonts w:ascii="Arial" w:hAnsi="Arial" w:cs="Arial"/>
        </w:rPr>
        <w:t xml:space="preserve"> test) nebo absolvování zkoušky IELTS s celkovým výsledkem alespoň 6,5 nebo jiného mezinárodně uznávaného certifikátu (např. CAE, CPE, TOEIC) s výsledkem na srovnatelné úrovni. 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left="709" w:hanging="425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předložením výsledků testu MŠMT - V případě přihlášek podaných prostřednictvím „Stipendia MŠMT na podporu studia cizinců na veřejných vysokých školách ČR“ je akceptována znalost anglického jazyka na úrovni B2+ prověřená formou testu, který je součástí on-line žádosti o stipendium Vlády ČR.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200" w:line="23" w:lineRule="atLeast"/>
        <w:ind w:left="709" w:hanging="425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předložením potvrzení, že jejich dřívější Bc. studium probíhalo v anglickém jazyce.</w:t>
      </w:r>
    </w:p>
    <w:p w:rsidR="00E86CE9" w:rsidRPr="00E86CE9" w:rsidRDefault="00E86CE9" w:rsidP="00E86CE9">
      <w:pPr>
        <w:numPr>
          <w:ilvl w:val="0"/>
          <w:numId w:val="3"/>
        </w:numPr>
        <w:spacing w:after="200" w:line="23" w:lineRule="atLeast"/>
        <w:ind w:left="363" w:hanging="357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Dosavadní výsledky studia lze osvědčit výpisem známek (</w:t>
      </w:r>
      <w:proofErr w:type="spellStart"/>
      <w:r w:rsidRPr="00E86CE9">
        <w:rPr>
          <w:rFonts w:ascii="Arial" w:hAnsi="Arial" w:cs="Arial"/>
        </w:rPr>
        <w:t>transcript</w:t>
      </w:r>
      <w:proofErr w:type="spellEnd"/>
      <w:r w:rsidRPr="00E86CE9">
        <w:rPr>
          <w:rFonts w:ascii="Arial" w:hAnsi="Arial" w:cs="Arial"/>
        </w:rPr>
        <w:t xml:space="preserve"> </w:t>
      </w:r>
      <w:proofErr w:type="spellStart"/>
      <w:r w:rsidRPr="00E86CE9">
        <w:rPr>
          <w:rFonts w:ascii="Arial" w:hAnsi="Arial" w:cs="Arial"/>
        </w:rPr>
        <w:t>of</w:t>
      </w:r>
      <w:proofErr w:type="spellEnd"/>
      <w:r w:rsidRPr="00E86CE9">
        <w:rPr>
          <w:rFonts w:ascii="Arial" w:hAnsi="Arial" w:cs="Arial"/>
        </w:rPr>
        <w:t xml:space="preserve"> </w:t>
      </w:r>
      <w:proofErr w:type="spellStart"/>
      <w:r w:rsidRPr="00E86CE9">
        <w:rPr>
          <w:rFonts w:ascii="Arial" w:hAnsi="Arial" w:cs="Arial"/>
        </w:rPr>
        <w:t>records</w:t>
      </w:r>
      <w:proofErr w:type="spellEnd"/>
      <w:r w:rsidRPr="00E86CE9">
        <w:rPr>
          <w:rFonts w:ascii="Arial" w:hAnsi="Arial" w:cs="Arial"/>
        </w:rPr>
        <w:t>) potvrzeným vydávající institucí, ze kterého bude zřejmé: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název a obsahové zaměření studijního oboru;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struktura absolvovaných předmětů a studijní výsledky;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200" w:line="23" w:lineRule="atLeast"/>
        <w:ind w:left="1077" w:hanging="720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studijní průměr uchazeče.</w:t>
      </w:r>
    </w:p>
    <w:p w:rsidR="00E86CE9" w:rsidRPr="00E86CE9" w:rsidRDefault="00E86CE9" w:rsidP="00E86CE9">
      <w:pPr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Motivaci uchazeče lze osvědčit motivačním dopisem, který bude obsahovat zejména: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informace o motivaci uchazeče studovat magisterské navazující studium;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důvody pro výběr konkrétního oboru;</w:t>
      </w:r>
    </w:p>
    <w:p w:rsidR="00E86CE9" w:rsidRPr="00E86CE9" w:rsidRDefault="00E86CE9" w:rsidP="00E86CE9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důvody pro výběr ESF MU.</w:t>
      </w:r>
    </w:p>
    <w:p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:rsidR="0098398D" w:rsidRPr="00E86CE9" w:rsidRDefault="0098398D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  <w:r w:rsidRPr="00E86CE9">
        <w:rPr>
          <w:rFonts w:cs="Arial"/>
          <w:b w:val="0"/>
        </w:rPr>
        <w:t>Petr Smutný</w:t>
      </w:r>
      <w:r w:rsidRPr="00E86CE9">
        <w:rPr>
          <w:rFonts w:cs="Arial"/>
          <w:b w:val="0"/>
        </w:rPr>
        <w:br/>
        <w:t>proděkan pro zahraniční vztahy,</w:t>
      </w:r>
      <w:r w:rsidRPr="00E86CE9">
        <w:rPr>
          <w:rFonts w:cs="Arial"/>
          <w:b w:val="0"/>
        </w:rPr>
        <w:br/>
        <w:t>předseda přijímací komise</w:t>
      </w:r>
    </w:p>
    <w:p w:rsidR="00B904AA" w:rsidRPr="00E86CE9" w:rsidRDefault="00B904AA" w:rsidP="0098398D">
      <w:pPr>
        <w:rPr>
          <w:rFonts w:ascii="Arial" w:hAnsi="Arial" w:cs="Arial"/>
        </w:rPr>
      </w:pPr>
    </w:p>
    <w:sectPr w:rsidR="00B904AA" w:rsidRPr="00E86CE9" w:rsidSect="00E86C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19" w:rsidRDefault="00C12819">
      <w:pPr>
        <w:spacing w:after="0" w:line="240" w:lineRule="auto"/>
      </w:pPr>
      <w:r>
        <w:separator/>
      </w:r>
    </w:p>
  </w:endnote>
  <w:endnote w:type="continuationSeparator" w:id="0">
    <w:p w:rsidR="00C12819" w:rsidRDefault="00C1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E9" w:rsidRDefault="00E86CE9" w:rsidP="00E86CE9">
    <w:pPr>
      <w:pStyle w:val="Zpat-univerzita4dkyadresy"/>
    </w:pPr>
    <w:r w:rsidRPr="00B36FA9">
      <w:t>Masarykova univerzita, Ekonomicko-správní fakulta</w:t>
    </w:r>
  </w:p>
  <w:p w:rsidR="00E86CE9" w:rsidRPr="003E1EB5" w:rsidRDefault="00E86CE9" w:rsidP="00E86CE9">
    <w:pPr>
      <w:pStyle w:val="Zpat"/>
    </w:pPr>
  </w:p>
  <w:p w:rsidR="00E86CE9" w:rsidRPr="00B36FA9" w:rsidRDefault="00E86CE9" w:rsidP="00E86CE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E86CE9" w:rsidRPr="00B36FA9" w:rsidRDefault="00E86CE9" w:rsidP="00E86CE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E86CE9" w:rsidRPr="00F86E6C" w:rsidRDefault="00E86CE9" w:rsidP="00E86CE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E86CE9" w:rsidRDefault="00E86CE9" w:rsidP="00E86CE9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35FF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35FF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1A" w:rsidRDefault="00B36FA9" w:rsidP="00D54496">
    <w:pPr>
      <w:pStyle w:val="Zpat-univerzita4dkyadresy"/>
    </w:pPr>
    <w:r w:rsidRPr="00B36FA9">
      <w:t>Masarykova univerzita, Ekonomicko-správní fakulta</w:t>
    </w:r>
  </w:p>
  <w:p w:rsidR="003E1EB5" w:rsidRPr="003E1EB5" w:rsidRDefault="003E1EB5" w:rsidP="003E1EB5">
    <w:pPr>
      <w:pStyle w:val="Zpat"/>
    </w:pP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35FF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35FF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19" w:rsidRDefault="00C12819">
      <w:pPr>
        <w:spacing w:after="0" w:line="240" w:lineRule="auto"/>
      </w:pPr>
      <w:r>
        <w:separator/>
      </w:r>
    </w:p>
  </w:footnote>
  <w:footnote w:type="continuationSeparator" w:id="0">
    <w:p w:rsidR="00C12819" w:rsidRDefault="00C1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E9" w:rsidRDefault="00E86C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1647408" wp14:editId="65C43D8E">
          <wp:simplePos x="0" y="0"/>
          <wp:positionH relativeFrom="page">
            <wp:posOffset>864235</wp:posOffset>
          </wp:positionH>
          <wp:positionV relativeFrom="page">
            <wp:posOffset>449580</wp:posOffset>
          </wp:positionV>
          <wp:extent cx="95758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704850</wp:posOffset>
          </wp:positionH>
          <wp:positionV relativeFrom="page">
            <wp:posOffset>469900</wp:posOffset>
          </wp:positionV>
          <wp:extent cx="95758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08E2"/>
    <w:multiLevelType w:val="hybridMultilevel"/>
    <w:tmpl w:val="DB68E0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MTc2NrO0MDE1MTJQ0lEKTi0uzszPAykwrAUA9MF5MCwAAAA="/>
  </w:docVars>
  <w:rsids>
    <w:rsidRoot w:val="0098398D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0387"/>
    <w:rsid w:val="00211236"/>
    <w:rsid w:val="00211F80"/>
    <w:rsid w:val="00221B36"/>
    <w:rsid w:val="00227BC5"/>
    <w:rsid w:val="00231021"/>
    <w:rsid w:val="00235FF4"/>
    <w:rsid w:val="00247E5F"/>
    <w:rsid w:val="002879AE"/>
    <w:rsid w:val="002923D3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1CDD"/>
    <w:rsid w:val="0041218C"/>
    <w:rsid w:val="00421B09"/>
    <w:rsid w:val="0042387A"/>
    <w:rsid w:val="00437025"/>
    <w:rsid w:val="00454A7A"/>
    <w:rsid w:val="00466430"/>
    <w:rsid w:val="00490F37"/>
    <w:rsid w:val="004B5E58"/>
    <w:rsid w:val="004B63FD"/>
    <w:rsid w:val="004F3B9D"/>
    <w:rsid w:val="00511E3C"/>
    <w:rsid w:val="00532849"/>
    <w:rsid w:val="00543DF7"/>
    <w:rsid w:val="0056170E"/>
    <w:rsid w:val="00582DFC"/>
    <w:rsid w:val="00592634"/>
    <w:rsid w:val="005A7712"/>
    <w:rsid w:val="005B357E"/>
    <w:rsid w:val="005B615F"/>
    <w:rsid w:val="005C1BC3"/>
    <w:rsid w:val="005C2CF0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42B30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7F08B1"/>
    <w:rsid w:val="00810299"/>
    <w:rsid w:val="00824279"/>
    <w:rsid w:val="008300B3"/>
    <w:rsid w:val="00836EEB"/>
    <w:rsid w:val="00860CFB"/>
    <w:rsid w:val="00862016"/>
    <w:rsid w:val="008640E6"/>
    <w:rsid w:val="008758CC"/>
    <w:rsid w:val="00883AF7"/>
    <w:rsid w:val="008A1753"/>
    <w:rsid w:val="008A6EBC"/>
    <w:rsid w:val="008B5304"/>
    <w:rsid w:val="00927D65"/>
    <w:rsid w:val="0093108E"/>
    <w:rsid w:val="00935080"/>
    <w:rsid w:val="009645A8"/>
    <w:rsid w:val="0098398D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B17"/>
    <w:rsid w:val="00AD4F8E"/>
    <w:rsid w:val="00B36FA9"/>
    <w:rsid w:val="00B43F1E"/>
    <w:rsid w:val="00B44F80"/>
    <w:rsid w:val="00B478AF"/>
    <w:rsid w:val="00B904AA"/>
    <w:rsid w:val="00B90F06"/>
    <w:rsid w:val="00BC1CE3"/>
    <w:rsid w:val="00BF3742"/>
    <w:rsid w:val="00C06373"/>
    <w:rsid w:val="00C12819"/>
    <w:rsid w:val="00C20847"/>
    <w:rsid w:val="00C35FD1"/>
    <w:rsid w:val="00C3745F"/>
    <w:rsid w:val="00C44C72"/>
    <w:rsid w:val="00CA321A"/>
    <w:rsid w:val="00CC2597"/>
    <w:rsid w:val="00CC48E7"/>
    <w:rsid w:val="00CE5D2D"/>
    <w:rsid w:val="00D140C3"/>
    <w:rsid w:val="00D15C5D"/>
    <w:rsid w:val="00D4089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10EB0"/>
    <w:rsid w:val="00E15733"/>
    <w:rsid w:val="00E26CA3"/>
    <w:rsid w:val="00E42B01"/>
    <w:rsid w:val="00E43F09"/>
    <w:rsid w:val="00E760BF"/>
    <w:rsid w:val="00E80B96"/>
    <w:rsid w:val="00E84342"/>
    <w:rsid w:val="00E86CE9"/>
    <w:rsid w:val="00E92FF2"/>
    <w:rsid w:val="00EB0CFF"/>
    <w:rsid w:val="00EC6F09"/>
    <w:rsid w:val="00EC70A0"/>
    <w:rsid w:val="00EF1356"/>
    <w:rsid w:val="00EF7232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98D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9839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98D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9839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7241\AppData\Local\Temp\econ_univerzalni_dopis_cz_barva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FBB3-48D7-44F4-A747-8A48FF9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econ_univerzalni_dopis_cz_barva-1</Template>
  <TotalTime>9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Ševčík Karel</dc:creator>
  <cp:lastModifiedBy>Jana Nesvsd</cp:lastModifiedBy>
  <cp:revision>2</cp:revision>
  <cp:lastPrinted>2018-09-12T18:52:00Z</cp:lastPrinted>
  <dcterms:created xsi:type="dcterms:W3CDTF">2019-11-27T17:05:00Z</dcterms:created>
  <dcterms:modified xsi:type="dcterms:W3CDTF">2019-11-27T17:05:00Z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