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0" w:rsidRPr="00507E56" w:rsidRDefault="00205AF0" w:rsidP="004C0DFA">
      <w:pPr>
        <w:pStyle w:val="Heading1"/>
        <w:spacing w:before="0" w:after="0"/>
        <w:jc w:val="center"/>
        <w:rPr>
          <w:b/>
          <w:color w:val="808080"/>
          <w:sz w:val="24"/>
          <w:szCs w:val="24"/>
        </w:rPr>
      </w:pPr>
    </w:p>
    <w:p w:rsidR="00205AF0" w:rsidRPr="00760CCF" w:rsidRDefault="00205AF0" w:rsidP="00053DB3">
      <w:pPr>
        <w:pStyle w:val="Titulek1"/>
        <w:jc w:val="center"/>
        <w:rPr>
          <w:rFonts w:ascii="Verdana" w:hAnsi="Verdana"/>
          <w:sz w:val="24"/>
          <w:szCs w:val="24"/>
        </w:rPr>
      </w:pPr>
      <w:r w:rsidRPr="00760CCF">
        <w:rPr>
          <w:rFonts w:ascii="Verdana" w:hAnsi="Verdana"/>
          <w:sz w:val="24"/>
          <w:szCs w:val="24"/>
        </w:rPr>
        <w:t xml:space="preserve">Směrnice </w:t>
      </w:r>
      <w:r w:rsidRPr="00760CCF">
        <w:rPr>
          <w:rStyle w:val="W3MUZvraznntexttun"/>
          <w:b/>
          <w:sz w:val="24"/>
          <w:szCs w:val="24"/>
        </w:rPr>
        <w:t>Ekonomicko-správní fakulty Masarykovy univerzity</w:t>
      </w:r>
      <w:r w:rsidRPr="00760CCF">
        <w:rPr>
          <w:rStyle w:val="W3MUZvraznntexttun"/>
          <w:sz w:val="24"/>
          <w:szCs w:val="24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4"/>
          <w:szCs w:val="24"/>
        </w:rPr>
        <w:t>č. 3/2019</w:t>
      </w:r>
    </w:p>
    <w:p w:rsidR="00205AF0" w:rsidRPr="00BF5321" w:rsidRDefault="00205AF0" w:rsidP="00053DB3">
      <w:pPr>
        <w:spacing w:after="0" w:line="240" w:lineRule="auto"/>
        <w:rPr>
          <w:rFonts w:ascii="Verdana" w:hAnsi="Verdana" w:cs="Times New Roman"/>
          <w:sz w:val="24"/>
          <w:szCs w:val="24"/>
          <w:lang w:eastAsia="ar-SA"/>
        </w:rPr>
      </w:pPr>
    </w:p>
    <w:p w:rsidR="00205AF0" w:rsidRPr="00E50B15" w:rsidRDefault="00205AF0" w:rsidP="00053DB3">
      <w:pPr>
        <w:pStyle w:val="W3MUNadpis1"/>
        <w:spacing w:before="0" w:after="120"/>
        <w:jc w:val="center"/>
        <w:rPr>
          <w:rFonts w:ascii="Verdana" w:hAnsi="Verdana"/>
          <w:i w:val="0"/>
          <w:color w:val="1F497D"/>
          <w:sz w:val="28"/>
          <w:szCs w:val="28"/>
        </w:rPr>
      </w:pPr>
      <w:r w:rsidRPr="00E50B15">
        <w:rPr>
          <w:rFonts w:ascii="Verdana" w:hAnsi="Verdana"/>
          <w:i w:val="0"/>
          <w:color w:val="1F497D"/>
          <w:sz w:val="28"/>
          <w:szCs w:val="28"/>
        </w:rPr>
        <w:t>Zastupování na ESF MU</w:t>
      </w:r>
    </w:p>
    <w:p w:rsidR="00205AF0" w:rsidRDefault="00205AF0" w:rsidP="00053DB3">
      <w:pPr>
        <w:spacing w:after="0" w:line="240" w:lineRule="auto"/>
        <w:jc w:val="both"/>
        <w:rPr>
          <w:rStyle w:val="W3MUZvraznntextkurzva"/>
          <w:rFonts w:cs="Times New Roman"/>
          <w:i w:val="0"/>
          <w:szCs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34pt;margin-top:34pt;width:75.4pt;height:51pt;z-index:-251658240;visibility:visible;mso-position-horizontal-relative:page;mso-position-vertical-relative:page">
            <v:imagedata r:id="rId7" o:title=""/>
            <w10:wrap anchorx="page" anchory="page"/>
            <w10:anchorlock/>
          </v:shape>
        </w:pict>
      </w:r>
      <w:r w:rsidRPr="00507E56">
        <w:rPr>
          <w:rStyle w:val="W3MUZvraznntextkurzva"/>
          <w:rFonts w:cs="Times New Roman"/>
          <w:i w:val="0"/>
          <w:szCs w:val="20"/>
        </w:rPr>
        <w:t>Podle § 28 odst. 1 zákona č. 111/1998 Sb., o vysokých školách a o změně a doplnění dalších zákonů (zákon o vysokých školách), ve znění pozdějších předpisů (dále jen „zákon o vysokých školách“), vydávám tuto směrnici:</w:t>
      </w:r>
    </w:p>
    <w:p w:rsidR="00205AF0" w:rsidRPr="008D401A" w:rsidRDefault="00205AF0" w:rsidP="008D401A">
      <w:pPr>
        <w:pStyle w:val="W3MUZkonParagraf"/>
      </w:pPr>
    </w:p>
    <w:p w:rsidR="00205AF0" w:rsidRPr="000F4FF2" w:rsidRDefault="00205AF0" w:rsidP="000F4FF2">
      <w:pPr>
        <w:tabs>
          <w:tab w:val="left" w:pos="340"/>
        </w:tabs>
        <w:spacing w:after="0" w:line="240" w:lineRule="auto"/>
        <w:ind w:firstLine="340"/>
        <w:jc w:val="center"/>
        <w:rPr>
          <w:rFonts w:ascii="Verdana" w:hAnsi="Verdana" w:cs="Times New Roman"/>
          <w:bCs/>
          <w:sz w:val="20"/>
          <w:szCs w:val="24"/>
          <w:lang w:eastAsia="cs-CZ"/>
        </w:rPr>
      </w:pPr>
      <w:r w:rsidRPr="000F4FF2">
        <w:rPr>
          <w:rFonts w:ascii="Verdana" w:hAnsi="Verdana" w:cs="Times New Roman"/>
          <w:bCs/>
          <w:sz w:val="20"/>
          <w:szCs w:val="24"/>
          <w:lang w:eastAsia="cs-CZ"/>
        </w:rPr>
        <w:t>Článek 1</w:t>
      </w:r>
    </w:p>
    <w:p w:rsidR="00205AF0" w:rsidRPr="00D76BF2" w:rsidRDefault="00205AF0" w:rsidP="000F4FF2">
      <w:pPr>
        <w:keepNext/>
        <w:numPr>
          <w:ilvl w:val="3"/>
          <w:numId w:val="23"/>
        </w:numPr>
        <w:tabs>
          <w:tab w:val="left" w:pos="0"/>
          <w:tab w:val="left" w:pos="340"/>
        </w:tabs>
        <w:suppressAutoHyphens/>
        <w:spacing w:after="0" w:line="240" w:lineRule="auto"/>
        <w:jc w:val="center"/>
        <w:outlineLvl w:val="3"/>
        <w:rPr>
          <w:rFonts w:ascii="Verdana" w:hAnsi="Verdana" w:cs="Times New Roman"/>
          <w:b/>
          <w:bCs/>
          <w:sz w:val="20"/>
          <w:szCs w:val="28"/>
          <w:lang w:eastAsia="ar-SA"/>
        </w:rPr>
      </w:pPr>
      <w:r w:rsidRPr="00D76BF2">
        <w:rPr>
          <w:rFonts w:ascii="Verdana" w:hAnsi="Verdana" w:cs="Times New Roman"/>
          <w:b/>
          <w:bCs/>
          <w:sz w:val="20"/>
          <w:szCs w:val="28"/>
          <w:lang w:eastAsia="ar-SA"/>
        </w:rPr>
        <w:t>Seznam zastupovaných funkcí</w:t>
      </w:r>
    </w:p>
    <w:p w:rsidR="00205AF0" w:rsidRPr="00D76BF2" w:rsidRDefault="00205AF0" w:rsidP="00D76BF2">
      <w:pPr>
        <w:numPr>
          <w:ilvl w:val="4"/>
          <w:numId w:val="23"/>
        </w:numPr>
        <w:tabs>
          <w:tab w:val="left" w:pos="0"/>
          <w:tab w:val="left" w:pos="340"/>
        </w:tabs>
        <w:suppressAutoHyphens/>
        <w:spacing w:before="280" w:after="0" w:line="240" w:lineRule="auto"/>
        <w:outlineLvl w:val="4"/>
        <w:rPr>
          <w:rFonts w:ascii="Verdana" w:hAnsi="Verdana" w:cs="Times New Roman"/>
          <w:b/>
          <w:bCs/>
          <w:iCs/>
          <w:sz w:val="20"/>
          <w:szCs w:val="20"/>
          <w:lang w:eastAsia="ar-SA"/>
        </w:rPr>
      </w:pPr>
      <w:r w:rsidRPr="00D76BF2">
        <w:rPr>
          <w:rFonts w:ascii="Verdana" w:hAnsi="Verdana" w:cs="Times New Roman"/>
          <w:b/>
          <w:bCs/>
          <w:iCs/>
          <w:sz w:val="20"/>
          <w:szCs w:val="20"/>
          <w:lang w:eastAsia="ar-SA"/>
        </w:rPr>
        <w:t>I. Vedení fakulty</w:t>
      </w:r>
    </w:p>
    <w:p w:rsidR="00205AF0" w:rsidRPr="00D76BF2" w:rsidRDefault="00205AF0" w:rsidP="00D76BF2">
      <w:pPr>
        <w:tabs>
          <w:tab w:val="left" w:pos="340"/>
        </w:tabs>
        <w:spacing w:after="0" w:line="240" w:lineRule="auto"/>
        <w:ind w:firstLine="340"/>
        <w:rPr>
          <w:rFonts w:ascii="Verdana" w:hAnsi="Verdana" w:cs="Times New Roman"/>
          <w:sz w:val="16"/>
          <w:szCs w:val="16"/>
          <w:lang w:eastAsia="cs-CZ"/>
        </w:rPr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2"/>
        <w:gridCol w:w="3380"/>
        <w:gridCol w:w="4677"/>
      </w:tblGrid>
      <w:tr w:rsidR="00205AF0" w:rsidRPr="00D76BF2" w:rsidTr="00995634">
        <w:trPr>
          <w:trHeight w:val="243"/>
        </w:trPr>
        <w:tc>
          <w:tcPr>
            <w:tcW w:w="19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funkce</w:t>
            </w:r>
          </w:p>
        </w:tc>
        <w:tc>
          <w:tcPr>
            <w:tcW w:w="33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jméno a příjmení</w:t>
            </w:r>
          </w:p>
        </w:tc>
        <w:tc>
          <w:tcPr>
            <w:tcW w:w="46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zástupce</w:t>
            </w:r>
          </w:p>
        </w:tc>
      </w:tr>
      <w:tr w:rsidR="00205AF0" w:rsidRPr="00D76BF2" w:rsidTr="00995634">
        <w:trPr>
          <w:trHeight w:val="243"/>
        </w:trPr>
        <w:tc>
          <w:tcPr>
            <w:tcW w:w="19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 xml:space="preserve">děkan </w:t>
            </w:r>
          </w:p>
        </w:tc>
        <w:tc>
          <w:tcPr>
            <w:tcW w:w="3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lang w:eastAsia="cs-CZ"/>
              </w:rPr>
            </w:pPr>
            <w:r w:rsidRPr="00D76BF2">
              <w:rPr>
                <w:rFonts w:ascii="Verdana" w:hAnsi="Verdana" w:cs="Times New Roman"/>
                <w:bCs/>
                <w:sz w:val="20"/>
                <w:lang w:eastAsia="cs-CZ"/>
              </w:rPr>
              <w:t xml:space="preserve">prof. Ing. Antonín </w:t>
            </w:r>
            <w:r w:rsidRPr="00D76BF2">
              <w:rPr>
                <w:rFonts w:ascii="Verdana" w:hAnsi="Verdana" w:cs="Times New Roman"/>
                <w:b/>
                <w:bCs/>
                <w:sz w:val="20"/>
                <w:lang w:eastAsia="cs-CZ"/>
              </w:rPr>
              <w:t>Slaný</w:t>
            </w:r>
            <w:r w:rsidRPr="00D76BF2">
              <w:rPr>
                <w:rFonts w:ascii="Verdana" w:hAnsi="Verdana" w:cs="Times New Roman"/>
                <w:bCs/>
                <w:sz w:val="20"/>
                <w:lang w:eastAsia="cs-CZ"/>
              </w:rPr>
              <w:t>, CSc.</w:t>
            </w:r>
          </w:p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lang w:eastAsia="cs-CZ"/>
              </w:rPr>
            </w:pPr>
          </w:p>
        </w:tc>
        <w:tc>
          <w:tcPr>
            <w:tcW w:w="46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05AF0" w:rsidRPr="00485C1A" w:rsidRDefault="00205AF0" w:rsidP="00485C1A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 w:rsidRPr="008949AF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první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: </w:t>
            </w:r>
            <w:r w:rsidRPr="00485C1A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doc. Ing. Petr </w:t>
            </w:r>
            <w:r w:rsidRPr="00485C1A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Pirožek</w:t>
            </w:r>
            <w:r w:rsidRPr="00485C1A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  <w:p w:rsidR="00205AF0" w:rsidRPr="008949AF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druhý: doc. </w:t>
            </w:r>
            <w:r w:rsidRPr="008949AF">
              <w:rPr>
                <w:rFonts w:ascii="Verdana" w:hAnsi="Verdana" w:cs="Times New Roman"/>
                <w:bCs/>
                <w:sz w:val="20"/>
                <w:lang w:eastAsia="cs-CZ"/>
              </w:rPr>
              <w:t xml:space="preserve">Ing. Martin </w:t>
            </w:r>
            <w:r w:rsidRPr="008949AF">
              <w:rPr>
                <w:rFonts w:ascii="Verdana" w:hAnsi="Verdana" w:cs="Times New Roman"/>
                <w:b/>
                <w:sz w:val="20"/>
                <w:lang w:eastAsia="cs-CZ"/>
              </w:rPr>
              <w:t>Kvizda</w:t>
            </w:r>
            <w:r w:rsidRPr="008949AF">
              <w:rPr>
                <w:rFonts w:ascii="Verdana" w:hAnsi="Verdana" w:cs="Times New Roman"/>
                <w:bCs/>
                <w:sz w:val="20"/>
                <w:lang w:eastAsia="cs-CZ"/>
              </w:rPr>
              <w:t>, Ph.D.</w:t>
            </w:r>
          </w:p>
          <w:p w:rsidR="00205AF0" w:rsidRDefault="00205AF0" w:rsidP="00485C1A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třetí:   </w:t>
            </w:r>
            <w:r w:rsidRPr="00485C1A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Ing. Petr </w:t>
            </w:r>
            <w:r w:rsidRPr="00485C1A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Smutný</w:t>
            </w:r>
            <w:r w:rsidRPr="00485C1A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  <w:p w:rsidR="00205AF0" w:rsidRPr="00485C1A" w:rsidRDefault="00205AF0" w:rsidP="00485C1A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čtvr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tý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: 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Ing. Dagmar </w:t>
            </w:r>
            <w:r w:rsidRPr="008949AF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Špalková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  <w:p w:rsidR="00205AF0" w:rsidRPr="008949AF" w:rsidRDefault="00205AF0" w:rsidP="00485C1A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pátý:   Ing. Petr </w:t>
            </w:r>
            <w:r w:rsidRPr="008949AF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Valouch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, Ph.D. </w:t>
            </w:r>
          </w:p>
        </w:tc>
      </w:tr>
      <w:tr w:rsidR="00205AF0" w:rsidRPr="00D76BF2" w:rsidTr="00995634">
        <w:trPr>
          <w:trHeight w:val="243"/>
        </w:trPr>
        <w:tc>
          <w:tcPr>
            <w:tcW w:w="19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tajemník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Ing. Jan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Slezák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8949AF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první:</w:t>
            </w:r>
            <w:r w:rsidRPr="008949AF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 </w:t>
            </w:r>
            <w:r w:rsidRPr="008949AF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Ing. Ondřej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Kuchovský</w:t>
            </w:r>
          </w:p>
          <w:p w:rsidR="00205AF0" w:rsidRPr="008949AF" w:rsidRDefault="00205AF0" w:rsidP="00FD715E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druhý: Aleš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Flajšinger</w:t>
            </w:r>
          </w:p>
        </w:tc>
      </w:tr>
    </w:tbl>
    <w:p w:rsidR="00205AF0" w:rsidRPr="00D76BF2" w:rsidRDefault="00205AF0" w:rsidP="00D76BF2">
      <w:pPr>
        <w:tabs>
          <w:tab w:val="left" w:pos="340"/>
        </w:tabs>
        <w:spacing w:after="0" w:line="240" w:lineRule="auto"/>
        <w:ind w:firstLine="340"/>
        <w:rPr>
          <w:rFonts w:ascii="Verdana" w:hAnsi="Verdana" w:cs="Times New Roman"/>
          <w:b/>
          <w:sz w:val="20"/>
          <w:szCs w:val="24"/>
          <w:lang w:eastAsia="cs-CZ"/>
        </w:rPr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3420"/>
        <w:gridCol w:w="3519"/>
      </w:tblGrid>
      <w:tr w:rsidR="00205AF0" w:rsidRPr="00D76BF2" w:rsidTr="00995634">
        <w:trPr>
          <w:trHeight w:val="243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funkce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jméno a příjmení</w:t>
            </w:r>
          </w:p>
        </w:tc>
        <w:tc>
          <w:tcPr>
            <w:tcW w:w="35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 xml:space="preserve">zástupce </w:t>
            </w:r>
          </w:p>
        </w:tc>
      </w:tr>
      <w:tr w:rsidR="00205AF0" w:rsidRPr="00D76BF2" w:rsidTr="00995634">
        <w:trPr>
          <w:trHeight w:val="219"/>
        </w:trPr>
        <w:tc>
          <w:tcPr>
            <w:tcW w:w="3060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</w:tcBorders>
          </w:tcPr>
          <w:p w:rsidR="00205AF0" w:rsidRPr="004B30A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4B30A2">
              <w:rPr>
                <w:rFonts w:ascii="Verdana" w:hAnsi="Verdana" w:cs="Times New Roman"/>
                <w:sz w:val="20"/>
                <w:szCs w:val="20"/>
                <w:lang w:eastAsia="cs-CZ"/>
              </w:rPr>
              <w:t>Proděkan pro studium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doc. </w:t>
            </w: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Ing. Martin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Kvizda</w:t>
            </w: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, Ph.D.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05AF0" w:rsidRPr="000F3EE1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Ing. Petr </w:t>
            </w:r>
            <w:r w:rsidRPr="008949AF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Valouch</w:t>
            </w:r>
            <w:r w:rsidRPr="008949AF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</w:tc>
      </w:tr>
      <w:tr w:rsidR="00205AF0" w:rsidRPr="00D76BF2" w:rsidTr="00995634">
        <w:trPr>
          <w:trHeight w:val="219"/>
        </w:trPr>
        <w:tc>
          <w:tcPr>
            <w:tcW w:w="3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05AF0" w:rsidRPr="004B30A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4B30A2">
              <w:rPr>
                <w:rFonts w:ascii="Verdana" w:hAnsi="Verdana" w:cs="Times New Roman"/>
                <w:sz w:val="20"/>
                <w:szCs w:val="20"/>
                <w:lang w:eastAsia="cs-CZ"/>
              </w:rPr>
              <w:t>Proděkan p</w:t>
            </w:r>
            <w:r>
              <w:rPr>
                <w:rFonts w:ascii="Verdana" w:hAnsi="Verdana" w:cs="Times New Roman"/>
                <w:sz w:val="20"/>
                <w:szCs w:val="20"/>
                <w:lang w:eastAsia="cs-CZ"/>
              </w:rPr>
              <w:t>ro vědu, výzkum, kvalitu a kvalifikace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AF0" w:rsidRPr="00485C1A" w:rsidRDefault="00205AF0" w:rsidP="00185629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highlight w:val="yellow"/>
                <w:lang w:eastAsia="cs-CZ"/>
              </w:rPr>
            </w:pPr>
            <w:r w:rsidRPr="007B333C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doc. Ing. Petr </w:t>
            </w:r>
            <w:r w:rsidRPr="007B333C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Pirožek</w:t>
            </w:r>
            <w:r w:rsidRPr="007B333C"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05AF0" w:rsidRPr="00485C1A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highlight w:val="yellow"/>
                <w:lang w:eastAsia="cs-CZ"/>
              </w:rPr>
            </w:pPr>
          </w:p>
        </w:tc>
      </w:tr>
      <w:tr w:rsidR="00205AF0" w:rsidRPr="00D76BF2" w:rsidTr="00995634">
        <w:trPr>
          <w:trHeight w:val="219"/>
        </w:trPr>
        <w:tc>
          <w:tcPr>
            <w:tcW w:w="3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05AF0" w:rsidRPr="004B30A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cs-CZ"/>
              </w:rPr>
              <w:t>Proděkanka pro vnější vztahy a marketing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AF0" w:rsidRDefault="00205AF0" w:rsidP="00F00135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Ing. Dagmar </w:t>
            </w:r>
            <w:r w:rsidRPr="00706F6B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Špalková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05AF0" w:rsidRPr="00706F6B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Verdana" w:hAnsi="Verdana"/>
                <w:sz w:val="20"/>
                <w:szCs w:val="20"/>
                <w:lang w:eastAsia="cs-CZ"/>
              </w:rPr>
              <w:t xml:space="preserve">Ing. Petr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cs-CZ"/>
              </w:rPr>
              <w:t>Smutný</w:t>
            </w:r>
            <w:r>
              <w:rPr>
                <w:rFonts w:ascii="Verdana" w:hAnsi="Verdana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067219">
        <w:trPr>
          <w:trHeight w:val="219"/>
        </w:trPr>
        <w:tc>
          <w:tcPr>
            <w:tcW w:w="30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05AF0" w:rsidRPr="004B30A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cs-CZ"/>
              </w:rPr>
              <w:t>Proděkan pro zahraniční</w:t>
            </w:r>
            <w:r w:rsidRPr="004B30A2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 vztahy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lang w:eastAsia="cs-CZ"/>
              </w:rPr>
            </w:pPr>
            <w:r w:rsidRPr="00D76BF2">
              <w:rPr>
                <w:rFonts w:ascii="Verdana" w:hAnsi="Verdana" w:cs="Times New Roman"/>
                <w:bCs/>
                <w:sz w:val="20"/>
                <w:lang w:eastAsia="cs-CZ"/>
              </w:rPr>
              <w:t xml:space="preserve">Ing. Petr </w:t>
            </w:r>
            <w:r w:rsidRPr="00D76BF2">
              <w:rPr>
                <w:rFonts w:ascii="Verdana" w:hAnsi="Verdana" w:cs="Times New Roman"/>
                <w:b/>
                <w:sz w:val="20"/>
                <w:lang w:eastAsia="cs-CZ"/>
              </w:rPr>
              <w:t>Smutný</w:t>
            </w:r>
            <w:r w:rsidRPr="00D76BF2">
              <w:rPr>
                <w:rFonts w:ascii="Verdana" w:hAnsi="Verdana" w:cs="Times New Roman"/>
                <w:bCs/>
                <w:sz w:val="20"/>
                <w:lang w:eastAsia="cs-CZ"/>
              </w:rPr>
              <w:t>, Ph.D.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05AF0" w:rsidRDefault="00205AF0" w:rsidP="000F3EE1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 xml:space="preserve">Ing. Dagmar </w:t>
            </w:r>
            <w:r w:rsidRPr="00706F6B">
              <w:rPr>
                <w:rFonts w:ascii="Verdana" w:hAnsi="Verdana" w:cs="Times New Roman"/>
                <w:b/>
                <w:bCs/>
                <w:color w:val="000000"/>
                <w:sz w:val="20"/>
                <w:szCs w:val="24"/>
                <w:lang w:eastAsia="cs-CZ"/>
              </w:rPr>
              <w:t>Špalková</w:t>
            </w:r>
            <w:r>
              <w:rPr>
                <w:rFonts w:ascii="Verdana" w:hAnsi="Verdana" w:cs="Times New Roman"/>
                <w:bCs/>
                <w:color w:val="000000"/>
                <w:sz w:val="20"/>
                <w:szCs w:val="24"/>
                <w:lang w:eastAsia="cs-CZ"/>
              </w:rPr>
              <w:t>, Ph.D.</w:t>
            </w:r>
          </w:p>
          <w:p w:rsidR="00205AF0" w:rsidRPr="00706F6B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205AF0" w:rsidRPr="00D76BF2" w:rsidTr="00995634">
        <w:trPr>
          <w:trHeight w:val="219"/>
        </w:trPr>
        <w:tc>
          <w:tcPr>
            <w:tcW w:w="30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205AF0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0"/>
                <w:lang w:eastAsia="cs-CZ"/>
              </w:rPr>
              <w:t>Proděkan pro kombinované studium a celoživotní vzdělávání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205AF0" w:rsidRPr="00067219" w:rsidRDefault="00205AF0" w:rsidP="000A1D2E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highlight w:val="yellow"/>
                <w:lang w:eastAsia="cs-CZ"/>
              </w:rPr>
            </w:pPr>
            <w:r w:rsidRPr="008949AF">
              <w:rPr>
                <w:rFonts w:ascii="Verdana" w:hAnsi="Verdana" w:cs="Times New Roman"/>
                <w:bCs/>
                <w:sz w:val="20"/>
                <w:lang w:eastAsia="cs-CZ"/>
              </w:rPr>
              <w:t xml:space="preserve">Ing. Petr </w:t>
            </w:r>
            <w:r w:rsidRPr="008949AF">
              <w:rPr>
                <w:rFonts w:ascii="Verdana" w:hAnsi="Verdana" w:cs="Times New Roman"/>
                <w:b/>
                <w:bCs/>
                <w:sz w:val="20"/>
                <w:lang w:eastAsia="cs-CZ"/>
              </w:rPr>
              <w:t xml:space="preserve">Valouch, </w:t>
            </w:r>
            <w:r w:rsidRPr="008949AF">
              <w:rPr>
                <w:rFonts w:ascii="Verdana" w:hAnsi="Verdana" w:cs="Times New Roman"/>
                <w:bCs/>
                <w:sz w:val="20"/>
                <w:lang w:eastAsia="cs-CZ"/>
              </w:rPr>
              <w:t>Ph.D.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067219" w:rsidRDefault="00205AF0" w:rsidP="000F3EE1">
            <w:pPr>
              <w:tabs>
                <w:tab w:val="left" w:pos="340"/>
              </w:tabs>
              <w:spacing w:after="0" w:line="240" w:lineRule="auto"/>
              <w:rPr>
                <w:rFonts w:ascii="Verdana" w:hAnsi="Verdana" w:cs="Times New Roman"/>
                <w:bCs/>
                <w:color w:val="000000"/>
                <w:sz w:val="20"/>
                <w:szCs w:val="24"/>
                <w:highlight w:val="yellow"/>
                <w:lang w:eastAsia="cs-CZ"/>
              </w:rPr>
            </w:pPr>
            <w:bookmarkStart w:id="0" w:name="_GoBack"/>
            <w:bookmarkEnd w:id="0"/>
            <w:r w:rsidRPr="000F3EE1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doc. Ing. Martin </w:t>
            </w:r>
            <w:r w:rsidRPr="000F3EE1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Kvizda</w:t>
            </w:r>
            <w:r w:rsidRPr="000F3EE1">
              <w:rPr>
                <w:rFonts w:ascii="Verdana" w:hAnsi="Verdana" w:cs="Times New Roman"/>
                <w:sz w:val="20"/>
                <w:szCs w:val="24"/>
                <w:lang w:eastAsia="cs-CZ"/>
              </w:rPr>
              <w:t>, Ph.D.</w:t>
            </w:r>
          </w:p>
        </w:tc>
      </w:tr>
    </w:tbl>
    <w:p w:rsidR="00205AF0" w:rsidRPr="00D76BF2" w:rsidRDefault="00205AF0" w:rsidP="00D76BF2">
      <w:pPr>
        <w:keepNext/>
        <w:numPr>
          <w:ilvl w:val="2"/>
          <w:numId w:val="23"/>
        </w:numPr>
        <w:tabs>
          <w:tab w:val="left" w:pos="0"/>
          <w:tab w:val="left" w:pos="340"/>
        </w:tabs>
        <w:spacing w:before="280" w:after="0" w:line="240" w:lineRule="auto"/>
        <w:outlineLvl w:val="2"/>
        <w:rPr>
          <w:rFonts w:ascii="Verdana" w:hAnsi="Verdana" w:cs="Arial"/>
          <w:b/>
          <w:bCs/>
          <w:sz w:val="20"/>
          <w:szCs w:val="26"/>
          <w:lang w:eastAsia="cs-CZ"/>
        </w:rPr>
      </w:pPr>
      <w:r w:rsidRPr="00D76BF2">
        <w:rPr>
          <w:rFonts w:ascii="Verdana" w:hAnsi="Verdana" w:cs="Arial"/>
          <w:b/>
          <w:bCs/>
          <w:caps/>
          <w:sz w:val="20"/>
          <w:szCs w:val="26"/>
          <w:lang w:eastAsia="cs-CZ"/>
        </w:rPr>
        <w:t xml:space="preserve">II. </w:t>
      </w:r>
      <w:r w:rsidRPr="00D76BF2">
        <w:rPr>
          <w:rFonts w:ascii="Verdana" w:hAnsi="Verdana" w:cs="Arial"/>
          <w:b/>
          <w:bCs/>
          <w:sz w:val="20"/>
          <w:szCs w:val="26"/>
          <w:lang w:eastAsia="cs-CZ"/>
        </w:rPr>
        <w:t>Děkanát</w:t>
      </w:r>
    </w:p>
    <w:p w:rsidR="00205AF0" w:rsidRPr="00D76BF2" w:rsidRDefault="00205AF0" w:rsidP="00D76BF2">
      <w:pPr>
        <w:tabs>
          <w:tab w:val="left" w:pos="340"/>
        </w:tabs>
        <w:spacing w:after="0" w:line="240" w:lineRule="auto"/>
        <w:ind w:firstLine="340"/>
        <w:rPr>
          <w:rFonts w:ascii="Verdana" w:hAnsi="Verdana" w:cs="Times New Roman"/>
          <w:b/>
          <w:sz w:val="20"/>
          <w:szCs w:val="24"/>
          <w:lang w:eastAsia="cs-CZ"/>
        </w:rPr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2921"/>
        <w:gridCol w:w="3118"/>
      </w:tblGrid>
      <w:tr w:rsidR="00205AF0" w:rsidRPr="00D76BF2" w:rsidTr="00296A8F">
        <w:trPr>
          <w:trHeight w:val="243"/>
        </w:trPr>
        <w:tc>
          <w:tcPr>
            <w:tcW w:w="3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vedoucí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 xml:space="preserve">zástupce 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ind w:left="-142" w:firstLine="142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Personální oddělení</w:t>
            </w:r>
          </w:p>
        </w:tc>
        <w:tc>
          <w:tcPr>
            <w:tcW w:w="29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JUDr. Pavla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Zapletalová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Zdeňka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Kolníková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Ekonomické oddělení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Ing. Ondřej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Kuchovský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774405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Irma </w:t>
            </w:r>
            <w:r w:rsidRPr="00774405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Mezníková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Studijní oddělení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Mgr. Zuzana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Mikulášová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Kamila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Debsová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3C70">
              <w:rPr>
                <w:rFonts w:ascii="Verdana" w:hAnsi="Verdana" w:cs="Times New Roman"/>
                <w:sz w:val="20"/>
                <w:szCs w:val="24"/>
                <w:lang w:eastAsia="cs-CZ"/>
              </w:rPr>
              <w:t>Oddělení pro vědu, výzkum, kvalitu a kvalifikace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296A8F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296A8F">
              <w:rPr>
                <w:rFonts w:ascii="Verdana" w:hAnsi="Verdana" w:cs="Times New Roman"/>
                <w:sz w:val="20"/>
                <w:szCs w:val="24"/>
                <w:lang w:eastAsia="cs-CZ"/>
              </w:rPr>
              <w:t>Mgr.</w:t>
            </w:r>
            <w:r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 xml:space="preserve"> </w:t>
            </w:r>
            <w:r w:rsidRPr="00296A8F">
              <w:rPr>
                <w:rFonts w:ascii="Verdana" w:hAnsi="Verdana" w:cs="Times New Roman"/>
                <w:sz w:val="20"/>
                <w:szCs w:val="24"/>
                <w:lang w:eastAsia="cs-CZ"/>
              </w:rPr>
              <w:t>Kateřina</w:t>
            </w:r>
            <w:r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 xml:space="preserve"> Oleksíková, </w:t>
            </w:r>
            <w:r w:rsidRPr="00812912">
              <w:rPr>
                <w:rFonts w:ascii="Verdana" w:hAnsi="Verdana" w:cs="Times New Roman"/>
                <w:sz w:val="20"/>
                <w:szCs w:val="24"/>
                <w:lang w:eastAsia="cs-CZ"/>
              </w:rPr>
              <w:t>Ph.D.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296A8F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Mgr. Daniela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Marcollová</w:t>
            </w:r>
            <w:r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 xml:space="preserve"> 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Oddělení vnějších vztahů a marketingu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C25CEE" w:rsidRDefault="00205AF0" w:rsidP="00C530BB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>Mgr</w:t>
            </w:r>
            <w:r w:rsidRPr="00823764"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. Marta </w:t>
            </w:r>
            <w:r w:rsidRPr="00823764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Vavřinová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C25CEE" w:rsidRDefault="00205AF0" w:rsidP="00774405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Bc. Jan </w:t>
            </w:r>
            <w:r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Nepovím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4"/>
                <w:lang w:eastAsia="cs-CZ"/>
              </w:rPr>
              <w:t>Zahraniční oddělení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23764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Mgr. Jana </w:t>
            </w:r>
            <w:r w:rsidRPr="009B42BE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Nesvadbová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23764" w:rsidRDefault="00205AF0" w:rsidP="00774405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bCs/>
                <w:sz w:val="20"/>
                <w:szCs w:val="24"/>
                <w:lang w:eastAsia="cs-CZ"/>
              </w:rPr>
              <w:t xml:space="preserve">Ing. Michaela </w:t>
            </w:r>
            <w:r w:rsidRPr="00774405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Sudická</w:t>
            </w:r>
          </w:p>
        </w:tc>
      </w:tr>
      <w:tr w:rsidR="00205AF0" w:rsidRPr="00D76BF2" w:rsidTr="00296A8F">
        <w:trPr>
          <w:trHeight w:val="567"/>
        </w:trPr>
        <w:tc>
          <w:tcPr>
            <w:tcW w:w="396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D73C70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3C70">
              <w:rPr>
                <w:rFonts w:ascii="Verdana" w:hAnsi="Verdana" w:cs="Times New Roman"/>
                <w:sz w:val="20"/>
                <w:szCs w:val="24"/>
                <w:lang w:eastAsia="cs-CZ"/>
              </w:rPr>
              <w:t>Oddělení pro strategii a projektovou podporu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Mgr. David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Póč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color w:val="000000"/>
                <w:sz w:val="20"/>
                <w:szCs w:val="24"/>
                <w:lang w:eastAsia="cs-CZ"/>
              </w:rPr>
              <w:t>Ing. Michaela</w:t>
            </w:r>
            <w:r w:rsidRPr="00D76BF2">
              <w:rPr>
                <w:rFonts w:ascii="Verdana" w:hAnsi="Verdana" w:cs="Times New Roman"/>
                <w:b/>
                <w:color w:val="000000"/>
                <w:sz w:val="20"/>
                <w:szCs w:val="24"/>
                <w:lang w:eastAsia="cs-CZ"/>
              </w:rPr>
              <w:t xml:space="preserve"> Horňáková</w:t>
            </w:r>
          </w:p>
        </w:tc>
      </w:tr>
    </w:tbl>
    <w:p w:rsidR="00205AF0" w:rsidRPr="00D76BF2" w:rsidRDefault="00205AF0" w:rsidP="000F4FF2">
      <w:pPr>
        <w:keepNext/>
        <w:numPr>
          <w:ilvl w:val="2"/>
          <w:numId w:val="23"/>
        </w:numPr>
        <w:tabs>
          <w:tab w:val="clear" w:pos="0"/>
          <w:tab w:val="left" w:pos="180"/>
          <w:tab w:val="left" w:pos="340"/>
        </w:tabs>
        <w:suppressAutoHyphens/>
        <w:spacing w:before="280" w:after="0" w:line="240" w:lineRule="auto"/>
        <w:outlineLvl w:val="2"/>
        <w:rPr>
          <w:rFonts w:ascii="Verdana" w:hAnsi="Verdana" w:cs="Arial"/>
          <w:b/>
          <w:bCs/>
          <w:sz w:val="20"/>
          <w:szCs w:val="26"/>
          <w:lang w:eastAsia="cs-CZ"/>
        </w:rPr>
      </w:pPr>
      <w:r w:rsidRPr="00D76BF2">
        <w:rPr>
          <w:rFonts w:ascii="Verdana" w:hAnsi="Verdana" w:cs="Arial"/>
          <w:b/>
          <w:bCs/>
          <w:caps/>
          <w:sz w:val="20"/>
          <w:szCs w:val="26"/>
          <w:lang w:eastAsia="cs-CZ"/>
        </w:rPr>
        <w:t xml:space="preserve">III. </w:t>
      </w:r>
      <w:r w:rsidRPr="00D76BF2">
        <w:rPr>
          <w:rFonts w:ascii="Verdana" w:hAnsi="Verdana" w:cs="Arial"/>
          <w:b/>
          <w:bCs/>
          <w:sz w:val="20"/>
          <w:szCs w:val="26"/>
          <w:lang w:eastAsia="cs-CZ"/>
        </w:rPr>
        <w:t>Katedry</w:t>
      </w:r>
    </w:p>
    <w:p w:rsidR="00205AF0" w:rsidRPr="00D76BF2" w:rsidRDefault="00205AF0" w:rsidP="00D76BF2">
      <w:pPr>
        <w:tabs>
          <w:tab w:val="left" w:pos="340"/>
        </w:tabs>
        <w:spacing w:after="0" w:line="240" w:lineRule="auto"/>
        <w:ind w:firstLine="340"/>
        <w:rPr>
          <w:rFonts w:ascii="Verdana" w:hAnsi="Verdana" w:cs="Times New Roman"/>
          <w:b/>
          <w:sz w:val="20"/>
          <w:szCs w:val="24"/>
          <w:lang w:eastAsia="cs-CZ"/>
        </w:rPr>
      </w:pPr>
    </w:p>
    <w:tbl>
      <w:tblPr>
        <w:tblW w:w="9973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420"/>
        <w:gridCol w:w="3423"/>
      </w:tblGrid>
      <w:tr w:rsidR="00205AF0" w:rsidRPr="00D76BF2" w:rsidTr="001B0B42">
        <w:trPr>
          <w:trHeight w:val="525"/>
        </w:trPr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1B0B42">
            <w:pPr>
              <w:keepNext/>
              <w:tabs>
                <w:tab w:val="left" w:pos="340"/>
                <w:tab w:val="left" w:pos="4962"/>
              </w:tabs>
              <w:suppressAutoHyphens/>
              <w:snapToGrid w:val="0"/>
              <w:spacing w:after="0" w:line="240" w:lineRule="auto"/>
              <w:outlineLvl w:val="2"/>
              <w:rPr>
                <w:rFonts w:ascii="Verdana" w:hAnsi="Verdana" w:cs="Arial"/>
                <w:b/>
                <w:bCs/>
                <w:sz w:val="20"/>
                <w:szCs w:val="26"/>
                <w:lang w:eastAsia="cs-CZ"/>
              </w:rPr>
            </w:pPr>
          </w:p>
        </w:tc>
        <w:tc>
          <w:tcPr>
            <w:tcW w:w="3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1B0B42">
            <w:pPr>
              <w:tabs>
                <w:tab w:val="left" w:pos="340"/>
                <w:tab w:val="left" w:pos="2294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vedoucí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1B0B4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 xml:space="preserve">zástupce 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ekonomie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Zdeněk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Tomeš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Martin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Kvizda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veřejné ekonomie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Mgr. Jiří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Špalek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Vladimír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Hyánek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podnikového hospodářství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Petr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Suchánek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Petr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Pirožek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financí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949AF" w:rsidRDefault="00205AF0" w:rsidP="00B41444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doc. Ing. Eva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 xml:space="preserve"> Vávrová, 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Ph.D.</w:t>
            </w:r>
            <w:r w:rsidRPr="008949AF">
              <w:rPr>
                <w:rFonts w:ascii="Verdana" w:hAnsi="Verdana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pověřená dočasným vedením katedry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Ing. Petr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Valouch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práva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JUDr. Jindřiška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Šedová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CSc.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JUDr. Tomáš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Foltas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regionální ekonomie a správy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B93DB6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B93DB6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doc. Ing. Vladimír </w:t>
            </w:r>
            <w:r w:rsidRPr="00B93DB6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Žítek</w:t>
            </w:r>
            <w:r w:rsidRPr="00B93DB6">
              <w:rPr>
                <w:rFonts w:ascii="Verdana" w:hAnsi="Verdana" w:cs="Times New Roman"/>
                <w:bCs/>
                <w:sz w:val="20"/>
                <w:szCs w:val="20"/>
                <w:lang w:eastAsia="cs-CZ"/>
              </w:rPr>
              <w:t>,</w:t>
            </w:r>
            <w:r w:rsidRPr="00B93DB6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 Ph.D.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B93DB6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B93DB6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Ing. Viktorie </w:t>
            </w:r>
            <w:r w:rsidRPr="00B93DB6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Klímová</w:t>
            </w:r>
            <w:r w:rsidRPr="00B93DB6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</w:tr>
      <w:tr w:rsidR="00205AF0" w:rsidRPr="00D76BF2" w:rsidTr="001B0B42">
        <w:trPr>
          <w:trHeight w:val="243"/>
        </w:trPr>
        <w:tc>
          <w:tcPr>
            <w:tcW w:w="31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Katedra aplikované matematiky a informatiky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Mgr. Maria </w:t>
            </w:r>
            <w:r w:rsidRPr="008949AF">
              <w:rPr>
                <w:rFonts w:ascii="Verdana" w:hAnsi="Verdana" w:cs="Times New Roman"/>
                <w:b/>
                <w:sz w:val="20"/>
                <w:szCs w:val="20"/>
                <w:lang w:eastAsia="cs-CZ"/>
              </w:rPr>
              <w:t>Králová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8949AF" w:rsidRDefault="00205AF0" w:rsidP="00D76BF2">
            <w:pPr>
              <w:tabs>
                <w:tab w:val="left" w:pos="340"/>
                <w:tab w:val="left" w:pos="4962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</w:pP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 xml:space="preserve">RNDr. Luboš </w:t>
            </w:r>
            <w:r w:rsidRPr="008949AF">
              <w:rPr>
                <w:rFonts w:ascii="Verdana" w:hAnsi="Verdana" w:cs="Times New Roman"/>
                <w:b/>
                <w:bCs/>
                <w:sz w:val="20"/>
                <w:szCs w:val="20"/>
                <w:lang w:eastAsia="cs-CZ"/>
              </w:rPr>
              <w:t>Bauer</w:t>
            </w:r>
            <w:r w:rsidRPr="008949AF">
              <w:rPr>
                <w:rFonts w:ascii="Verdana" w:hAnsi="Verdana" w:cs="Times New Roman"/>
                <w:sz w:val="20"/>
                <w:szCs w:val="20"/>
                <w:lang w:eastAsia="cs-CZ"/>
              </w:rPr>
              <w:t>, CSc.</w:t>
            </w:r>
          </w:p>
        </w:tc>
      </w:tr>
    </w:tbl>
    <w:p w:rsidR="00205AF0" w:rsidRPr="00D76BF2" w:rsidRDefault="00205AF0" w:rsidP="004B30A2">
      <w:pPr>
        <w:keepNext/>
        <w:numPr>
          <w:ilvl w:val="2"/>
          <w:numId w:val="23"/>
        </w:numPr>
        <w:tabs>
          <w:tab w:val="left" w:pos="0"/>
          <w:tab w:val="left" w:pos="340"/>
        </w:tabs>
        <w:suppressAutoHyphens/>
        <w:spacing w:before="280" w:after="0" w:line="240" w:lineRule="auto"/>
        <w:outlineLvl w:val="2"/>
        <w:rPr>
          <w:rFonts w:ascii="Verdana" w:hAnsi="Verdana" w:cs="Arial"/>
          <w:b/>
          <w:bCs/>
          <w:sz w:val="20"/>
          <w:szCs w:val="26"/>
          <w:lang w:eastAsia="cs-CZ"/>
        </w:rPr>
      </w:pPr>
      <w:r w:rsidRPr="00D76BF2">
        <w:rPr>
          <w:rFonts w:ascii="Verdana" w:hAnsi="Verdana" w:cs="Arial"/>
          <w:b/>
          <w:bCs/>
          <w:caps/>
          <w:sz w:val="20"/>
          <w:szCs w:val="26"/>
          <w:lang w:eastAsia="cs-CZ"/>
        </w:rPr>
        <w:t>IV</w:t>
      </w:r>
      <w:r w:rsidRPr="00D76BF2">
        <w:rPr>
          <w:rFonts w:ascii="Verdana" w:hAnsi="Verdana" w:cs="Arial"/>
          <w:b/>
          <w:bCs/>
          <w:sz w:val="20"/>
          <w:szCs w:val="26"/>
          <w:lang w:eastAsia="cs-CZ"/>
        </w:rPr>
        <w:t>. Účelová zařízení</w:t>
      </w:r>
    </w:p>
    <w:p w:rsidR="00205AF0" w:rsidRPr="00D76BF2" w:rsidRDefault="00205AF0" w:rsidP="00D76BF2">
      <w:pPr>
        <w:tabs>
          <w:tab w:val="left" w:pos="340"/>
        </w:tabs>
        <w:spacing w:after="0" w:line="240" w:lineRule="auto"/>
        <w:ind w:firstLine="340"/>
        <w:rPr>
          <w:rFonts w:ascii="Verdana" w:hAnsi="Verdana" w:cs="Times New Roman"/>
          <w:sz w:val="20"/>
          <w:szCs w:val="24"/>
          <w:lang w:eastAsia="cs-CZ"/>
        </w:rPr>
      </w:pPr>
    </w:p>
    <w:tbl>
      <w:tblPr>
        <w:tblW w:w="9973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9"/>
        <w:gridCol w:w="3361"/>
        <w:gridCol w:w="3063"/>
      </w:tblGrid>
      <w:tr w:rsidR="00205AF0" w:rsidRPr="00D76BF2" w:rsidTr="001B0B42">
        <w:trPr>
          <w:trHeight w:val="525"/>
        </w:trPr>
        <w:tc>
          <w:tcPr>
            <w:tcW w:w="35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4B30A2">
            <w:pPr>
              <w:keepNext/>
              <w:tabs>
                <w:tab w:val="left" w:pos="340"/>
                <w:tab w:val="left" w:pos="4962"/>
              </w:tabs>
              <w:suppressAutoHyphens/>
              <w:snapToGrid w:val="0"/>
              <w:spacing w:before="280" w:after="0" w:line="240" w:lineRule="auto"/>
              <w:rPr>
                <w:rFonts w:ascii="Verdana" w:hAnsi="Verdana" w:cs="Arial"/>
                <w:b/>
                <w:bCs/>
                <w:sz w:val="20"/>
                <w:szCs w:val="26"/>
                <w:lang w:eastAsia="cs-CZ"/>
              </w:rPr>
            </w:pPr>
          </w:p>
        </w:tc>
        <w:tc>
          <w:tcPr>
            <w:tcW w:w="3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650977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vedoucí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650977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 xml:space="preserve">zástupce </w:t>
            </w:r>
          </w:p>
        </w:tc>
      </w:tr>
      <w:tr w:rsidR="00205AF0" w:rsidRPr="00D76BF2" w:rsidTr="001B0B42">
        <w:trPr>
          <w:trHeight w:val="243"/>
        </w:trPr>
        <w:tc>
          <w:tcPr>
            <w:tcW w:w="35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Středisko vědeckých informací</w:t>
            </w:r>
          </w:p>
        </w:tc>
        <w:tc>
          <w:tcPr>
            <w:tcW w:w="33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PhDr. Jaroslav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Nekuda</w:t>
            </w:r>
          </w:p>
        </w:tc>
        <w:tc>
          <w:tcPr>
            <w:tcW w:w="30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Mgr. Jiří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Poláček</w:t>
            </w:r>
          </w:p>
        </w:tc>
      </w:tr>
      <w:tr w:rsidR="00205AF0" w:rsidRPr="00D76BF2" w:rsidTr="001B0B42">
        <w:trPr>
          <w:trHeight w:val="243"/>
        </w:trPr>
        <w:tc>
          <w:tcPr>
            <w:tcW w:w="35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4"/>
                <w:lang w:eastAsia="cs-CZ"/>
              </w:rPr>
              <w:t>Správa budov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FD715E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Aleš </w:t>
            </w:r>
            <w:r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Flajšinger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Jiří</w:t>
            </w:r>
            <w:r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 xml:space="preserve"> Florián</w:t>
            </w:r>
          </w:p>
        </w:tc>
      </w:tr>
      <w:tr w:rsidR="00205AF0" w:rsidRPr="00D76BF2" w:rsidTr="001B0B42">
        <w:trPr>
          <w:trHeight w:val="243"/>
        </w:trPr>
        <w:tc>
          <w:tcPr>
            <w:tcW w:w="35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205AF0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Arial"/>
                <w:sz w:val="20"/>
                <w:szCs w:val="26"/>
                <w:lang w:eastAsia="cs-CZ"/>
              </w:rPr>
              <w:t>Centrum informačních a komunikačních technologií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F0" w:rsidRPr="00D76BF2" w:rsidRDefault="00205AF0" w:rsidP="0055586C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Bc. Hynek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Julínek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205AF0" w:rsidRPr="00D76BF2" w:rsidRDefault="00205AF0" w:rsidP="0055586C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Ing. Bronislav </w:t>
            </w:r>
            <w:r w:rsidRPr="00D76BF2">
              <w:rPr>
                <w:rFonts w:ascii="Verdana" w:hAnsi="Verdana" w:cs="Times New Roman"/>
                <w:b/>
                <w:bCs/>
                <w:sz w:val="20"/>
                <w:szCs w:val="24"/>
                <w:lang w:eastAsia="cs-CZ"/>
              </w:rPr>
              <w:t>Kolek</w:t>
            </w:r>
          </w:p>
        </w:tc>
      </w:tr>
      <w:tr w:rsidR="00205AF0" w:rsidRPr="00D76BF2" w:rsidTr="001B0B42">
        <w:trPr>
          <w:trHeight w:val="243"/>
        </w:trPr>
        <w:tc>
          <w:tcPr>
            <w:tcW w:w="35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Institut pro finanční trhy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18"/>
                <w:szCs w:val="18"/>
                <w:lang w:eastAsia="cs-CZ"/>
              </w:rPr>
              <w:t>doc. Ing. Martin</w:t>
            </w: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Svoboda</w:t>
            </w: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, Ph.D.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205AF0" w:rsidRPr="00D76BF2" w:rsidRDefault="00205AF0" w:rsidP="00D76BF2">
            <w:pPr>
              <w:tabs>
                <w:tab w:val="left" w:pos="340"/>
              </w:tabs>
              <w:snapToGrid w:val="0"/>
              <w:spacing w:after="0" w:line="240" w:lineRule="auto"/>
              <w:rPr>
                <w:rFonts w:ascii="Verdana" w:hAnsi="Verdana" w:cs="Times New Roman"/>
                <w:sz w:val="20"/>
                <w:szCs w:val="24"/>
                <w:lang w:eastAsia="cs-CZ"/>
              </w:rPr>
            </w:pP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 xml:space="preserve">Ing. Petr </w:t>
            </w:r>
            <w:r w:rsidRPr="00D76BF2">
              <w:rPr>
                <w:rFonts w:ascii="Verdana" w:hAnsi="Verdana" w:cs="Times New Roman"/>
                <w:b/>
                <w:sz w:val="20"/>
                <w:szCs w:val="24"/>
                <w:lang w:eastAsia="cs-CZ"/>
              </w:rPr>
              <w:t>Valouch</w:t>
            </w:r>
            <w:r w:rsidRPr="00D76BF2">
              <w:rPr>
                <w:rFonts w:ascii="Verdana" w:hAnsi="Verdana" w:cs="Times New Roman"/>
                <w:sz w:val="20"/>
                <w:szCs w:val="24"/>
                <w:lang w:eastAsia="cs-CZ"/>
              </w:rPr>
              <w:t>, Ph.D.</w:t>
            </w:r>
          </w:p>
        </w:tc>
      </w:tr>
    </w:tbl>
    <w:p w:rsidR="00205AF0" w:rsidRPr="004B30A2" w:rsidRDefault="00205AF0" w:rsidP="00D76BF2">
      <w:pPr>
        <w:keepNext/>
        <w:numPr>
          <w:ilvl w:val="3"/>
          <w:numId w:val="23"/>
        </w:numPr>
        <w:tabs>
          <w:tab w:val="left" w:pos="0"/>
          <w:tab w:val="left" w:pos="340"/>
        </w:tabs>
        <w:suppressAutoHyphens/>
        <w:spacing w:before="280" w:after="0" w:line="240" w:lineRule="auto"/>
        <w:jc w:val="center"/>
        <w:outlineLvl w:val="3"/>
        <w:rPr>
          <w:rFonts w:ascii="Verdana" w:hAnsi="Verdana" w:cs="Times New Roman"/>
          <w:bCs/>
          <w:sz w:val="20"/>
          <w:szCs w:val="28"/>
          <w:lang w:eastAsia="ar-SA"/>
        </w:rPr>
      </w:pPr>
      <w:r w:rsidRPr="004B30A2">
        <w:rPr>
          <w:rFonts w:ascii="Verdana" w:hAnsi="Verdana" w:cs="Times New Roman"/>
          <w:bCs/>
          <w:sz w:val="20"/>
          <w:szCs w:val="28"/>
          <w:lang w:eastAsia="ar-SA"/>
        </w:rPr>
        <w:t>Článek 2</w:t>
      </w:r>
    </w:p>
    <w:p w:rsidR="00205AF0" w:rsidRPr="00D76BF2" w:rsidRDefault="00205AF0" w:rsidP="00CD472D">
      <w:pPr>
        <w:tabs>
          <w:tab w:val="left" w:pos="340"/>
        </w:tabs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4"/>
          <w:lang w:eastAsia="cs-CZ"/>
        </w:rPr>
      </w:pPr>
      <w:r w:rsidRPr="00D76BF2">
        <w:rPr>
          <w:rFonts w:ascii="Verdana" w:hAnsi="Verdana" w:cs="Times New Roman"/>
          <w:b/>
          <w:bCs/>
          <w:sz w:val="20"/>
          <w:szCs w:val="24"/>
          <w:lang w:eastAsia="cs-CZ"/>
        </w:rPr>
        <w:t>Závěrečná ustanovení</w:t>
      </w:r>
    </w:p>
    <w:p w:rsidR="00205AF0" w:rsidRPr="00D76BF2" w:rsidRDefault="00205AF0" w:rsidP="00D76BF2">
      <w:pPr>
        <w:tabs>
          <w:tab w:val="left" w:pos="340"/>
        </w:tabs>
        <w:spacing w:before="280" w:after="0" w:line="240" w:lineRule="auto"/>
        <w:ind w:firstLine="340"/>
        <w:rPr>
          <w:rFonts w:ascii="Verdana" w:hAnsi="Verdana" w:cs="Times New Roman"/>
          <w:sz w:val="20"/>
          <w:szCs w:val="24"/>
          <w:lang w:eastAsia="cs-CZ"/>
        </w:rPr>
      </w:pPr>
    </w:p>
    <w:p w:rsidR="00205AF0" w:rsidRPr="00D76BF2" w:rsidRDefault="00205AF0" w:rsidP="004B30A2">
      <w:pPr>
        <w:suppressAutoHyphens/>
        <w:spacing w:after="0" w:line="240" w:lineRule="auto"/>
        <w:jc w:val="both"/>
        <w:rPr>
          <w:rFonts w:ascii="Verdana" w:hAnsi="Verdana" w:cs="Times New Roman"/>
          <w:sz w:val="20"/>
          <w:szCs w:val="24"/>
          <w:lang w:eastAsia="cs-CZ"/>
        </w:rPr>
      </w:pPr>
      <w:r w:rsidRPr="00D76BF2">
        <w:rPr>
          <w:rFonts w:ascii="Verdana" w:hAnsi="Verdana" w:cs="Times New Roman"/>
          <w:sz w:val="20"/>
          <w:szCs w:val="24"/>
          <w:lang w:eastAsia="cs-CZ"/>
        </w:rPr>
        <w:t>1. Výkladem jednotlivých ustanovení této směrnice pověřuji vedoucí personálního oddělení.</w:t>
      </w:r>
    </w:p>
    <w:p w:rsidR="00205AF0" w:rsidRPr="00D76BF2" w:rsidRDefault="00205AF0" w:rsidP="00D76BF2">
      <w:pPr>
        <w:suppressAutoHyphens/>
        <w:spacing w:after="0" w:line="240" w:lineRule="auto"/>
        <w:rPr>
          <w:rFonts w:ascii="Verdana" w:hAnsi="Verdana" w:cs="Times New Roman"/>
          <w:sz w:val="20"/>
          <w:szCs w:val="24"/>
          <w:lang w:eastAsia="cs-CZ"/>
        </w:rPr>
      </w:pPr>
      <w:r w:rsidRPr="00D76BF2">
        <w:rPr>
          <w:rFonts w:ascii="Verdana" w:hAnsi="Verdana" w:cs="Times New Roman"/>
          <w:sz w:val="20"/>
          <w:szCs w:val="24"/>
          <w:lang w:eastAsia="cs-CZ"/>
        </w:rPr>
        <w:t>2. Průběžnou aktualizací pověřuji vedoucí personálního oddělení.</w:t>
      </w:r>
    </w:p>
    <w:p w:rsidR="00205AF0" w:rsidRPr="00D76BF2" w:rsidRDefault="00205AF0" w:rsidP="00D76BF2">
      <w:pPr>
        <w:suppressAutoHyphens/>
        <w:spacing w:after="0" w:line="240" w:lineRule="auto"/>
        <w:rPr>
          <w:rFonts w:ascii="Verdana" w:hAnsi="Verdana" w:cs="Times New Roman"/>
          <w:sz w:val="20"/>
          <w:szCs w:val="24"/>
          <w:lang w:eastAsia="cs-CZ"/>
        </w:rPr>
      </w:pPr>
      <w:r w:rsidRPr="00D76BF2">
        <w:rPr>
          <w:rFonts w:ascii="Verdana" w:hAnsi="Verdana" w:cs="Times New Roman"/>
          <w:sz w:val="20"/>
          <w:szCs w:val="24"/>
          <w:lang w:eastAsia="cs-CZ"/>
        </w:rPr>
        <w:t>3. Kontrolu dodržování této směrnice vykonává tajemník fakulty.</w:t>
      </w:r>
    </w:p>
    <w:p w:rsidR="00205AF0" w:rsidRPr="00D76BF2" w:rsidRDefault="00205AF0" w:rsidP="00D76BF2">
      <w:pPr>
        <w:suppressAutoHyphens/>
        <w:spacing w:after="0" w:line="240" w:lineRule="auto"/>
        <w:rPr>
          <w:rFonts w:ascii="Verdana" w:hAnsi="Verdana" w:cs="Times New Roman"/>
          <w:sz w:val="20"/>
          <w:szCs w:val="24"/>
          <w:lang w:eastAsia="cs-CZ"/>
        </w:rPr>
      </w:pPr>
      <w:r w:rsidRPr="00D76BF2">
        <w:rPr>
          <w:rFonts w:ascii="Verdana" w:hAnsi="Verdana" w:cs="Times New Roman"/>
          <w:sz w:val="20"/>
          <w:szCs w:val="24"/>
          <w:lang w:eastAsia="cs-CZ"/>
        </w:rPr>
        <w:t xml:space="preserve">4. Tato směrnice nabývá </w:t>
      </w:r>
      <w:r>
        <w:rPr>
          <w:rFonts w:ascii="Verdana" w:hAnsi="Verdana" w:cs="Times New Roman"/>
          <w:sz w:val="20"/>
          <w:szCs w:val="24"/>
          <w:lang w:eastAsia="cs-CZ"/>
        </w:rPr>
        <w:t xml:space="preserve">účinnosti </w:t>
      </w:r>
      <w:r w:rsidRPr="001B0B42">
        <w:rPr>
          <w:rFonts w:ascii="Verdana" w:hAnsi="Verdana" w:cs="Times New Roman"/>
          <w:sz w:val="20"/>
          <w:szCs w:val="24"/>
          <w:lang w:eastAsia="cs-CZ"/>
        </w:rPr>
        <w:t xml:space="preserve">dne 5. 2. </w:t>
      </w:r>
      <w:smartTag w:uri="urn:schemas-microsoft-com:office:smarttags" w:element="metricconverter">
        <w:smartTagPr>
          <w:attr w:name="ProductID" w:val="2019 a"/>
        </w:smartTagPr>
        <w:r w:rsidRPr="001B0B42">
          <w:rPr>
            <w:rFonts w:ascii="Verdana" w:hAnsi="Verdana" w:cs="Times New Roman"/>
            <w:sz w:val="20"/>
            <w:szCs w:val="24"/>
            <w:lang w:eastAsia="cs-CZ"/>
          </w:rPr>
          <w:t>2019 a</w:t>
        </w:r>
      </w:smartTag>
      <w:r w:rsidRPr="001B0B42">
        <w:rPr>
          <w:rFonts w:ascii="Verdana" w:hAnsi="Verdana" w:cs="Times New Roman"/>
          <w:sz w:val="20"/>
          <w:szCs w:val="24"/>
          <w:lang w:eastAsia="cs-CZ"/>
        </w:rPr>
        <w:t xml:space="preserve"> nahrazuje směrnici č. 2</w:t>
      </w:r>
      <w:r>
        <w:rPr>
          <w:rFonts w:ascii="Verdana" w:hAnsi="Verdana" w:cs="Times New Roman"/>
          <w:sz w:val="20"/>
          <w:szCs w:val="24"/>
          <w:lang w:eastAsia="cs-CZ"/>
        </w:rPr>
        <w:t>/2019.</w:t>
      </w:r>
    </w:p>
    <w:p w:rsidR="00205AF0" w:rsidRDefault="00205AF0" w:rsidP="00760CCF">
      <w:pPr>
        <w:spacing w:after="0"/>
      </w:pPr>
    </w:p>
    <w:p w:rsidR="00205AF0" w:rsidRDefault="00205AF0" w:rsidP="00D76BF2">
      <w:pPr>
        <w:pStyle w:val="W3MUZkonOdstavec"/>
        <w:spacing w:after="0"/>
        <w:jc w:val="both"/>
      </w:pPr>
      <w:r>
        <w:t>V Brně dne 5.2.2019</w:t>
      </w:r>
      <w:r>
        <w:tab/>
      </w:r>
      <w:r>
        <w:tab/>
      </w:r>
    </w:p>
    <w:p w:rsidR="00205AF0" w:rsidRDefault="00205AF0" w:rsidP="00E50B15">
      <w:pPr>
        <w:pStyle w:val="W3MUZkonOdstavec"/>
      </w:pPr>
    </w:p>
    <w:p w:rsidR="00205AF0" w:rsidRPr="001B0B42" w:rsidRDefault="00205AF0" w:rsidP="001B0B42">
      <w:pPr>
        <w:pStyle w:val="W3MUZkonParagraf"/>
      </w:pPr>
    </w:p>
    <w:p w:rsidR="00205AF0" w:rsidRPr="004E6807" w:rsidRDefault="00205AF0" w:rsidP="00E50B15">
      <w:pPr>
        <w:pStyle w:val="W3MUZkonOdstavec"/>
        <w:spacing w:after="0"/>
        <w:ind w:left="3540" w:firstLine="708"/>
        <w:jc w:val="center"/>
        <w:rPr>
          <w:szCs w:val="20"/>
        </w:rPr>
      </w:pPr>
      <w:r w:rsidRPr="004E6807">
        <w:rPr>
          <w:szCs w:val="20"/>
        </w:rPr>
        <w:t>prof. Ing. Antonín Slaný, CSc</w:t>
      </w:r>
      <w:r>
        <w:rPr>
          <w:szCs w:val="20"/>
        </w:rPr>
        <w:t>. v.r.</w:t>
      </w:r>
    </w:p>
    <w:p w:rsidR="00205AF0" w:rsidRDefault="00205AF0" w:rsidP="00D76BF2">
      <w:pPr>
        <w:pStyle w:val="W3MUZkonOdstavec"/>
        <w:ind w:left="360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  <w:r w:rsidRPr="004E6807">
        <w:rPr>
          <w:szCs w:val="20"/>
        </w:rPr>
        <w:t>děkan</w:t>
      </w:r>
    </w:p>
    <w:sectPr w:rsidR="00205AF0" w:rsidSect="004B30A2">
      <w:headerReference w:type="first" r:id="rId8"/>
      <w:pgSz w:w="11906" w:h="16838" w:code="9"/>
      <w:pgMar w:top="1701" w:right="926" w:bottom="143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F0" w:rsidRDefault="00205AF0">
      <w:pPr>
        <w:spacing w:after="0" w:line="240" w:lineRule="auto"/>
      </w:pPr>
      <w:r>
        <w:separator/>
      </w:r>
    </w:p>
  </w:endnote>
  <w:endnote w:type="continuationSeparator" w:id="0">
    <w:p w:rsidR="00205AF0" w:rsidRDefault="0020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F0" w:rsidRDefault="00205AF0">
      <w:pPr>
        <w:spacing w:after="0" w:line="240" w:lineRule="auto"/>
      </w:pPr>
      <w:r>
        <w:separator/>
      </w:r>
    </w:p>
  </w:footnote>
  <w:footnote w:type="continuationSeparator" w:id="0">
    <w:p w:rsidR="00205AF0" w:rsidRDefault="00205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F0" w:rsidRDefault="00205AF0">
    <w:pPr>
      <w:pStyle w:val="Header"/>
    </w:pPr>
  </w:p>
  <w:p w:rsidR="00205AF0" w:rsidRDefault="00205AF0">
    <w:pPr>
      <w:pStyle w:val="Header"/>
    </w:pPr>
  </w:p>
  <w:p w:rsidR="00205AF0" w:rsidRDefault="00205AF0" w:rsidP="00A44CA6">
    <w:pPr>
      <w:pStyle w:val="Header"/>
    </w:pPr>
  </w:p>
  <w:p w:rsidR="00205AF0" w:rsidRDefault="00205AF0" w:rsidP="00A44CA6">
    <w:pPr>
      <w:pStyle w:val="Header"/>
    </w:pPr>
  </w:p>
  <w:p w:rsidR="00205AF0" w:rsidRDefault="00205AF0" w:rsidP="00A44CA6">
    <w:pPr>
      <w:pStyle w:val="Header"/>
    </w:pPr>
  </w:p>
  <w:p w:rsidR="00205AF0" w:rsidRDefault="00205AF0" w:rsidP="00A44CA6">
    <w:pPr>
      <w:pStyle w:val="Header"/>
    </w:pPr>
  </w:p>
  <w:p w:rsidR="00205AF0" w:rsidRDefault="00205AF0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B6C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2D42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BD43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441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BED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EE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CE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DC1B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3E2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6AF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683BDF"/>
    <w:multiLevelType w:val="hybridMultilevel"/>
    <w:tmpl w:val="B51C7B44"/>
    <w:lvl w:ilvl="0" w:tplc="C35ACE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43645A4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8472C67"/>
    <w:multiLevelType w:val="hybridMultilevel"/>
    <w:tmpl w:val="BAA0108A"/>
    <w:lvl w:ilvl="0" w:tplc="F918B208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1AE6274"/>
    <w:multiLevelType w:val="hybridMultilevel"/>
    <w:tmpl w:val="77EAD366"/>
    <w:lvl w:ilvl="0" w:tplc="791C84D0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181080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033BD4"/>
    <w:multiLevelType w:val="hybridMultilevel"/>
    <w:tmpl w:val="F1DE761C"/>
    <w:lvl w:ilvl="0" w:tplc="7254939C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5740A1"/>
    <w:multiLevelType w:val="hybridMultilevel"/>
    <w:tmpl w:val="605647EC"/>
    <w:lvl w:ilvl="0" w:tplc="AA8AF0F2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B60295A"/>
    <w:multiLevelType w:val="hybridMultilevel"/>
    <w:tmpl w:val="594ABF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22">
    <w:nsid w:val="76393B2A"/>
    <w:multiLevelType w:val="hybridMultilevel"/>
    <w:tmpl w:val="07C6AE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3"/>
  </w:num>
  <w:num w:numId="5">
    <w:abstractNumId w:val="17"/>
  </w:num>
  <w:num w:numId="6">
    <w:abstractNumId w:val="18"/>
  </w:num>
  <w:num w:numId="7">
    <w:abstractNumId w:val="19"/>
  </w:num>
  <w:num w:numId="8">
    <w:abstractNumId w:val="22"/>
  </w:num>
  <w:num w:numId="9">
    <w:abstractNumId w:val="20"/>
  </w:num>
  <w:num w:numId="10">
    <w:abstractNumId w:val="15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MDAwMDE1MjExMDM3NzdS0lEKTi0uzszPAymwqAUAIDwAmSwAAAA="/>
  </w:docVars>
  <w:rsids>
    <w:rsidRoot w:val="00211F80"/>
    <w:rsid w:val="00021B4F"/>
    <w:rsid w:val="00026D76"/>
    <w:rsid w:val="00040FEB"/>
    <w:rsid w:val="00041AE1"/>
    <w:rsid w:val="00041E36"/>
    <w:rsid w:val="00042835"/>
    <w:rsid w:val="00045800"/>
    <w:rsid w:val="00053DB3"/>
    <w:rsid w:val="00062B75"/>
    <w:rsid w:val="00067219"/>
    <w:rsid w:val="00097D2C"/>
    <w:rsid w:val="000A1A32"/>
    <w:rsid w:val="000A1D2E"/>
    <w:rsid w:val="000A5AD7"/>
    <w:rsid w:val="000C0EFC"/>
    <w:rsid w:val="000C4530"/>
    <w:rsid w:val="000F3EE1"/>
    <w:rsid w:val="000F4FF2"/>
    <w:rsid w:val="0010366C"/>
    <w:rsid w:val="00104FF3"/>
    <w:rsid w:val="001127BD"/>
    <w:rsid w:val="0014645A"/>
    <w:rsid w:val="00150BC3"/>
    <w:rsid w:val="00151C68"/>
    <w:rsid w:val="00170D91"/>
    <w:rsid w:val="00185629"/>
    <w:rsid w:val="00187858"/>
    <w:rsid w:val="001A3A20"/>
    <w:rsid w:val="001A7E64"/>
    <w:rsid w:val="001B0B42"/>
    <w:rsid w:val="001B112B"/>
    <w:rsid w:val="001B3D97"/>
    <w:rsid w:val="001C7078"/>
    <w:rsid w:val="001D0445"/>
    <w:rsid w:val="001E4322"/>
    <w:rsid w:val="001F3819"/>
    <w:rsid w:val="001F4537"/>
    <w:rsid w:val="00205AF0"/>
    <w:rsid w:val="00211F80"/>
    <w:rsid w:val="00216203"/>
    <w:rsid w:val="00227BC5"/>
    <w:rsid w:val="0023279F"/>
    <w:rsid w:val="00234715"/>
    <w:rsid w:val="00246F9B"/>
    <w:rsid w:val="00247E5F"/>
    <w:rsid w:val="002535B2"/>
    <w:rsid w:val="0026331A"/>
    <w:rsid w:val="0028670C"/>
    <w:rsid w:val="00296A8F"/>
    <w:rsid w:val="0029721A"/>
    <w:rsid w:val="002A5396"/>
    <w:rsid w:val="002B0927"/>
    <w:rsid w:val="002B6D09"/>
    <w:rsid w:val="002C33A9"/>
    <w:rsid w:val="002D200F"/>
    <w:rsid w:val="002E1159"/>
    <w:rsid w:val="002E345B"/>
    <w:rsid w:val="002F73A6"/>
    <w:rsid w:val="00304F72"/>
    <w:rsid w:val="00310D63"/>
    <w:rsid w:val="00332338"/>
    <w:rsid w:val="00332D30"/>
    <w:rsid w:val="00350A81"/>
    <w:rsid w:val="00353857"/>
    <w:rsid w:val="0036682E"/>
    <w:rsid w:val="003742B4"/>
    <w:rsid w:val="003853A1"/>
    <w:rsid w:val="003B1479"/>
    <w:rsid w:val="003B1ECA"/>
    <w:rsid w:val="003B7366"/>
    <w:rsid w:val="003C2B73"/>
    <w:rsid w:val="003C3571"/>
    <w:rsid w:val="003D26B7"/>
    <w:rsid w:val="003F7871"/>
    <w:rsid w:val="004067DE"/>
    <w:rsid w:val="00415A4E"/>
    <w:rsid w:val="004346EF"/>
    <w:rsid w:val="0046231C"/>
    <w:rsid w:val="00485C1A"/>
    <w:rsid w:val="00494B5A"/>
    <w:rsid w:val="004A0F24"/>
    <w:rsid w:val="004B30A2"/>
    <w:rsid w:val="004B7528"/>
    <w:rsid w:val="004C0DFA"/>
    <w:rsid w:val="004E54A2"/>
    <w:rsid w:val="004E6807"/>
    <w:rsid w:val="0050627E"/>
    <w:rsid w:val="00507E41"/>
    <w:rsid w:val="00507E56"/>
    <w:rsid w:val="005339C0"/>
    <w:rsid w:val="00533F30"/>
    <w:rsid w:val="0055586C"/>
    <w:rsid w:val="00582DFC"/>
    <w:rsid w:val="00586583"/>
    <w:rsid w:val="005879CC"/>
    <w:rsid w:val="00587FB9"/>
    <w:rsid w:val="0059521B"/>
    <w:rsid w:val="00595818"/>
    <w:rsid w:val="005A4DA6"/>
    <w:rsid w:val="005B0BE2"/>
    <w:rsid w:val="005B3FA1"/>
    <w:rsid w:val="005C1BC3"/>
    <w:rsid w:val="005C437A"/>
    <w:rsid w:val="005C50AF"/>
    <w:rsid w:val="005D0F48"/>
    <w:rsid w:val="005D1F84"/>
    <w:rsid w:val="005F0AFE"/>
    <w:rsid w:val="005F61BD"/>
    <w:rsid w:val="00611EAC"/>
    <w:rsid w:val="00616212"/>
    <w:rsid w:val="00616507"/>
    <w:rsid w:val="00623397"/>
    <w:rsid w:val="00630226"/>
    <w:rsid w:val="00650977"/>
    <w:rsid w:val="00652DA2"/>
    <w:rsid w:val="006532AE"/>
    <w:rsid w:val="006571AA"/>
    <w:rsid w:val="00663216"/>
    <w:rsid w:val="0067390A"/>
    <w:rsid w:val="00696D2B"/>
    <w:rsid w:val="006A64AB"/>
    <w:rsid w:val="006A6C6C"/>
    <w:rsid w:val="006A700D"/>
    <w:rsid w:val="006B36A4"/>
    <w:rsid w:val="006C4925"/>
    <w:rsid w:val="006D2D47"/>
    <w:rsid w:val="00700BDD"/>
    <w:rsid w:val="0070139A"/>
    <w:rsid w:val="0070173C"/>
    <w:rsid w:val="007027ED"/>
    <w:rsid w:val="00706F6B"/>
    <w:rsid w:val="0071698B"/>
    <w:rsid w:val="00717E45"/>
    <w:rsid w:val="00721AA4"/>
    <w:rsid w:val="007329D5"/>
    <w:rsid w:val="0073428B"/>
    <w:rsid w:val="007410C4"/>
    <w:rsid w:val="007442DB"/>
    <w:rsid w:val="00756259"/>
    <w:rsid w:val="00760CCF"/>
    <w:rsid w:val="0076752B"/>
    <w:rsid w:val="007728E3"/>
    <w:rsid w:val="00774405"/>
    <w:rsid w:val="00775BB3"/>
    <w:rsid w:val="007778BF"/>
    <w:rsid w:val="00790002"/>
    <w:rsid w:val="00790212"/>
    <w:rsid w:val="0079758E"/>
    <w:rsid w:val="007A29F6"/>
    <w:rsid w:val="007B16D6"/>
    <w:rsid w:val="007B333C"/>
    <w:rsid w:val="007B6A03"/>
    <w:rsid w:val="007C3733"/>
    <w:rsid w:val="007C738C"/>
    <w:rsid w:val="007C7B38"/>
    <w:rsid w:val="007D43D4"/>
    <w:rsid w:val="007D77E7"/>
    <w:rsid w:val="007E3532"/>
    <w:rsid w:val="008009F4"/>
    <w:rsid w:val="00802B2C"/>
    <w:rsid w:val="008064C9"/>
    <w:rsid w:val="008072B4"/>
    <w:rsid w:val="00812912"/>
    <w:rsid w:val="00823764"/>
    <w:rsid w:val="00824279"/>
    <w:rsid w:val="00826ACD"/>
    <w:rsid w:val="008300B3"/>
    <w:rsid w:val="00831615"/>
    <w:rsid w:val="008512D5"/>
    <w:rsid w:val="00852A10"/>
    <w:rsid w:val="008626A9"/>
    <w:rsid w:val="008673BC"/>
    <w:rsid w:val="00870192"/>
    <w:rsid w:val="008758CC"/>
    <w:rsid w:val="008871BD"/>
    <w:rsid w:val="008873A9"/>
    <w:rsid w:val="00887880"/>
    <w:rsid w:val="008949AF"/>
    <w:rsid w:val="008B15B2"/>
    <w:rsid w:val="008C4AEB"/>
    <w:rsid w:val="008D401A"/>
    <w:rsid w:val="008D4239"/>
    <w:rsid w:val="008D6B58"/>
    <w:rsid w:val="008F7930"/>
    <w:rsid w:val="00920E14"/>
    <w:rsid w:val="00933160"/>
    <w:rsid w:val="00975741"/>
    <w:rsid w:val="00986399"/>
    <w:rsid w:val="009929DF"/>
    <w:rsid w:val="00993F65"/>
    <w:rsid w:val="00995634"/>
    <w:rsid w:val="009961C8"/>
    <w:rsid w:val="00997B41"/>
    <w:rsid w:val="009A0925"/>
    <w:rsid w:val="009A77DD"/>
    <w:rsid w:val="009B42BE"/>
    <w:rsid w:val="009B6338"/>
    <w:rsid w:val="009C4654"/>
    <w:rsid w:val="009D1253"/>
    <w:rsid w:val="00A16DFB"/>
    <w:rsid w:val="00A35FAF"/>
    <w:rsid w:val="00A44CA6"/>
    <w:rsid w:val="00A5252E"/>
    <w:rsid w:val="00A63644"/>
    <w:rsid w:val="00AA72F8"/>
    <w:rsid w:val="00AB48B3"/>
    <w:rsid w:val="00AC0F70"/>
    <w:rsid w:val="00AC0F7B"/>
    <w:rsid w:val="00AC2B83"/>
    <w:rsid w:val="00AC2D36"/>
    <w:rsid w:val="00AC3348"/>
    <w:rsid w:val="00AE22F7"/>
    <w:rsid w:val="00AE64ED"/>
    <w:rsid w:val="00AE6E9B"/>
    <w:rsid w:val="00AE7853"/>
    <w:rsid w:val="00B33B1A"/>
    <w:rsid w:val="00B41444"/>
    <w:rsid w:val="00B43F1E"/>
    <w:rsid w:val="00B51172"/>
    <w:rsid w:val="00B5176D"/>
    <w:rsid w:val="00B521FD"/>
    <w:rsid w:val="00B64F4D"/>
    <w:rsid w:val="00B93DB6"/>
    <w:rsid w:val="00BA1738"/>
    <w:rsid w:val="00BC3487"/>
    <w:rsid w:val="00BC4B55"/>
    <w:rsid w:val="00BD3114"/>
    <w:rsid w:val="00BE1AC8"/>
    <w:rsid w:val="00BF5321"/>
    <w:rsid w:val="00C1128F"/>
    <w:rsid w:val="00C12F18"/>
    <w:rsid w:val="00C20847"/>
    <w:rsid w:val="00C25CEE"/>
    <w:rsid w:val="00C275BB"/>
    <w:rsid w:val="00C36189"/>
    <w:rsid w:val="00C530BB"/>
    <w:rsid w:val="00CB30E2"/>
    <w:rsid w:val="00CC2597"/>
    <w:rsid w:val="00CC695E"/>
    <w:rsid w:val="00CD2577"/>
    <w:rsid w:val="00CD3798"/>
    <w:rsid w:val="00CD472D"/>
    <w:rsid w:val="00CE5D2D"/>
    <w:rsid w:val="00D01062"/>
    <w:rsid w:val="00D4417E"/>
    <w:rsid w:val="00D45579"/>
    <w:rsid w:val="00D47639"/>
    <w:rsid w:val="00D516DD"/>
    <w:rsid w:val="00D65140"/>
    <w:rsid w:val="00D7207D"/>
    <w:rsid w:val="00D73C70"/>
    <w:rsid w:val="00D76BF2"/>
    <w:rsid w:val="00D8433A"/>
    <w:rsid w:val="00D93D44"/>
    <w:rsid w:val="00DA08D1"/>
    <w:rsid w:val="00DB144C"/>
    <w:rsid w:val="00DC4D03"/>
    <w:rsid w:val="00DE1C1A"/>
    <w:rsid w:val="00DF0FCA"/>
    <w:rsid w:val="00DF13DF"/>
    <w:rsid w:val="00E05F2B"/>
    <w:rsid w:val="00E2113D"/>
    <w:rsid w:val="00E230FA"/>
    <w:rsid w:val="00E43AAF"/>
    <w:rsid w:val="00E47838"/>
    <w:rsid w:val="00E50B15"/>
    <w:rsid w:val="00E679CD"/>
    <w:rsid w:val="00E90C27"/>
    <w:rsid w:val="00E97CB3"/>
    <w:rsid w:val="00EA1FAE"/>
    <w:rsid w:val="00EC3702"/>
    <w:rsid w:val="00EC70A0"/>
    <w:rsid w:val="00ED7CE8"/>
    <w:rsid w:val="00EE6D50"/>
    <w:rsid w:val="00EF1356"/>
    <w:rsid w:val="00EF7A46"/>
    <w:rsid w:val="00EF7F40"/>
    <w:rsid w:val="00F00135"/>
    <w:rsid w:val="00F02027"/>
    <w:rsid w:val="00F038F6"/>
    <w:rsid w:val="00F06ED2"/>
    <w:rsid w:val="00F31521"/>
    <w:rsid w:val="00F32999"/>
    <w:rsid w:val="00F34415"/>
    <w:rsid w:val="00F352F4"/>
    <w:rsid w:val="00F47B8C"/>
    <w:rsid w:val="00F50670"/>
    <w:rsid w:val="00F86E6C"/>
    <w:rsid w:val="00F870DB"/>
    <w:rsid w:val="00FA5684"/>
    <w:rsid w:val="00FB0130"/>
    <w:rsid w:val="00FB1F1C"/>
    <w:rsid w:val="00FC52CA"/>
    <w:rsid w:val="00FC6988"/>
    <w:rsid w:val="00FD715E"/>
    <w:rsid w:val="00FD7450"/>
    <w:rsid w:val="00FE0B73"/>
    <w:rsid w:val="00FE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76B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76B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76BF2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6BF2"/>
    <w:rPr>
      <w:rFonts w:ascii="Cambria" w:hAnsi="Cambria" w:cs="Times New Roman"/>
      <w:color w:val="243F60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rsid w:val="002535B2"/>
    <w:rPr>
      <w:rFonts w:cs="Times New Roman"/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94F8F"/>
      <w:sz w:val="14"/>
      <w:szCs w:val="20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2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3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3"/>
      </w:numPr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3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 w:cs="Times New Roman"/>
      <w:lang w:eastAsia="en-US"/>
    </w:rPr>
  </w:style>
  <w:style w:type="character" w:customStyle="1" w:styleId="W3MUZkonOdstavecChar">
    <w:name w:val="W3MU: Zákon Odstavec Char"/>
    <w:basedOn w:val="DefaultParagraphFont"/>
    <w:link w:val="W3MUZkonOdstavec"/>
    <w:uiPriority w:val="99"/>
    <w:locked/>
    <w:rsid w:val="004C0DFA"/>
    <w:rPr>
      <w:rFonts w:ascii="Verdana" w:hAnsi="Verdana" w:cs="Times New Roman"/>
      <w:sz w:val="24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locked/>
    <w:rsid w:val="004C0DFA"/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 w:cs="Times New Roman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6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2</Pages>
  <Words>465</Words>
  <Characters>2745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6</cp:revision>
  <cp:lastPrinted>2019-02-19T08:52:00Z</cp:lastPrinted>
  <dcterms:created xsi:type="dcterms:W3CDTF">2019-02-18T08:31:00Z</dcterms:created>
  <dcterms:modified xsi:type="dcterms:W3CDTF">2019-03-19T08:49:00Z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