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10AC2E38" w:rsidR="004E3A29" w:rsidRPr="00872DF6" w:rsidRDefault="00653F13" w:rsidP="004E3A29">
      <w:pPr>
        <w:jc w:val="center"/>
        <w:rPr>
          <w:sz w:val="28"/>
          <w:szCs w:val="28"/>
        </w:rPr>
      </w:pPr>
      <w:r>
        <w:rPr>
          <w:sz w:val="28"/>
          <w:szCs w:val="28"/>
        </w:rPr>
        <w:t>Online s</w:t>
      </w:r>
      <w:r w:rsidR="002428ED" w:rsidRPr="00872DF6">
        <w:rPr>
          <w:sz w:val="28"/>
          <w:szCs w:val="28"/>
        </w:rPr>
        <w:t xml:space="preserve">etkání IRO dne </w:t>
      </w:r>
      <w:r>
        <w:rPr>
          <w:sz w:val="28"/>
          <w:szCs w:val="28"/>
        </w:rPr>
        <w:t>23</w:t>
      </w:r>
      <w:r w:rsidR="002428ED" w:rsidRPr="00872DF6">
        <w:rPr>
          <w:sz w:val="28"/>
          <w:szCs w:val="28"/>
        </w:rPr>
        <w:t>.</w:t>
      </w:r>
      <w:r w:rsidR="00F016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428ED" w:rsidRPr="00872DF6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17B8DE91" w14:textId="77777777" w:rsidR="004E3A29" w:rsidRPr="00872DF6" w:rsidRDefault="004E3A29" w:rsidP="004E3A29">
      <w:pPr>
        <w:rPr>
          <w:sz w:val="24"/>
          <w:szCs w:val="24"/>
        </w:rPr>
      </w:pPr>
      <w:r w:rsidRPr="00872DF6">
        <w:rPr>
          <w:sz w:val="24"/>
          <w:szCs w:val="24"/>
        </w:rPr>
        <w:t>Program setkání:</w:t>
      </w:r>
    </w:p>
    <w:p w14:paraId="7732C427" w14:textId="77777777" w:rsidR="00F016CD" w:rsidRDefault="00F016CD" w:rsidP="00F016CD">
      <w:pPr>
        <w:pStyle w:val="Odstavecseseznamem"/>
        <w:rPr>
          <w:rFonts w:eastAsia="Times New Roman"/>
          <w:sz w:val="22"/>
          <w:szCs w:val="22"/>
        </w:rPr>
      </w:pPr>
    </w:p>
    <w:p w14:paraId="751297B4" w14:textId="609C032B" w:rsidR="00F016CD" w:rsidRDefault="00F510A3" w:rsidP="00F016C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2"/>
          <w:szCs w:val="22"/>
          <w:lang w:val="en-GB"/>
        </w:rPr>
      </w:pPr>
      <w:bookmarkStart w:id="0" w:name="_Hlk25824345"/>
      <w:r>
        <w:rPr>
          <w:rFonts w:eastAsia="Times New Roman"/>
          <w:sz w:val="22"/>
          <w:szCs w:val="22"/>
          <w:lang w:val="en-GB"/>
        </w:rPr>
        <w:t>Emergency</w:t>
      </w:r>
    </w:p>
    <w:p w14:paraId="7ED776D4" w14:textId="1DEE9E89" w:rsidR="00653F13" w:rsidRDefault="00F016CD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2"/>
          <w:szCs w:val="22"/>
          <w:lang w:val="en-GB"/>
        </w:rPr>
      </w:pPr>
      <w:bookmarkStart w:id="1" w:name="_Hlk25824363"/>
      <w:bookmarkEnd w:id="0"/>
      <w:proofErr w:type="spellStart"/>
      <w:r w:rsidRPr="00C70B76">
        <w:rPr>
          <w:rFonts w:eastAsia="Times New Roman"/>
          <w:sz w:val="22"/>
          <w:szCs w:val="22"/>
          <w:lang w:val="en-GB"/>
        </w:rPr>
        <w:t>Marketingové</w:t>
      </w:r>
      <w:proofErr w:type="spellEnd"/>
      <w:r w:rsidRPr="00C70B76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00C70B76">
        <w:rPr>
          <w:rFonts w:eastAsia="Times New Roman"/>
          <w:sz w:val="22"/>
          <w:szCs w:val="22"/>
          <w:lang w:val="en-GB"/>
        </w:rPr>
        <w:t>aktivity</w:t>
      </w:r>
      <w:proofErr w:type="spellEnd"/>
      <w:r w:rsidRPr="00C70B76">
        <w:rPr>
          <w:rFonts w:eastAsia="Times New Roman"/>
          <w:sz w:val="22"/>
          <w:szCs w:val="22"/>
          <w:lang w:val="en-GB"/>
        </w:rPr>
        <w:t xml:space="preserve"> </w:t>
      </w:r>
    </w:p>
    <w:p w14:paraId="6644BF11" w14:textId="51959DDC" w:rsidR="00F76241" w:rsidRDefault="00F76241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2"/>
          <w:szCs w:val="22"/>
          <w:lang w:val="en-GB"/>
        </w:rPr>
      </w:pPr>
      <w:proofErr w:type="spellStart"/>
      <w:r>
        <w:rPr>
          <w:rFonts w:eastAsia="Times New Roman"/>
          <w:sz w:val="22"/>
          <w:szCs w:val="22"/>
          <w:lang w:val="en-GB"/>
        </w:rPr>
        <w:t>Podpora</w:t>
      </w:r>
      <w:proofErr w:type="spellEnd"/>
      <w:r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GB"/>
        </w:rPr>
        <w:t>běloruských</w:t>
      </w:r>
      <w:proofErr w:type="spellEnd"/>
      <w:r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="002E2BAE">
        <w:rPr>
          <w:rFonts w:eastAsia="Times New Roman"/>
          <w:sz w:val="22"/>
          <w:szCs w:val="22"/>
          <w:lang w:val="en-GB"/>
        </w:rPr>
        <w:t>studentů</w:t>
      </w:r>
      <w:proofErr w:type="spellEnd"/>
    </w:p>
    <w:p w14:paraId="2C6C5E15" w14:textId="5627D7FB" w:rsidR="002E2BAE" w:rsidRPr="00C70B76" w:rsidRDefault="002E2BAE" w:rsidP="007E4DA1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2"/>
          <w:szCs w:val="22"/>
          <w:lang w:val="en-GB"/>
        </w:rPr>
      </w:pPr>
      <w:proofErr w:type="spellStart"/>
      <w:r>
        <w:rPr>
          <w:rFonts w:eastAsia="Times New Roman"/>
          <w:sz w:val="22"/>
          <w:szCs w:val="22"/>
          <w:lang w:val="en-GB"/>
        </w:rPr>
        <w:t>Institucionální</w:t>
      </w:r>
      <w:proofErr w:type="spellEnd"/>
      <w:r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GB"/>
        </w:rPr>
        <w:t>rozvojový</w:t>
      </w:r>
      <w:proofErr w:type="spellEnd"/>
      <w:r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GB"/>
        </w:rPr>
        <w:t>plán</w:t>
      </w:r>
      <w:proofErr w:type="spellEnd"/>
    </w:p>
    <w:p w14:paraId="3866017F" w14:textId="017BA0E1" w:rsidR="00F016CD" w:rsidRDefault="00F016CD" w:rsidP="00F016CD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2"/>
          <w:szCs w:val="22"/>
          <w:lang w:val="en-GB"/>
        </w:rPr>
      </w:pPr>
      <w:proofErr w:type="spellStart"/>
      <w:r>
        <w:rPr>
          <w:rFonts w:eastAsia="Times New Roman"/>
          <w:sz w:val="22"/>
          <w:szCs w:val="22"/>
          <w:lang w:val="en-GB"/>
        </w:rPr>
        <w:t>Různé</w:t>
      </w:r>
      <w:proofErr w:type="spellEnd"/>
    </w:p>
    <w:bookmarkEnd w:id="1"/>
    <w:p w14:paraId="4A023BE0" w14:textId="77777777" w:rsidR="00AE68A4" w:rsidRPr="00872DF6" w:rsidRDefault="00AE68A4" w:rsidP="00AE68A4">
      <w:pPr>
        <w:rPr>
          <w:rFonts w:eastAsia="Times New Roman"/>
          <w:sz w:val="22"/>
          <w:szCs w:val="22"/>
        </w:rPr>
      </w:pPr>
    </w:p>
    <w:p w14:paraId="622940BB" w14:textId="528D52F8" w:rsidR="00F016CD" w:rsidRPr="00F016CD" w:rsidRDefault="00F76241" w:rsidP="006406EA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  <w:lang w:eastAsia="cs-CZ"/>
        </w:rPr>
        <w:t>Emergency</w:t>
      </w:r>
      <w:proofErr w:type="spellEnd"/>
    </w:p>
    <w:p w14:paraId="13C9037D" w14:textId="7647E3AA" w:rsidR="00F016CD" w:rsidRPr="00872DF6" w:rsidRDefault="00F016CD" w:rsidP="006406EA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Adam</w:t>
      </w:r>
      <w:r w:rsidRPr="00872DF6">
        <w:rPr>
          <w:sz w:val="24"/>
          <w:szCs w:val="24"/>
        </w:rPr>
        <w:t>:</w:t>
      </w:r>
    </w:p>
    <w:p w14:paraId="62513C64" w14:textId="79C38BA8" w:rsidR="00F016CD" w:rsidRDefault="00653F13" w:rsidP="006406EA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Eme</w:t>
      </w:r>
      <w:r w:rsidR="00F510A3">
        <w:rPr>
          <w:sz w:val="24"/>
          <w:szCs w:val="24"/>
        </w:rPr>
        <w:t>rgency</w:t>
      </w:r>
      <w:proofErr w:type="spellEnd"/>
      <w:r w:rsidR="00F510A3">
        <w:rPr>
          <w:sz w:val="24"/>
          <w:szCs w:val="24"/>
        </w:rPr>
        <w:t xml:space="preserve"> </w:t>
      </w:r>
      <w:r w:rsidR="00D74748">
        <w:rPr>
          <w:sz w:val="24"/>
          <w:szCs w:val="24"/>
        </w:rPr>
        <w:t>–</w:t>
      </w:r>
      <w:r w:rsidR="00F510A3">
        <w:rPr>
          <w:sz w:val="24"/>
          <w:szCs w:val="24"/>
        </w:rPr>
        <w:t xml:space="preserve"> </w:t>
      </w:r>
      <w:r w:rsidR="006071E9">
        <w:rPr>
          <w:sz w:val="24"/>
          <w:szCs w:val="24"/>
        </w:rPr>
        <w:t>již jsme</w:t>
      </w:r>
      <w:r w:rsidR="00F510A3">
        <w:rPr>
          <w:sz w:val="24"/>
          <w:szCs w:val="24"/>
        </w:rPr>
        <w:t xml:space="preserve"> připraveni po zkušenostech z</w:t>
      </w:r>
      <w:r w:rsidR="00F53C82">
        <w:rPr>
          <w:sz w:val="24"/>
          <w:szCs w:val="24"/>
        </w:rPr>
        <w:t> </w:t>
      </w:r>
      <w:r w:rsidR="00F510A3">
        <w:rPr>
          <w:sz w:val="24"/>
          <w:szCs w:val="24"/>
        </w:rPr>
        <w:t>jara</w:t>
      </w:r>
      <w:r w:rsidR="00F53C82">
        <w:rPr>
          <w:sz w:val="24"/>
          <w:szCs w:val="24"/>
        </w:rPr>
        <w:t xml:space="preserve"> a </w:t>
      </w:r>
      <w:r w:rsidR="006071E9">
        <w:rPr>
          <w:sz w:val="24"/>
          <w:szCs w:val="24"/>
        </w:rPr>
        <w:t xml:space="preserve">víme </w:t>
      </w:r>
      <w:r w:rsidR="00F53C82">
        <w:rPr>
          <w:sz w:val="24"/>
          <w:szCs w:val="24"/>
        </w:rPr>
        <w:t>jak postupovat</w:t>
      </w:r>
    </w:p>
    <w:p w14:paraId="1599432E" w14:textId="48AC4D85" w:rsidR="00F016CD" w:rsidRDefault="00F510A3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Zdroje informací</w:t>
      </w:r>
      <w:r w:rsidR="00F53C82">
        <w:rPr>
          <w:sz w:val="24"/>
          <w:szCs w:val="24"/>
        </w:rPr>
        <w:t xml:space="preserve"> – krizové telefony, emailové kontakty, </w:t>
      </w:r>
      <w:proofErr w:type="spellStart"/>
      <w:r w:rsidR="00F53C82">
        <w:rPr>
          <w:sz w:val="24"/>
          <w:szCs w:val="24"/>
        </w:rPr>
        <w:t>covid</w:t>
      </w:r>
      <w:proofErr w:type="spellEnd"/>
      <w:r w:rsidR="00F53C82">
        <w:rPr>
          <w:sz w:val="24"/>
          <w:szCs w:val="24"/>
        </w:rPr>
        <w:t xml:space="preserve"> rozcestník, v IS MUNI aplikace pr</w:t>
      </w:r>
      <w:r w:rsidR="008217E5">
        <w:rPr>
          <w:sz w:val="24"/>
          <w:szCs w:val="24"/>
        </w:rPr>
        <w:t>e</w:t>
      </w:r>
      <w:r w:rsidR="00F53C82">
        <w:rPr>
          <w:sz w:val="24"/>
          <w:szCs w:val="24"/>
        </w:rPr>
        <w:t>vence, Instagram – nejaktuálnější informace</w:t>
      </w:r>
    </w:p>
    <w:p w14:paraId="2FAA56FB" w14:textId="4A50D51E" w:rsidR="00F53130" w:rsidRDefault="00F53130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Doporučená doprava na </w:t>
      </w:r>
      <w:proofErr w:type="gramStart"/>
      <w:r>
        <w:rPr>
          <w:sz w:val="24"/>
          <w:szCs w:val="24"/>
        </w:rPr>
        <w:t xml:space="preserve">test  </w:t>
      </w:r>
      <w:r w:rsidR="00D7474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pěšky</w:t>
      </w:r>
      <w:proofErr w:type="gramEnd"/>
      <w:r>
        <w:rPr>
          <w:sz w:val="24"/>
          <w:szCs w:val="24"/>
        </w:rPr>
        <w:t>, kolo, auto</w:t>
      </w:r>
    </w:p>
    <w:p w14:paraId="5D0B6952" w14:textId="0C44BC4A" w:rsidR="00F53C82" w:rsidRDefault="00F53130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Výsledek testování </w:t>
      </w:r>
      <w:r w:rsidR="00D7474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weakly</w:t>
      </w:r>
      <w:proofErr w:type="spellEnd"/>
      <w:r>
        <w:rPr>
          <w:sz w:val="24"/>
          <w:szCs w:val="24"/>
        </w:rPr>
        <w:t xml:space="preserve"> </w:t>
      </w:r>
      <w:bookmarkStart w:id="2" w:name="_Hlk54348125"/>
      <w:r>
        <w:rPr>
          <w:sz w:val="24"/>
          <w:szCs w:val="24"/>
        </w:rPr>
        <w:t>–</w:t>
      </w:r>
      <w:bookmarkEnd w:id="2"/>
      <w:r>
        <w:rPr>
          <w:sz w:val="24"/>
          <w:szCs w:val="24"/>
        </w:rPr>
        <w:t xml:space="preserve"> positivní hraniční test</w:t>
      </w:r>
    </w:p>
    <w:p w14:paraId="01AA7B99" w14:textId="2CCFD691" w:rsidR="00F53130" w:rsidRDefault="00F53130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Student v</w:t>
      </w:r>
      <w:r w:rsidR="00D74748">
        <w:rPr>
          <w:sz w:val="24"/>
          <w:szCs w:val="24"/>
        </w:rPr>
        <w:t> </w:t>
      </w:r>
      <w:r>
        <w:rPr>
          <w:sz w:val="24"/>
          <w:szCs w:val="24"/>
        </w:rPr>
        <w:t>karanténě</w:t>
      </w:r>
      <w:r w:rsidR="00D7474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74748">
        <w:rPr>
          <w:sz w:val="24"/>
          <w:szCs w:val="24"/>
        </w:rPr>
        <w:t xml:space="preserve">MUNI </w:t>
      </w:r>
      <w:r>
        <w:rPr>
          <w:sz w:val="24"/>
          <w:szCs w:val="24"/>
        </w:rPr>
        <w:t xml:space="preserve">pomáhá, </w:t>
      </w:r>
      <w:r w:rsidR="00D74748">
        <w:rPr>
          <w:sz w:val="24"/>
          <w:szCs w:val="24"/>
        </w:rPr>
        <w:t>Dáme jídlo, Online lékárna, ESN-dobrovolníci</w:t>
      </w:r>
    </w:p>
    <w:p w14:paraId="25047227" w14:textId="7094EDA1" w:rsidR="00F016CD" w:rsidRDefault="00F016CD" w:rsidP="006406EA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F016CD">
        <w:rPr>
          <w:b/>
          <w:sz w:val="28"/>
          <w:szCs w:val="28"/>
        </w:rPr>
        <w:t xml:space="preserve">Marketingové aktivity </w:t>
      </w:r>
    </w:p>
    <w:p w14:paraId="00DAFA2D" w14:textId="77777777" w:rsidR="00F016CD" w:rsidRPr="00872DF6" w:rsidRDefault="00F016CD" w:rsidP="006406EA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>Kuba:</w:t>
      </w:r>
    </w:p>
    <w:p w14:paraId="4821CB47" w14:textId="4DCCF631" w:rsidR="00C340C3" w:rsidRDefault="00EE0BA7" w:rsidP="006406EA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proofErr w:type="spellStart"/>
      <w:r>
        <w:rPr>
          <w:sz w:val="24"/>
          <w:szCs w:val="24"/>
        </w:rPr>
        <w:t>Eventy</w:t>
      </w:r>
      <w:proofErr w:type="spellEnd"/>
      <w:r>
        <w:rPr>
          <w:sz w:val="24"/>
          <w:szCs w:val="24"/>
        </w:rPr>
        <w:t xml:space="preserve"> – studio je na půdě CZS</w:t>
      </w:r>
    </w:p>
    <w:p w14:paraId="56D81603" w14:textId="79AF2875" w:rsidR="002F56DB" w:rsidRDefault="00EE0BA7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EE0BA7">
        <w:rPr>
          <w:sz w:val="24"/>
          <w:szCs w:val="24"/>
        </w:rPr>
        <w:t>ive stream</w:t>
      </w:r>
      <w:r>
        <w:rPr>
          <w:sz w:val="24"/>
          <w:szCs w:val="24"/>
        </w:rPr>
        <w:t xml:space="preserve"> pro zahraniční studenty:</w:t>
      </w:r>
    </w:p>
    <w:p w14:paraId="4FAFFBF3" w14:textId="0A936FCB" w:rsidR="00EE0BA7" w:rsidRDefault="00EE0BA7" w:rsidP="00C70B76">
      <w:pPr>
        <w:pStyle w:val="Normlnweb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Každá fakulta se bude řešit zvláš</w:t>
      </w:r>
      <w:r w:rsidR="008217E5">
        <w:rPr>
          <w:sz w:val="24"/>
          <w:szCs w:val="24"/>
        </w:rPr>
        <w:t>ť</w:t>
      </w:r>
      <w:r w:rsidR="009C152F">
        <w:rPr>
          <w:sz w:val="24"/>
          <w:szCs w:val="24"/>
        </w:rPr>
        <w:t xml:space="preserve">, </w:t>
      </w:r>
      <w:r w:rsidR="00122053">
        <w:rPr>
          <w:sz w:val="24"/>
          <w:szCs w:val="24"/>
        </w:rPr>
        <w:t>je potřeba průvodce po fakultě</w:t>
      </w:r>
    </w:p>
    <w:p w14:paraId="2024AA01" w14:textId="676094E4" w:rsidR="00C70B76" w:rsidRDefault="00C70B76" w:rsidP="00C70B76">
      <w:pPr>
        <w:pStyle w:val="Normlnweb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Sdílení zkušeností zahraničních studentů</w:t>
      </w:r>
    </w:p>
    <w:p w14:paraId="7F3CCEB2" w14:textId="5E43AFC1" w:rsidR="009C152F" w:rsidRDefault="009C152F" w:rsidP="00C70B76">
      <w:pPr>
        <w:pStyle w:val="Normlnweb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Každá fakulta dodá Kubovi kontaktní osoby </w:t>
      </w:r>
    </w:p>
    <w:p w14:paraId="7003D1F4" w14:textId="1544E5C8" w:rsidR="00EE0BA7" w:rsidRPr="009C152F" w:rsidRDefault="009C152F" w:rsidP="00174306">
      <w:pPr>
        <w:pStyle w:val="Normlnweb"/>
        <w:numPr>
          <w:ilvl w:val="0"/>
          <w:numId w:val="27"/>
        </w:numPr>
        <w:rPr>
          <w:sz w:val="24"/>
          <w:szCs w:val="24"/>
        </w:rPr>
      </w:pPr>
      <w:r w:rsidRPr="009C152F">
        <w:rPr>
          <w:sz w:val="24"/>
          <w:szCs w:val="24"/>
        </w:rPr>
        <w:t>Termíny – EW, Masaryk Online</w:t>
      </w:r>
      <w:r w:rsidR="00EE0BA7" w:rsidRPr="009C152F">
        <w:rPr>
          <w:sz w:val="24"/>
          <w:szCs w:val="24"/>
        </w:rPr>
        <w:t xml:space="preserve">                  </w:t>
      </w:r>
    </w:p>
    <w:p w14:paraId="16537C58" w14:textId="11EC881F" w:rsidR="002F56DB" w:rsidRDefault="00122053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Data a výzkumy, po vyplnění přihlášek přijde </w:t>
      </w:r>
      <w:r w:rsidR="00DC26A0">
        <w:rPr>
          <w:sz w:val="24"/>
          <w:szCs w:val="24"/>
        </w:rPr>
        <w:t>dotazník</w:t>
      </w:r>
      <w:r>
        <w:rPr>
          <w:sz w:val="24"/>
          <w:szCs w:val="24"/>
        </w:rPr>
        <w:t>, je zájem o zařazení Vámi zvolených otázek do výzkumu?</w:t>
      </w:r>
    </w:p>
    <w:p w14:paraId="2281D9E5" w14:textId="625FAFB3" w:rsidR="00900371" w:rsidRPr="00EE1D30" w:rsidRDefault="00EE1D30" w:rsidP="00F016CD">
      <w:pPr>
        <w:pStyle w:val="Normlnweb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Kampaně – Study in Brno – řeší Lukáš Wiesner, v případě zájmu o zvý</w:t>
      </w:r>
      <w:r w:rsidR="00DC26A0">
        <w:rPr>
          <w:sz w:val="24"/>
          <w:szCs w:val="24"/>
        </w:rPr>
        <w:t>raz</w:t>
      </w:r>
      <w:r>
        <w:rPr>
          <w:sz w:val="24"/>
          <w:szCs w:val="24"/>
        </w:rPr>
        <w:t>nění oborů obra</w:t>
      </w:r>
      <w:r w:rsidR="008217E5">
        <w:rPr>
          <w:sz w:val="24"/>
          <w:szCs w:val="24"/>
        </w:rPr>
        <w:t>ť</w:t>
      </w:r>
      <w:r>
        <w:rPr>
          <w:sz w:val="24"/>
          <w:szCs w:val="24"/>
        </w:rPr>
        <w:t>te se na něj.</w:t>
      </w:r>
    </w:p>
    <w:p w14:paraId="19136A84" w14:textId="0F7F33B0" w:rsidR="00EE1D30" w:rsidRPr="00F76241" w:rsidRDefault="00EE1D30" w:rsidP="00F016CD">
      <w:pPr>
        <w:pStyle w:val="Normlnweb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Veby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Microsite</w:t>
      </w:r>
      <w:proofErr w:type="spellEnd"/>
      <w:r>
        <w:rPr>
          <w:sz w:val="24"/>
          <w:szCs w:val="24"/>
        </w:rPr>
        <w:t xml:space="preserve"> – zatím nebude, sekce student řeší Irena </w:t>
      </w:r>
      <w:proofErr w:type="spellStart"/>
      <w:r>
        <w:rPr>
          <w:sz w:val="24"/>
          <w:szCs w:val="24"/>
        </w:rPr>
        <w:t>Diatelová</w:t>
      </w:r>
      <w:proofErr w:type="spellEnd"/>
      <w:r>
        <w:rPr>
          <w:sz w:val="24"/>
          <w:szCs w:val="24"/>
        </w:rPr>
        <w:t xml:space="preserve"> – vize překlopení i do AJ</w:t>
      </w:r>
      <w:r w:rsidR="00F76241">
        <w:rPr>
          <w:sz w:val="24"/>
          <w:szCs w:val="24"/>
        </w:rPr>
        <w:t>, virtuální prohlídky fakult – Erin</w:t>
      </w:r>
    </w:p>
    <w:p w14:paraId="315F7CAC" w14:textId="77777777" w:rsidR="00F503DB" w:rsidRPr="00F503DB" w:rsidRDefault="00F503DB" w:rsidP="006406EA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  <w:sz w:val="28"/>
          <w:szCs w:val="28"/>
          <w:lang w:val="en-GB"/>
        </w:rPr>
      </w:pPr>
      <w:proofErr w:type="spellStart"/>
      <w:r w:rsidRPr="00F503DB">
        <w:rPr>
          <w:rFonts w:eastAsia="Times New Roman"/>
          <w:b/>
          <w:bCs/>
          <w:sz w:val="28"/>
          <w:szCs w:val="28"/>
          <w:lang w:val="en-GB"/>
        </w:rPr>
        <w:t>Podpora</w:t>
      </w:r>
      <w:proofErr w:type="spellEnd"/>
      <w:r w:rsidRPr="00F503DB">
        <w:rPr>
          <w:rFonts w:eastAsia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503DB">
        <w:rPr>
          <w:rFonts w:eastAsia="Times New Roman"/>
          <w:b/>
          <w:bCs/>
          <w:sz w:val="28"/>
          <w:szCs w:val="28"/>
          <w:lang w:val="en-GB"/>
        </w:rPr>
        <w:t>běloruských</w:t>
      </w:r>
      <w:proofErr w:type="spellEnd"/>
      <w:r w:rsidRPr="00F503DB">
        <w:rPr>
          <w:rFonts w:eastAsia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503DB">
        <w:rPr>
          <w:rFonts w:eastAsia="Times New Roman"/>
          <w:b/>
          <w:bCs/>
          <w:sz w:val="28"/>
          <w:szCs w:val="28"/>
          <w:lang w:val="en-GB"/>
        </w:rPr>
        <w:t>studentů</w:t>
      </w:r>
      <w:proofErr w:type="spellEnd"/>
    </w:p>
    <w:p w14:paraId="3A749206" w14:textId="071FACA9" w:rsidR="00F016CD" w:rsidRPr="00872DF6" w:rsidRDefault="00F503DB" w:rsidP="006406EA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Violeta</w:t>
      </w:r>
      <w:r w:rsidR="00F016CD" w:rsidRPr="00872DF6">
        <w:rPr>
          <w:sz w:val="24"/>
          <w:szCs w:val="24"/>
        </w:rPr>
        <w:t>:</w:t>
      </w:r>
    </w:p>
    <w:p w14:paraId="531BE3A6" w14:textId="2922EBF3" w:rsidR="00DC26A0" w:rsidRDefault="00DC26A0" w:rsidP="006406EA">
      <w:pPr>
        <w:pStyle w:val="Normlnweb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Řeší ředitel Pavlík</w:t>
      </w:r>
    </w:p>
    <w:p w14:paraId="15F82947" w14:textId="74F8817C" w:rsidR="004A7CB3" w:rsidRDefault="00F503DB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Každá fakulta dodá </w:t>
      </w:r>
      <w:r w:rsidR="00DC26A0">
        <w:rPr>
          <w:sz w:val="24"/>
          <w:szCs w:val="24"/>
        </w:rPr>
        <w:t>informaci jemu</w:t>
      </w:r>
    </w:p>
    <w:p w14:paraId="51B4AF63" w14:textId="145E802C" w:rsidR="00F503DB" w:rsidRPr="00DC26A0" w:rsidRDefault="00DC26A0" w:rsidP="00DC26A0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Zatím žádáme finance na rok 2020, příslib je taky</w:t>
      </w:r>
      <w:r w:rsidR="00F503DB">
        <w:rPr>
          <w:sz w:val="24"/>
          <w:szCs w:val="24"/>
        </w:rPr>
        <w:t xml:space="preserve"> na rok 2021</w:t>
      </w:r>
    </w:p>
    <w:p w14:paraId="75744939" w14:textId="421782D3" w:rsidR="002E2BAE" w:rsidRDefault="002E2BAE" w:rsidP="002E2BAE">
      <w:pPr>
        <w:pStyle w:val="Normlnweb"/>
        <w:rPr>
          <w:sz w:val="24"/>
          <w:szCs w:val="24"/>
        </w:rPr>
      </w:pPr>
    </w:p>
    <w:p w14:paraId="1B02BD22" w14:textId="77777777" w:rsidR="006406EA" w:rsidRDefault="006406EA" w:rsidP="002E2BAE">
      <w:pPr>
        <w:pStyle w:val="Normlnweb"/>
        <w:rPr>
          <w:sz w:val="24"/>
          <w:szCs w:val="24"/>
        </w:rPr>
      </w:pPr>
      <w:bookmarkStart w:id="3" w:name="_GoBack"/>
      <w:bookmarkEnd w:id="3"/>
    </w:p>
    <w:p w14:paraId="1AC66E9D" w14:textId="41EE828A" w:rsidR="00F016CD" w:rsidRDefault="002E2BAE" w:rsidP="006406EA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Institucionální rozvojový plán na rok 2021</w:t>
      </w:r>
    </w:p>
    <w:p w14:paraId="32F437F4" w14:textId="4F602899" w:rsidR="00F016CD" w:rsidRPr="00872DF6" w:rsidRDefault="002E2BAE" w:rsidP="006406EA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Violeta</w:t>
      </w:r>
      <w:r w:rsidR="00F016CD" w:rsidRPr="00872DF6">
        <w:rPr>
          <w:sz w:val="24"/>
          <w:szCs w:val="24"/>
        </w:rPr>
        <w:t>:</w:t>
      </w:r>
    </w:p>
    <w:p w14:paraId="48F3822D" w14:textId="7FC6BA7D" w:rsidR="002503ED" w:rsidRDefault="002E2BAE" w:rsidP="006406EA">
      <w:pPr>
        <w:pStyle w:val="Normlnweb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Zatím plán</w:t>
      </w:r>
      <w:r w:rsidR="00DC26A0">
        <w:rPr>
          <w:sz w:val="24"/>
          <w:szCs w:val="24"/>
        </w:rPr>
        <w:t xml:space="preserve"> </w:t>
      </w:r>
      <w:proofErr w:type="spellStart"/>
      <w:r w:rsidR="00DC26A0">
        <w:rPr>
          <w:sz w:val="24"/>
          <w:szCs w:val="24"/>
        </w:rPr>
        <w:t>schvalen</w:t>
      </w:r>
      <w:proofErr w:type="spellEnd"/>
      <w:r w:rsidR="00DC26A0">
        <w:rPr>
          <w:sz w:val="24"/>
          <w:szCs w:val="24"/>
        </w:rPr>
        <w:t xml:space="preserve"> vedení, není potvrzen MŠMT</w:t>
      </w:r>
    </w:p>
    <w:p w14:paraId="51DCFFDD" w14:textId="0DB74DA0" w:rsidR="00077902" w:rsidRDefault="00077902" w:rsidP="00F016CD">
      <w:pPr>
        <w:pStyle w:val="Normlnweb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Schválená tvorba předmětů v anglickém jazyce</w:t>
      </w:r>
      <w:r w:rsidR="00DC26A0">
        <w:rPr>
          <w:sz w:val="24"/>
          <w:szCs w:val="24"/>
        </w:rPr>
        <w:t>, velk</w:t>
      </w:r>
      <w:r w:rsidR="008773E7">
        <w:rPr>
          <w:sz w:val="24"/>
          <w:szCs w:val="24"/>
        </w:rPr>
        <w:t>á</w:t>
      </w:r>
      <w:r w:rsidR="00DC26A0">
        <w:rPr>
          <w:sz w:val="24"/>
          <w:szCs w:val="24"/>
        </w:rPr>
        <w:t xml:space="preserve"> dotace na online kurzy</w:t>
      </w:r>
    </w:p>
    <w:p w14:paraId="00982B74" w14:textId="7E748223" w:rsidR="00CF1D5A" w:rsidRPr="00CF1D5A" w:rsidRDefault="00CF1D5A" w:rsidP="00086B48">
      <w:pPr>
        <w:pStyle w:val="Normlnweb"/>
        <w:numPr>
          <w:ilvl w:val="0"/>
          <w:numId w:val="6"/>
        </w:numPr>
        <w:rPr>
          <w:sz w:val="24"/>
          <w:szCs w:val="24"/>
        </w:rPr>
      </w:pPr>
      <w:proofErr w:type="spellStart"/>
      <w:r w:rsidRPr="00CF1D5A">
        <w:rPr>
          <w:sz w:val="24"/>
          <w:szCs w:val="24"/>
        </w:rPr>
        <w:t>Welcome</w:t>
      </w:r>
      <w:proofErr w:type="spellEnd"/>
      <w:r w:rsidRPr="00CF1D5A">
        <w:rPr>
          <w:sz w:val="24"/>
          <w:szCs w:val="24"/>
        </w:rPr>
        <w:t xml:space="preserve"> centrum od 1.10.2020 součástí CZS</w:t>
      </w:r>
    </w:p>
    <w:p w14:paraId="6F499EDD" w14:textId="77777777" w:rsidR="00F016CD" w:rsidRPr="00F016CD" w:rsidRDefault="00F016CD" w:rsidP="006406EA">
      <w:pPr>
        <w:pStyle w:val="Normlnweb"/>
        <w:numPr>
          <w:ilvl w:val="0"/>
          <w:numId w:val="3"/>
        </w:numPr>
        <w:spacing w:before="0" w:beforeAutospacing="0" w:after="0" w:afterAutospacing="0"/>
        <w:ind w:hanging="357"/>
        <w:rPr>
          <w:b/>
          <w:sz w:val="28"/>
          <w:szCs w:val="28"/>
        </w:rPr>
      </w:pPr>
      <w:r w:rsidRPr="00F016CD">
        <w:rPr>
          <w:b/>
          <w:sz w:val="28"/>
          <w:szCs w:val="28"/>
        </w:rPr>
        <w:t>Různé</w:t>
      </w:r>
    </w:p>
    <w:p w14:paraId="69ABDEAF" w14:textId="337D0128" w:rsidR="004F1BF7" w:rsidRDefault="00077902" w:rsidP="006406EA">
      <w:pPr>
        <w:pStyle w:val="Normlnweb"/>
        <w:numPr>
          <w:ilvl w:val="0"/>
          <w:numId w:val="26"/>
        </w:numPr>
        <w:spacing w:before="0" w:beforeAutospacing="0" w:after="0" w:afterAutospacing="0"/>
        <w:ind w:hanging="357"/>
        <w:rPr>
          <w:sz w:val="24"/>
          <w:szCs w:val="24"/>
        </w:rPr>
      </w:pPr>
      <w:r>
        <w:rPr>
          <w:sz w:val="24"/>
          <w:szCs w:val="24"/>
        </w:rPr>
        <w:t>Hledáme kolegu na projekt EDUC, z akademického prostřední, možn</w:t>
      </w:r>
      <w:r w:rsidR="008217E5">
        <w:rPr>
          <w:sz w:val="24"/>
          <w:szCs w:val="24"/>
        </w:rPr>
        <w:t>ý</w:t>
      </w:r>
      <w:r>
        <w:rPr>
          <w:sz w:val="24"/>
          <w:szCs w:val="24"/>
        </w:rPr>
        <w:t xml:space="preserve"> zkrácený ú</w:t>
      </w:r>
      <w:r w:rsidR="008217E5">
        <w:rPr>
          <w:sz w:val="24"/>
          <w:szCs w:val="24"/>
        </w:rPr>
        <w:t>v</w:t>
      </w:r>
      <w:r>
        <w:rPr>
          <w:sz w:val="24"/>
          <w:szCs w:val="24"/>
        </w:rPr>
        <w:t>azek</w:t>
      </w:r>
    </w:p>
    <w:p w14:paraId="470149AB" w14:textId="67A37847" w:rsidR="008C5793" w:rsidRPr="008C5793" w:rsidRDefault="00FE43C3" w:rsidP="008C5793">
      <w:pPr>
        <w:pStyle w:val="Normlnweb"/>
        <w:numPr>
          <w:ilvl w:val="0"/>
          <w:numId w:val="26"/>
        </w:numPr>
        <w:rPr>
          <w:sz w:val="24"/>
          <w:szCs w:val="24"/>
        </w:rPr>
      </w:pPr>
      <w:r w:rsidRPr="00FE43C3">
        <w:rPr>
          <w:sz w:val="24"/>
          <w:szCs w:val="24"/>
        </w:rPr>
        <w:t xml:space="preserve"> Study </w:t>
      </w:r>
      <w:proofErr w:type="spellStart"/>
      <w:r w:rsidRPr="00FE43C3">
        <w:rPr>
          <w:sz w:val="24"/>
          <w:szCs w:val="24"/>
        </w:rPr>
        <w:t>Portals</w:t>
      </w:r>
      <w:proofErr w:type="spellEnd"/>
      <w:r w:rsidRPr="00FE43C3">
        <w:rPr>
          <w:sz w:val="24"/>
          <w:szCs w:val="24"/>
        </w:rPr>
        <w:t xml:space="preserve"> – </w:t>
      </w:r>
      <w:r w:rsidR="00077902">
        <w:rPr>
          <w:sz w:val="24"/>
          <w:szCs w:val="24"/>
        </w:rPr>
        <w:t>nová pod</w:t>
      </w:r>
      <w:r w:rsidR="008217E5">
        <w:rPr>
          <w:sz w:val="24"/>
          <w:szCs w:val="24"/>
        </w:rPr>
        <w:t>o</w:t>
      </w:r>
      <w:r w:rsidR="00077902">
        <w:rPr>
          <w:sz w:val="24"/>
          <w:szCs w:val="24"/>
        </w:rPr>
        <w:t>ba smlouvy, reklama pokračuje, je možné přidáv</w:t>
      </w:r>
      <w:r w:rsidR="008C5793">
        <w:rPr>
          <w:sz w:val="24"/>
          <w:szCs w:val="24"/>
        </w:rPr>
        <w:t>á</w:t>
      </w:r>
      <w:r w:rsidR="00077902">
        <w:rPr>
          <w:sz w:val="24"/>
          <w:szCs w:val="24"/>
        </w:rPr>
        <w:t xml:space="preserve">ní nových studijních programů, nastala zde změna, za </w:t>
      </w:r>
      <w:r w:rsidR="00DC26A0">
        <w:rPr>
          <w:sz w:val="24"/>
          <w:szCs w:val="24"/>
        </w:rPr>
        <w:t xml:space="preserve">nově </w:t>
      </w:r>
      <w:r w:rsidR="00077902">
        <w:rPr>
          <w:sz w:val="24"/>
          <w:szCs w:val="24"/>
        </w:rPr>
        <w:t xml:space="preserve">zapsaného studenta se platit </w:t>
      </w:r>
      <w:r w:rsidR="008C5793">
        <w:rPr>
          <w:sz w:val="24"/>
          <w:szCs w:val="24"/>
        </w:rPr>
        <w:t xml:space="preserve">už </w:t>
      </w:r>
      <w:r w:rsidR="00077902" w:rsidRPr="008C5793">
        <w:rPr>
          <w:sz w:val="24"/>
          <w:szCs w:val="24"/>
        </w:rPr>
        <w:t>nebude</w:t>
      </w:r>
      <w:r w:rsidR="00DC26A0">
        <w:rPr>
          <w:sz w:val="24"/>
          <w:szCs w:val="24"/>
        </w:rPr>
        <w:t xml:space="preserve">, za ty, kteří už jsou na Study </w:t>
      </w:r>
      <w:proofErr w:type="spellStart"/>
      <w:r w:rsidR="00DC26A0">
        <w:rPr>
          <w:sz w:val="24"/>
          <w:szCs w:val="24"/>
        </w:rPr>
        <w:t>Portals</w:t>
      </w:r>
      <w:proofErr w:type="spellEnd"/>
      <w:r w:rsidR="00DC26A0">
        <w:rPr>
          <w:sz w:val="24"/>
          <w:szCs w:val="24"/>
        </w:rPr>
        <w:t xml:space="preserve"> </w:t>
      </w:r>
      <w:proofErr w:type="spellStart"/>
      <w:r w:rsidR="00DC26A0">
        <w:rPr>
          <w:sz w:val="24"/>
          <w:szCs w:val="24"/>
        </w:rPr>
        <w:t>přihlašní</w:t>
      </w:r>
      <w:proofErr w:type="spellEnd"/>
      <w:r w:rsidR="00DC26A0">
        <w:rPr>
          <w:sz w:val="24"/>
          <w:szCs w:val="24"/>
        </w:rPr>
        <w:t>, platit budeme další ě roky</w:t>
      </w:r>
    </w:p>
    <w:p w14:paraId="5AFA1328" w14:textId="4F7A386F" w:rsidR="008C5793" w:rsidRDefault="008C5793" w:rsidP="008423A4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Nová kolegyně na CZS – </w:t>
      </w:r>
      <w:proofErr w:type="spellStart"/>
      <w:r>
        <w:rPr>
          <w:sz w:val="24"/>
          <w:szCs w:val="24"/>
        </w:rPr>
        <w:t>Santashre</w:t>
      </w:r>
      <w:proofErr w:type="spellEnd"/>
      <w:r>
        <w:rPr>
          <w:sz w:val="24"/>
          <w:szCs w:val="24"/>
        </w:rPr>
        <w:t xml:space="preserve">, do března 2021, pomáhá s nastavením </w:t>
      </w:r>
      <w:r w:rsidR="00DC26A0">
        <w:rPr>
          <w:sz w:val="24"/>
          <w:szCs w:val="24"/>
        </w:rPr>
        <w:t>„</w:t>
      </w:r>
      <w:proofErr w:type="spellStart"/>
      <w:r w:rsidR="00DC26A0">
        <w:rPr>
          <w:sz w:val="24"/>
          <w:szCs w:val="24"/>
        </w:rPr>
        <w:t>recruitment</w:t>
      </w:r>
      <w:proofErr w:type="spellEnd"/>
      <w:r w:rsidR="00DC26A0">
        <w:rPr>
          <w:sz w:val="24"/>
          <w:szCs w:val="24"/>
        </w:rPr>
        <w:t xml:space="preserve">“ </w:t>
      </w:r>
      <w:r>
        <w:rPr>
          <w:sz w:val="24"/>
          <w:szCs w:val="24"/>
        </w:rPr>
        <w:t>v zahraničí</w:t>
      </w:r>
    </w:p>
    <w:p w14:paraId="173B3206" w14:textId="0CF9B898" w:rsidR="008C5793" w:rsidRDefault="008C5793" w:rsidP="008423A4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Chybí od CZS informace, jaké stipendium bylo vyplaceno, nově se nezobrazuje, </w:t>
      </w:r>
      <w:r w:rsidR="00FC296B">
        <w:rPr>
          <w:sz w:val="24"/>
          <w:szCs w:val="24"/>
        </w:rPr>
        <w:t>řeší Martin Vašek, potažmo</w:t>
      </w:r>
      <w:r>
        <w:rPr>
          <w:sz w:val="24"/>
          <w:szCs w:val="24"/>
        </w:rPr>
        <w:t xml:space="preserve"> Jiří Petržela</w:t>
      </w:r>
    </w:p>
    <w:p w14:paraId="2E78F158" w14:textId="7F5E8293" w:rsidR="006071E9" w:rsidRDefault="00FC296B" w:rsidP="006071E9">
      <w:pPr>
        <w:pStyle w:val="Normlnweb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6071E9" w:rsidRPr="006071E9">
        <w:rPr>
          <w:sz w:val="24"/>
          <w:szCs w:val="24"/>
        </w:rPr>
        <w:t xml:space="preserve">esedí čísla počtů vyjetých studentů, vysvětlení viz níže </w:t>
      </w:r>
    </w:p>
    <w:p w14:paraId="67C4498C" w14:textId="70465B58" w:rsidR="00FC296B" w:rsidRPr="006071E9" w:rsidRDefault="00FC296B" w:rsidP="00FC296B">
      <w:pPr>
        <w:pStyle w:val="Normlnweb"/>
        <w:rPr>
          <w:sz w:val="24"/>
          <w:szCs w:val="24"/>
        </w:rPr>
      </w:pPr>
      <w:r w:rsidRPr="008C5793">
        <w:rPr>
          <w:rFonts w:eastAsia="Times New Roman"/>
          <w:sz w:val="22"/>
          <w:szCs w:val="22"/>
        </w:rPr>
        <w:t>Student se ještě nevrátil</w:t>
      </w:r>
    </w:p>
    <w:p w14:paraId="08884068" w14:textId="77777777" w:rsidR="008C5793" w:rsidRPr="008C5793" w:rsidRDefault="008C5793" w:rsidP="008C57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cs-CZ"/>
        </w:rPr>
      </w:pPr>
      <w:r w:rsidRPr="008C5793">
        <w:rPr>
          <w:rFonts w:ascii="Calibri" w:eastAsia="Times New Roman" w:hAnsi="Calibri" w:cs="Calibri"/>
          <w:sz w:val="22"/>
          <w:szCs w:val="22"/>
          <w:lang w:eastAsia="cs-CZ"/>
        </w:rPr>
        <w:t>1. 10. 2020 - 52 plánovaný návrat ze zahraničí 1. 9. 2020 - 51 krátkodobý pobyt v zahraničí 1. 9. 2020 - 44 ukončení doby narušení studia 6. 7. 2020 - 43 studium v době narušeného studia 6. 7. 2020 - 51 krátkodobý pobyt v zahraničí 1. 3. 2020 - 43 studium v době narušeného studia 20. 7. 2017 - 11 řádný zápis 12. 7. 2017 - 88 přijat ke studiu, dosud nezapsán</w:t>
      </w:r>
    </w:p>
    <w:p w14:paraId="6E1B90BF" w14:textId="77777777" w:rsidR="008C5793" w:rsidRPr="008C5793" w:rsidRDefault="008C5793" w:rsidP="008C57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cs-CZ"/>
        </w:rPr>
      </w:pPr>
      <w:r w:rsidRPr="008C5793">
        <w:rPr>
          <w:rFonts w:ascii="Calibri" w:eastAsia="Times New Roman" w:hAnsi="Calibri" w:cs="Calibri"/>
          <w:sz w:val="22"/>
          <w:szCs w:val="22"/>
          <w:lang w:eastAsia="cs-CZ"/>
        </w:rPr>
        <w:t>Student se vrátil po 1.9.:</w:t>
      </w:r>
    </w:p>
    <w:p w14:paraId="328CEDB8" w14:textId="77777777" w:rsidR="008C5793" w:rsidRPr="008C5793" w:rsidRDefault="008C5793" w:rsidP="008C57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cs-CZ"/>
        </w:rPr>
      </w:pPr>
      <w:r w:rsidRPr="008C5793">
        <w:rPr>
          <w:rFonts w:ascii="Calibri" w:eastAsia="Times New Roman" w:hAnsi="Calibri" w:cs="Calibri"/>
          <w:sz w:val="22"/>
          <w:szCs w:val="22"/>
          <w:lang w:eastAsia="cs-CZ"/>
        </w:rPr>
        <w:t>1. 10. 2020 - 21 návrat z pobytu v zahraničí 1. 9. 2020 - 51 krátkodobý pobyt v zahraničí 1. 9. 2020 - 44 ukončení doby narušení studia 6. 7. 2020 - 43 studium v době narušeného studia 6. 7. 2020 - 51 krátkodobý pobyt v zahraničí 1. 3. 2020 - 43 studium v době narušeného studia 20. 7. 2017 - 11 řádný zápis 12. 7. 2017 - 88 přijat ke studiu, dosud nezapsán</w:t>
      </w:r>
    </w:p>
    <w:p w14:paraId="638868E9" w14:textId="77777777" w:rsidR="008C5793" w:rsidRPr="008C5793" w:rsidRDefault="008C5793" w:rsidP="008C57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cs-CZ"/>
        </w:rPr>
      </w:pPr>
      <w:r w:rsidRPr="008C5793">
        <w:rPr>
          <w:rFonts w:ascii="Calibri" w:eastAsia="Times New Roman" w:hAnsi="Calibri" w:cs="Calibri"/>
          <w:sz w:val="22"/>
          <w:szCs w:val="22"/>
          <w:lang w:eastAsia="cs-CZ"/>
        </w:rPr>
        <w:t>Student se vrátil v rozmezí od 6.7. do 1.9.:</w:t>
      </w:r>
    </w:p>
    <w:p w14:paraId="032D8DE9" w14:textId="77777777" w:rsidR="008C5793" w:rsidRPr="008C5793" w:rsidRDefault="008C5793" w:rsidP="008C57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cs-CZ"/>
        </w:rPr>
      </w:pPr>
      <w:r w:rsidRPr="008C5793">
        <w:rPr>
          <w:rFonts w:ascii="Calibri" w:eastAsia="Times New Roman" w:hAnsi="Calibri" w:cs="Calibri"/>
          <w:sz w:val="22"/>
          <w:szCs w:val="22"/>
          <w:lang w:eastAsia="cs-CZ"/>
        </w:rPr>
        <w:t>1. 9. 2020 - 44 ukončení doby narušení studia 15. 7. 2020 - 43 studium v době narušeného studia 15. 7. 2020 - 21 návrat z pobytu v zahraničí 6. 7. 2020 - 43 studium v době narušeného studia 6. 7. 2020 - 51 krátkodobý pobyt v zahraničí 1. 3. 2020 - 43 studium v době narušeného studia 20. 7. 2017 - 11 řádný zápis 12. 7. 2017 - 88 přijat ke studiu, dosud nezapsán</w:t>
      </w:r>
    </w:p>
    <w:p w14:paraId="163C77B0" w14:textId="0A690326" w:rsidR="008C5793" w:rsidRDefault="008C5793" w:rsidP="008C5793">
      <w:pPr>
        <w:pStyle w:val="Normlnweb"/>
        <w:rPr>
          <w:sz w:val="24"/>
          <w:szCs w:val="24"/>
        </w:rPr>
      </w:pPr>
    </w:p>
    <w:p w14:paraId="79AA8CE9" w14:textId="073B800D" w:rsidR="006071E9" w:rsidRDefault="006071E9" w:rsidP="006071E9">
      <w:pPr>
        <w:pStyle w:val="Normlnweb"/>
        <w:jc w:val="center"/>
        <w:rPr>
          <w:sz w:val="24"/>
          <w:szCs w:val="24"/>
        </w:rPr>
      </w:pPr>
      <w:r>
        <w:rPr>
          <w:sz w:val="24"/>
          <w:szCs w:val="24"/>
        </w:rPr>
        <w:t>Termín příští Online porady 4.12.2020</w:t>
      </w:r>
    </w:p>
    <w:p w14:paraId="268C34A8" w14:textId="77777777" w:rsidR="008C5793" w:rsidRDefault="008C5793" w:rsidP="008C5793">
      <w:pPr>
        <w:pStyle w:val="Normlnweb"/>
        <w:rPr>
          <w:sz w:val="24"/>
          <w:szCs w:val="24"/>
        </w:rPr>
      </w:pPr>
    </w:p>
    <w:p w14:paraId="40185AEA" w14:textId="77777777" w:rsidR="008C5793" w:rsidRDefault="008C5793" w:rsidP="008C5793">
      <w:pPr>
        <w:pStyle w:val="Normlnweb"/>
        <w:rPr>
          <w:sz w:val="24"/>
          <w:szCs w:val="24"/>
        </w:rPr>
      </w:pPr>
    </w:p>
    <w:sectPr w:rsidR="008C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mso45CD"/>
      </v:shape>
    </w:pict>
  </w:numPicBullet>
  <w:abstractNum w:abstractNumId="0" w15:restartNumberingAfterBreak="0">
    <w:nsid w:val="04684A20"/>
    <w:multiLevelType w:val="hybridMultilevel"/>
    <w:tmpl w:val="07A8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32D"/>
    <w:multiLevelType w:val="hybridMultilevel"/>
    <w:tmpl w:val="E8C0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CBEE0C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2B558B"/>
    <w:multiLevelType w:val="hybridMultilevel"/>
    <w:tmpl w:val="D990F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2909"/>
    <w:multiLevelType w:val="hybridMultilevel"/>
    <w:tmpl w:val="E882585E"/>
    <w:lvl w:ilvl="0" w:tplc="0405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6" w15:restartNumberingAfterBreak="0">
    <w:nsid w:val="302E2290"/>
    <w:multiLevelType w:val="hybridMultilevel"/>
    <w:tmpl w:val="0B7860C8"/>
    <w:lvl w:ilvl="0" w:tplc="0405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3E1"/>
    <w:multiLevelType w:val="hybridMultilevel"/>
    <w:tmpl w:val="03E48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98396E"/>
    <w:multiLevelType w:val="hybridMultilevel"/>
    <w:tmpl w:val="DAFA4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CD0671"/>
    <w:multiLevelType w:val="hybridMultilevel"/>
    <w:tmpl w:val="9744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3CDD"/>
    <w:multiLevelType w:val="hybridMultilevel"/>
    <w:tmpl w:val="640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13CF"/>
    <w:multiLevelType w:val="hybridMultilevel"/>
    <w:tmpl w:val="2CFAC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E72"/>
    <w:multiLevelType w:val="hybridMultilevel"/>
    <w:tmpl w:val="EC5E7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223AB"/>
    <w:multiLevelType w:val="hybridMultilevel"/>
    <w:tmpl w:val="38B0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937C2"/>
    <w:multiLevelType w:val="hybridMultilevel"/>
    <w:tmpl w:val="ADFE8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6BB4EEE"/>
    <w:multiLevelType w:val="hybridMultilevel"/>
    <w:tmpl w:val="9EB89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107D"/>
    <w:multiLevelType w:val="hybridMultilevel"/>
    <w:tmpl w:val="363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17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5"/>
  </w:num>
  <w:num w:numId="21">
    <w:abstractNumId w:val="12"/>
  </w:num>
  <w:num w:numId="22">
    <w:abstractNumId w:val="0"/>
  </w:num>
  <w:num w:numId="23">
    <w:abstractNumId w:val="14"/>
  </w:num>
  <w:num w:numId="24">
    <w:abstractNumId w:val="7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Te2NDEzMjM0NTFV0lEKTi0uzszPAykwrAUAyDqPWCwAAAA="/>
  </w:docVars>
  <w:rsids>
    <w:rsidRoot w:val="007B7890"/>
    <w:rsid w:val="00005748"/>
    <w:rsid w:val="00031179"/>
    <w:rsid w:val="000429C5"/>
    <w:rsid w:val="00077902"/>
    <w:rsid w:val="00104DE0"/>
    <w:rsid w:val="00122053"/>
    <w:rsid w:val="001A206A"/>
    <w:rsid w:val="001F3638"/>
    <w:rsid w:val="00217B8A"/>
    <w:rsid w:val="00225765"/>
    <w:rsid w:val="00231CA0"/>
    <w:rsid w:val="002428ED"/>
    <w:rsid w:val="002503ED"/>
    <w:rsid w:val="002D187C"/>
    <w:rsid w:val="002E2BAE"/>
    <w:rsid w:val="002F56DB"/>
    <w:rsid w:val="00353E4F"/>
    <w:rsid w:val="00357AAB"/>
    <w:rsid w:val="00410895"/>
    <w:rsid w:val="00462545"/>
    <w:rsid w:val="00481FE1"/>
    <w:rsid w:val="004A3584"/>
    <w:rsid w:val="004A7CB3"/>
    <w:rsid w:val="004B4B89"/>
    <w:rsid w:val="004E3A29"/>
    <w:rsid w:val="004F1BF7"/>
    <w:rsid w:val="005256BB"/>
    <w:rsid w:val="005C3CF5"/>
    <w:rsid w:val="005F62E0"/>
    <w:rsid w:val="006071E9"/>
    <w:rsid w:val="006406EA"/>
    <w:rsid w:val="00653F13"/>
    <w:rsid w:val="007044BA"/>
    <w:rsid w:val="0074159B"/>
    <w:rsid w:val="0075224F"/>
    <w:rsid w:val="0076658B"/>
    <w:rsid w:val="007B7890"/>
    <w:rsid w:val="007C26AE"/>
    <w:rsid w:val="007D23B4"/>
    <w:rsid w:val="0081658B"/>
    <w:rsid w:val="008217E5"/>
    <w:rsid w:val="008516D8"/>
    <w:rsid w:val="00864877"/>
    <w:rsid w:val="008676B9"/>
    <w:rsid w:val="00872DF6"/>
    <w:rsid w:val="008773E7"/>
    <w:rsid w:val="00887C07"/>
    <w:rsid w:val="008C5793"/>
    <w:rsid w:val="00900371"/>
    <w:rsid w:val="00964CD7"/>
    <w:rsid w:val="0097455A"/>
    <w:rsid w:val="00995078"/>
    <w:rsid w:val="009C152F"/>
    <w:rsid w:val="00A4317F"/>
    <w:rsid w:val="00A703C3"/>
    <w:rsid w:val="00AC3BA8"/>
    <w:rsid w:val="00AE68A4"/>
    <w:rsid w:val="00B359A1"/>
    <w:rsid w:val="00B56135"/>
    <w:rsid w:val="00C259ED"/>
    <w:rsid w:val="00C340C3"/>
    <w:rsid w:val="00C445F9"/>
    <w:rsid w:val="00C61A07"/>
    <w:rsid w:val="00C70B76"/>
    <w:rsid w:val="00CA2375"/>
    <w:rsid w:val="00CF1D5A"/>
    <w:rsid w:val="00D07E10"/>
    <w:rsid w:val="00D6174B"/>
    <w:rsid w:val="00D73323"/>
    <w:rsid w:val="00D74748"/>
    <w:rsid w:val="00DC26A0"/>
    <w:rsid w:val="00DD0338"/>
    <w:rsid w:val="00DF4C2B"/>
    <w:rsid w:val="00E52239"/>
    <w:rsid w:val="00E86090"/>
    <w:rsid w:val="00EC357B"/>
    <w:rsid w:val="00EE0BA7"/>
    <w:rsid w:val="00EE1D30"/>
    <w:rsid w:val="00EF6216"/>
    <w:rsid w:val="00F016CD"/>
    <w:rsid w:val="00F15AA2"/>
    <w:rsid w:val="00F503DB"/>
    <w:rsid w:val="00F510A3"/>
    <w:rsid w:val="00F53130"/>
    <w:rsid w:val="00F53C82"/>
    <w:rsid w:val="00F76241"/>
    <w:rsid w:val="00FC296B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7C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brolikov</cp:lastModifiedBy>
  <cp:revision>2</cp:revision>
  <cp:lastPrinted>2020-10-27T07:32:00Z</cp:lastPrinted>
  <dcterms:created xsi:type="dcterms:W3CDTF">2020-10-27T07:36:00Z</dcterms:created>
  <dcterms:modified xsi:type="dcterms:W3CDTF">2020-10-27T07:36:00Z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