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97" w:rsidRPr="00790397" w:rsidRDefault="00790397" w:rsidP="00790397">
      <w:r>
        <w:fldChar w:fldCharType="begin"/>
      </w:r>
      <w:r>
        <w:instrText xml:space="preserve"> HYPERLINK "</w:instrText>
      </w:r>
      <w:r w:rsidRPr="00D46EAE">
        <w:instrText>http://arileht.delfi.ee/news/uudised/tsehhi-uuringu-tottu-deaktiveeriti-ka-hispaania-id-kaartide-digitaalse-sertifitseerimise-funktsioon?id=80118562</w:instrText>
      </w:r>
      <w:r>
        <w:instrText xml:space="preserve">" </w:instrText>
      </w:r>
      <w:r>
        <w:fldChar w:fldCharType="separate"/>
      </w:r>
      <w:r w:rsidRPr="000D31F4">
        <w:rPr>
          <w:rStyle w:val="Hypertextovodkaz"/>
        </w:rPr>
        <w:t>http://arileht.delfi.ee/news/uudised/tsehhi-uuringu-tottu-deaktiveeriti-ka-hispaania-id-kaartide-digitaalse-sertif</w:t>
      </w:r>
      <w:r w:rsidRPr="000D31F4">
        <w:rPr>
          <w:rStyle w:val="Hypertextovodkaz"/>
        </w:rPr>
        <w:t>i</w:t>
      </w:r>
      <w:r w:rsidRPr="000D31F4">
        <w:rPr>
          <w:rStyle w:val="Hypertextovodkaz"/>
        </w:rPr>
        <w:t>tseerimise-funktsioon?id=80118562</w:t>
      </w:r>
      <w:r>
        <w:fldChar w:fldCharType="end"/>
      </w:r>
    </w:p>
    <w:p w:rsidR="00790397" w:rsidRDefault="00790397" w:rsidP="00790397">
      <w:pPr>
        <w:shd w:val="clear" w:color="auto" w:fill="FFFFFF"/>
        <w:rPr>
          <w:rFonts w:ascii="Roboto" w:hAnsi="Roboto" w:cs="Arial"/>
          <w:color w:val="B2B5B9"/>
          <w:sz w:val="23"/>
          <w:szCs w:val="23"/>
        </w:rPr>
      </w:pPr>
      <w:r>
        <w:rPr>
          <w:rFonts w:ascii="Roboto" w:hAnsi="Roboto" w:cs="Arial"/>
          <w:color w:val="B2B5B9"/>
          <w:sz w:val="23"/>
          <w:szCs w:val="23"/>
        </w:rPr>
        <w:t>10.11.2017, 10:51</w:t>
      </w:r>
    </w:p>
    <w:p w:rsidR="00790397" w:rsidRDefault="00790397" w:rsidP="00790397">
      <w:pPr>
        <w:pStyle w:val="Nadpis1"/>
        <w:shd w:val="clear" w:color="auto" w:fill="FFFFFF"/>
        <w:rPr>
          <w:rFonts w:ascii="Roboto" w:hAnsi="Roboto" w:cs="Arial"/>
          <w:color w:val="222222"/>
        </w:rPr>
      </w:pPr>
      <w:bookmarkStart w:id="0" w:name="_GoBack"/>
      <w:proofErr w:type="spellStart"/>
      <w:r>
        <w:rPr>
          <w:rFonts w:ascii="Roboto" w:hAnsi="Roboto" w:cs="Arial"/>
          <w:color w:val="222222"/>
        </w:rPr>
        <w:t>Tšehhi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uuringu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tõttu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deaktiveeriti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ka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Hispaania</w:t>
      </w:r>
      <w:proofErr w:type="spellEnd"/>
      <w:r>
        <w:rPr>
          <w:rFonts w:ascii="Roboto" w:hAnsi="Roboto" w:cs="Arial"/>
          <w:color w:val="222222"/>
        </w:rPr>
        <w:t xml:space="preserve"> ID-</w:t>
      </w:r>
      <w:proofErr w:type="spellStart"/>
      <w:r>
        <w:rPr>
          <w:rFonts w:ascii="Roboto" w:hAnsi="Roboto" w:cs="Arial"/>
          <w:color w:val="222222"/>
        </w:rPr>
        <w:t>kaartide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digitaalse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sertifitseerimise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funktsioon</w:t>
      </w:r>
      <w:proofErr w:type="spellEnd"/>
    </w:p>
    <w:bookmarkEnd w:id="0"/>
    <w:p w:rsidR="00790397" w:rsidRDefault="00790397" w:rsidP="00790397">
      <w:pPr>
        <w:shd w:val="clear" w:color="auto" w:fill="FFFFFF"/>
        <w:rPr>
          <w:rFonts w:ascii="Roboto" w:hAnsi="Roboto" w:cs="Arial"/>
          <w:color w:val="222222"/>
        </w:rPr>
      </w:pPr>
      <w:r>
        <w:rPr>
          <w:rFonts w:ascii="Roboto" w:hAnsi="Roboto" w:cs="Arial"/>
          <w:color w:val="222222"/>
        </w:rPr>
        <w:t> </w:t>
      </w:r>
      <w:hyperlink r:id="rId4" w:history="1">
        <w:r>
          <w:rPr>
            <w:rStyle w:val="Hypertextovodkaz"/>
            <w:rFonts w:ascii="Roboto" w:hAnsi="Roboto" w:cs="Arial"/>
            <w:color w:val="E6004E"/>
            <w:sz w:val="25"/>
            <w:szCs w:val="25"/>
          </w:rPr>
          <w:t>(13)</w:t>
        </w:r>
      </w:hyperlink>
      <w:r>
        <w:rPr>
          <w:rFonts w:ascii="Roboto" w:hAnsi="Roboto" w:cs="Arial"/>
          <w:color w:val="222222"/>
        </w:rPr>
        <w:br w:type="textWrapping" w:clear="all"/>
      </w:r>
    </w:p>
    <w:p w:rsidR="00790397" w:rsidRDefault="00790397" w:rsidP="00790397">
      <w:pPr>
        <w:shd w:val="clear" w:color="auto" w:fill="FFFFFF"/>
        <w:textAlignment w:val="center"/>
        <w:rPr>
          <w:rFonts w:ascii="Roboto" w:hAnsi="Roboto" w:cs="Arial"/>
          <w:color w:val="222222"/>
        </w:rPr>
      </w:pPr>
      <w:r>
        <w:rPr>
          <w:rFonts w:ascii="Roboto" w:hAnsi="Roboto" w:cs="Arial"/>
          <w:noProof/>
          <w:color w:val="222222"/>
          <w:lang w:eastAsia="en-GB"/>
        </w:rPr>
        <w:drawing>
          <wp:inline distT="0" distB="0" distL="0" distR="0">
            <wp:extent cx="666750" cy="666750"/>
            <wp:effectExtent l="0" t="0" r="0" b="0"/>
            <wp:docPr id="2" name="Obrázek 2" descr="Lauri Lau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i Lau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97" w:rsidRDefault="00790397" w:rsidP="00790397">
      <w:pPr>
        <w:shd w:val="clear" w:color="auto" w:fill="FFFFFF"/>
        <w:textAlignment w:val="center"/>
        <w:rPr>
          <w:rFonts w:ascii="Roboto" w:hAnsi="Roboto" w:cs="Arial"/>
          <w:color w:val="6E7179"/>
          <w:sz w:val="19"/>
          <w:szCs w:val="19"/>
        </w:rPr>
      </w:pPr>
      <w:r>
        <w:rPr>
          <w:rFonts w:ascii="Roboto" w:hAnsi="Roboto" w:cs="Arial"/>
          <w:b/>
          <w:bCs/>
          <w:color w:val="6E7179"/>
          <w:sz w:val="19"/>
          <w:szCs w:val="19"/>
        </w:rPr>
        <w:t xml:space="preserve">Lauri </w:t>
      </w:r>
      <w:proofErr w:type="spellStart"/>
      <w:r>
        <w:rPr>
          <w:rFonts w:ascii="Roboto" w:hAnsi="Roboto" w:cs="Arial"/>
          <w:b/>
          <w:bCs/>
          <w:color w:val="6E7179"/>
          <w:sz w:val="19"/>
          <w:szCs w:val="19"/>
        </w:rPr>
        <w:t>Laugen</w:t>
      </w:r>
      <w:proofErr w:type="spellEnd"/>
    </w:p>
    <w:p w:rsidR="00790397" w:rsidRDefault="00790397" w:rsidP="00790397">
      <w:pPr>
        <w:shd w:val="clear" w:color="auto" w:fill="FFFFFF"/>
        <w:textAlignment w:val="center"/>
        <w:rPr>
          <w:rFonts w:ascii="Roboto" w:hAnsi="Roboto" w:cs="Arial"/>
          <w:color w:val="B2B5B9"/>
          <w:sz w:val="19"/>
          <w:szCs w:val="19"/>
        </w:rPr>
      </w:pPr>
      <w:proofErr w:type="spellStart"/>
      <w:r>
        <w:rPr>
          <w:rFonts w:ascii="Roboto" w:hAnsi="Roboto" w:cs="Arial"/>
          <w:color w:val="B2B5B9"/>
          <w:sz w:val="19"/>
          <w:szCs w:val="19"/>
        </w:rPr>
        <w:t>toimetaja</w:t>
      </w:r>
      <w:proofErr w:type="spellEnd"/>
    </w:p>
    <w:p w:rsidR="00790397" w:rsidRDefault="00790397" w:rsidP="00790397">
      <w:pPr>
        <w:shd w:val="clear" w:color="auto" w:fill="FFFFFF"/>
        <w:rPr>
          <w:rFonts w:ascii="Roboto" w:hAnsi="Roboto" w:cs="Arial"/>
          <w:color w:val="222222"/>
          <w:sz w:val="24"/>
          <w:szCs w:val="24"/>
        </w:rPr>
      </w:pPr>
      <w:hyperlink r:id="rId6" w:tgtFrame="_blank" w:history="1">
        <w:r>
          <w:rPr>
            <w:rStyle w:val="Hypertextovodkaz"/>
            <w:rFonts w:ascii="Roboto" w:hAnsi="Roboto" w:cs="Arial"/>
            <w:caps/>
            <w:color w:val="6E7179"/>
            <w:sz w:val="18"/>
            <w:szCs w:val="18"/>
          </w:rPr>
          <w:t>RUS</w:t>
        </w:r>
      </w:hyperlink>
      <w:r>
        <w:rPr>
          <w:rFonts w:ascii="Roboto" w:hAnsi="Roboto" w:cs="Arial"/>
          <w:color w:val="222222"/>
        </w:rPr>
        <w:t xml:space="preserve"> </w:t>
      </w:r>
      <w:r>
        <w:rPr>
          <w:rStyle w:val="headline-share-fbcount2"/>
          <w:rFonts w:ascii="Roboto" w:hAnsi="Roboto" w:cs="Arial"/>
        </w:rPr>
        <w:t>4</w:t>
      </w:r>
      <w:r>
        <w:rPr>
          <w:rFonts w:ascii="Roboto" w:hAnsi="Roboto" w:cs="Arial"/>
          <w:color w:val="222222"/>
        </w:rPr>
        <w:t xml:space="preserve"> </w:t>
      </w:r>
    </w:p>
    <w:p w:rsidR="00790397" w:rsidRDefault="00790397" w:rsidP="00790397">
      <w:pPr>
        <w:shd w:val="clear" w:color="auto" w:fill="FFFFFF"/>
        <w:rPr>
          <w:rFonts w:ascii="Roboto" w:hAnsi="Roboto" w:cs="Arial"/>
          <w:color w:val="222222"/>
        </w:rPr>
      </w:pPr>
      <w:r>
        <w:rPr>
          <w:rFonts w:ascii="Roboto" w:hAnsi="Roboto" w:cs="Arial"/>
          <w:color w:val="222222"/>
        </w:rPr>
        <w:pict>
          <v:rect id="_x0000_i1026" style="width:451.3pt;height:.75pt" o:hralign="center" o:hrstd="t" o:hr="t" fillcolor="#a0a0a0" stroked="f"/>
        </w:pict>
      </w:r>
    </w:p>
    <w:p w:rsidR="00790397" w:rsidRDefault="00790397" w:rsidP="00790397">
      <w:pPr>
        <w:shd w:val="clear" w:color="auto" w:fill="FFFFFF"/>
        <w:rPr>
          <w:rFonts w:ascii="Roboto" w:hAnsi="Roboto" w:cs="Arial"/>
          <w:color w:val="222222"/>
        </w:rPr>
      </w:pPr>
      <w:r>
        <w:rPr>
          <w:rFonts w:ascii="Roboto" w:hAnsi="Roboto" w:cs="Arial"/>
          <w:noProof/>
          <w:color w:val="222222"/>
          <w:lang w:eastAsia="en-GB"/>
        </w:rPr>
        <w:lastRenderedPageBreak/>
        <w:drawing>
          <wp:inline distT="0" distB="0" distL="0" distR="0">
            <wp:extent cx="9525000" cy="6229350"/>
            <wp:effectExtent l="0" t="0" r="0" b="0"/>
            <wp:docPr id="1" name="Obrázek 1" descr="Tšehhi uuringu tõttu deaktiveeriti ka Hispaania ID-kaartide digitaalse sertifitseerimise funktsioon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šehhi uuringu tõttu deaktiveeriti ka Hispaania ID-kaartide digitaalse sertifitseerimise funktsioon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picture-infosource"/>
          <w:rFonts w:ascii="Roboto" w:hAnsi="Roboto" w:cs="Arial"/>
          <w:color w:val="222222"/>
        </w:rPr>
        <w:t>Foto</w:t>
      </w:r>
      <w:proofErr w:type="spellEnd"/>
      <w:r>
        <w:rPr>
          <w:rStyle w:val="picture-infosource"/>
          <w:rFonts w:ascii="Roboto" w:hAnsi="Roboto" w:cs="Arial"/>
          <w:color w:val="222222"/>
        </w:rPr>
        <w:t>: Xataka.com</w:t>
      </w:r>
    </w:p>
    <w:p w:rsidR="00790397" w:rsidRDefault="00790397" w:rsidP="00790397">
      <w:pPr>
        <w:pStyle w:val="articlechunk"/>
        <w:shd w:val="clear" w:color="auto" w:fill="FFFFFF"/>
        <w:rPr>
          <w:rFonts w:cs="Arial"/>
          <w:color w:val="222222"/>
        </w:rPr>
      </w:pPr>
      <w:proofErr w:type="spellStart"/>
      <w:r>
        <w:rPr>
          <w:rFonts w:cs="Arial"/>
          <w:color w:val="222222"/>
        </w:rPr>
        <w:t>Sama</w:t>
      </w:r>
      <w:proofErr w:type="spellEnd"/>
      <w:r>
        <w:rPr>
          <w:rFonts w:cs="Arial"/>
          <w:color w:val="222222"/>
        </w:rPr>
        <w:t xml:space="preserve"> </w:t>
      </w:r>
      <w:hyperlink r:id="rId9" w:tgtFrame="_blank" w:tooltip="Tšehhi" w:history="1">
        <w:proofErr w:type="spellStart"/>
        <w:r>
          <w:rPr>
            <w:rStyle w:val="Hypertextovodkaz"/>
            <w:rFonts w:cs="Arial"/>
          </w:rPr>
          <w:t>Tšehhi</w:t>
        </w:r>
        <w:proofErr w:type="spellEnd"/>
      </w:hyperlink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uuringu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tõttu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mis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viitas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võimalikele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turvaaukudele</w:t>
      </w:r>
      <w:proofErr w:type="spellEnd"/>
      <w:r>
        <w:rPr>
          <w:rFonts w:cs="Arial"/>
          <w:color w:val="222222"/>
        </w:rPr>
        <w:t xml:space="preserve"> </w:t>
      </w:r>
      <w:hyperlink r:id="rId10" w:tgtFrame="_blank" w:tooltip="Eesti" w:history="1">
        <w:proofErr w:type="spellStart"/>
        <w:r>
          <w:rPr>
            <w:rStyle w:val="Hypertextovodkaz"/>
            <w:rFonts w:cs="Arial"/>
          </w:rPr>
          <w:t>Eesti</w:t>
        </w:r>
        <w:proofErr w:type="spellEnd"/>
      </w:hyperlink>
      <w:r>
        <w:rPr>
          <w:rFonts w:cs="Arial"/>
          <w:color w:val="222222"/>
        </w:rPr>
        <w:t xml:space="preserve"> </w:t>
      </w:r>
      <w:hyperlink r:id="rId11" w:tgtFrame="_blank" w:tooltip="ID-kaart" w:history="1">
        <w:r>
          <w:rPr>
            <w:rStyle w:val="Hypertextovodkaz"/>
            <w:rFonts w:cs="Arial"/>
          </w:rPr>
          <w:t>ID-</w:t>
        </w:r>
        <w:proofErr w:type="spellStart"/>
        <w:r>
          <w:rPr>
            <w:rStyle w:val="Hypertextovodkaz"/>
            <w:rFonts w:cs="Arial"/>
          </w:rPr>
          <w:t>kaardi</w:t>
        </w:r>
        <w:proofErr w:type="spellEnd"/>
      </w:hyperlink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juures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deaktiiveeris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politsei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ka</w:t>
      </w:r>
      <w:proofErr w:type="spellEnd"/>
      <w:r>
        <w:rPr>
          <w:rFonts w:cs="Arial"/>
          <w:color w:val="222222"/>
        </w:rPr>
        <w:t xml:space="preserve"> </w:t>
      </w:r>
      <w:hyperlink r:id="rId12" w:tgtFrame="_blank" w:tooltip="Hispaania" w:history="1">
        <w:proofErr w:type="spellStart"/>
        <w:r>
          <w:rPr>
            <w:rStyle w:val="Hypertextovodkaz"/>
            <w:rFonts w:cs="Arial"/>
          </w:rPr>
          <w:t>Hispaania</w:t>
        </w:r>
        <w:proofErr w:type="spellEnd"/>
      </w:hyperlink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alates</w:t>
      </w:r>
      <w:proofErr w:type="spellEnd"/>
      <w:r>
        <w:rPr>
          <w:rFonts w:cs="Arial"/>
          <w:color w:val="222222"/>
        </w:rPr>
        <w:t xml:space="preserve"> 2015. </w:t>
      </w:r>
      <w:proofErr w:type="spellStart"/>
      <w:r>
        <w:rPr>
          <w:rFonts w:cs="Arial"/>
          <w:color w:val="222222"/>
        </w:rPr>
        <w:t>aasta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aprillist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välja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antud</w:t>
      </w:r>
      <w:proofErr w:type="spellEnd"/>
      <w:r>
        <w:rPr>
          <w:rFonts w:cs="Arial"/>
          <w:color w:val="222222"/>
        </w:rPr>
        <w:t xml:space="preserve"> ID-</w:t>
      </w:r>
      <w:proofErr w:type="spellStart"/>
      <w:r>
        <w:rPr>
          <w:rFonts w:cs="Arial"/>
          <w:color w:val="222222"/>
        </w:rPr>
        <w:t>kaartide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digitaalse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sertifitseerimise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funktsiooni</w:t>
      </w:r>
      <w:proofErr w:type="spellEnd"/>
      <w:r>
        <w:rPr>
          <w:rFonts w:cs="Arial"/>
          <w:color w:val="222222"/>
        </w:rPr>
        <w:t>.</w:t>
      </w:r>
    </w:p>
    <w:p w:rsidR="00790397" w:rsidRDefault="00790397" w:rsidP="00790397">
      <w:pPr>
        <w:pStyle w:val="Normlnweb"/>
        <w:shd w:val="clear" w:color="auto" w:fill="FFFFFF"/>
        <w:spacing w:line="390" w:lineRule="atLeast"/>
        <w:rPr>
          <w:rFonts w:ascii="Roboto" w:hAnsi="Roboto" w:cs="Arial"/>
          <w:color w:val="222222"/>
        </w:rPr>
      </w:pPr>
      <w:proofErr w:type="spellStart"/>
      <w:r>
        <w:rPr>
          <w:rFonts w:ascii="Roboto" w:hAnsi="Roboto" w:cs="Arial"/>
          <w:color w:val="222222"/>
        </w:rPr>
        <w:t>Süsteemi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haavatavuse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avastas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selle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aasta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jaanuaris</w:t>
      </w:r>
      <w:proofErr w:type="spellEnd"/>
      <w:r>
        <w:rPr>
          <w:rFonts w:ascii="Roboto" w:hAnsi="Roboto" w:cs="Arial"/>
          <w:color w:val="222222"/>
        </w:rPr>
        <w:t xml:space="preserve"> Brno </w:t>
      </w:r>
      <w:proofErr w:type="spellStart"/>
      <w:r>
        <w:rPr>
          <w:rFonts w:ascii="Roboto" w:hAnsi="Roboto" w:cs="Arial"/>
          <w:color w:val="222222"/>
        </w:rPr>
        <w:t>Masaryki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ülikooli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professori</w:t>
      </w:r>
      <w:proofErr w:type="spellEnd"/>
      <w:r>
        <w:rPr>
          <w:rFonts w:ascii="Roboto" w:hAnsi="Roboto" w:cs="Arial"/>
          <w:color w:val="222222"/>
        </w:rPr>
        <w:t xml:space="preserve"> Petr </w:t>
      </w:r>
      <w:proofErr w:type="spellStart"/>
      <w:r>
        <w:rPr>
          <w:rFonts w:ascii="Roboto" w:hAnsi="Roboto" w:cs="Arial"/>
          <w:color w:val="222222"/>
        </w:rPr>
        <w:t>Švenda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töögrupp</w:t>
      </w:r>
      <w:proofErr w:type="spellEnd"/>
      <w:r>
        <w:rPr>
          <w:rFonts w:ascii="Roboto" w:hAnsi="Roboto" w:cs="Arial"/>
          <w:color w:val="222222"/>
        </w:rPr>
        <w:t xml:space="preserve">, </w:t>
      </w:r>
      <w:proofErr w:type="spellStart"/>
      <w:r>
        <w:rPr>
          <w:rFonts w:ascii="Roboto" w:hAnsi="Roboto" w:cs="Arial"/>
          <w:color w:val="222222"/>
        </w:rPr>
        <w:t>kirjutab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ajaleht</w:t>
      </w:r>
      <w:proofErr w:type="spellEnd"/>
      <w:r>
        <w:rPr>
          <w:rFonts w:ascii="Roboto" w:hAnsi="Roboto" w:cs="Arial"/>
          <w:color w:val="222222"/>
        </w:rPr>
        <w:t xml:space="preserve"> El País.</w:t>
      </w:r>
    </w:p>
    <w:p w:rsidR="00790397" w:rsidRDefault="00790397" w:rsidP="00790397">
      <w:pPr>
        <w:pStyle w:val="Normlnweb"/>
        <w:shd w:val="clear" w:color="auto" w:fill="FFFFFF"/>
        <w:spacing w:line="390" w:lineRule="atLeast"/>
        <w:rPr>
          <w:rFonts w:ascii="Roboto" w:hAnsi="Roboto" w:cs="Arial"/>
          <w:color w:val="222222"/>
        </w:rPr>
      </w:pPr>
      <w:proofErr w:type="spellStart"/>
      <w:r>
        <w:rPr>
          <w:rFonts w:ascii="Roboto" w:hAnsi="Roboto" w:cs="Arial"/>
          <w:color w:val="222222"/>
        </w:rPr>
        <w:t>Hispaania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politsei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allikad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rõhutasid</w:t>
      </w:r>
      <w:proofErr w:type="spellEnd"/>
      <w:r>
        <w:rPr>
          <w:rFonts w:ascii="Roboto" w:hAnsi="Roboto" w:cs="Arial"/>
          <w:color w:val="222222"/>
        </w:rPr>
        <w:t xml:space="preserve"> El </w:t>
      </w:r>
      <w:proofErr w:type="spellStart"/>
      <w:r>
        <w:rPr>
          <w:rFonts w:ascii="Roboto" w:hAnsi="Roboto" w:cs="Arial"/>
          <w:color w:val="222222"/>
        </w:rPr>
        <w:t>Paísile</w:t>
      </w:r>
      <w:proofErr w:type="spellEnd"/>
      <w:r>
        <w:rPr>
          <w:rFonts w:ascii="Roboto" w:hAnsi="Roboto" w:cs="Arial"/>
          <w:color w:val="222222"/>
        </w:rPr>
        <w:t xml:space="preserve">, et </w:t>
      </w:r>
      <w:proofErr w:type="spellStart"/>
      <w:r>
        <w:rPr>
          <w:rFonts w:ascii="Roboto" w:hAnsi="Roboto" w:cs="Arial"/>
          <w:color w:val="222222"/>
        </w:rPr>
        <w:t>tegemist</w:t>
      </w:r>
      <w:proofErr w:type="spellEnd"/>
      <w:r>
        <w:rPr>
          <w:rFonts w:ascii="Roboto" w:hAnsi="Roboto" w:cs="Arial"/>
          <w:color w:val="222222"/>
        </w:rPr>
        <w:t xml:space="preserve"> on „</w:t>
      </w:r>
      <w:proofErr w:type="spellStart"/>
      <w:r>
        <w:rPr>
          <w:rFonts w:ascii="Roboto" w:hAnsi="Roboto" w:cs="Arial"/>
          <w:color w:val="222222"/>
        </w:rPr>
        <w:t>väidetava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teoreetilise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haavatavusega</w:t>
      </w:r>
      <w:proofErr w:type="spellEnd"/>
      <w:r>
        <w:rPr>
          <w:rFonts w:ascii="Roboto" w:hAnsi="Roboto" w:cs="Arial"/>
          <w:color w:val="222222"/>
        </w:rPr>
        <w:t xml:space="preserve">”, </w:t>
      </w:r>
      <w:proofErr w:type="spellStart"/>
      <w:r>
        <w:rPr>
          <w:rFonts w:ascii="Roboto" w:hAnsi="Roboto" w:cs="Arial"/>
          <w:color w:val="222222"/>
        </w:rPr>
        <w:t>mis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tuli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ilmsiks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ülikooli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uurimuses</w:t>
      </w:r>
      <w:proofErr w:type="spellEnd"/>
      <w:r>
        <w:rPr>
          <w:rFonts w:ascii="Roboto" w:hAnsi="Roboto" w:cs="Arial"/>
          <w:color w:val="222222"/>
        </w:rPr>
        <w:t xml:space="preserve">, </w:t>
      </w:r>
      <w:proofErr w:type="spellStart"/>
      <w:r>
        <w:rPr>
          <w:rFonts w:ascii="Roboto" w:hAnsi="Roboto" w:cs="Arial"/>
          <w:color w:val="222222"/>
        </w:rPr>
        <w:t>ning</w:t>
      </w:r>
      <w:proofErr w:type="spellEnd"/>
      <w:r>
        <w:rPr>
          <w:rFonts w:ascii="Roboto" w:hAnsi="Roboto" w:cs="Arial"/>
          <w:color w:val="222222"/>
        </w:rPr>
        <w:t xml:space="preserve"> „</w:t>
      </w:r>
      <w:proofErr w:type="spellStart"/>
      <w:r>
        <w:rPr>
          <w:rFonts w:ascii="Roboto" w:hAnsi="Roboto" w:cs="Arial"/>
          <w:color w:val="222222"/>
        </w:rPr>
        <w:t>seda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ei</w:t>
      </w:r>
      <w:proofErr w:type="spellEnd"/>
      <w:r>
        <w:rPr>
          <w:rFonts w:ascii="Roboto" w:hAnsi="Roboto" w:cs="Arial"/>
          <w:color w:val="222222"/>
        </w:rPr>
        <w:t xml:space="preserve"> ole </w:t>
      </w:r>
      <w:proofErr w:type="spellStart"/>
      <w:r>
        <w:rPr>
          <w:rFonts w:ascii="Roboto" w:hAnsi="Roboto" w:cs="Arial"/>
          <w:color w:val="222222"/>
        </w:rPr>
        <w:t>praktikas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ära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lastRenderedPageBreak/>
        <w:t>kasutatud</w:t>
      </w:r>
      <w:proofErr w:type="spellEnd"/>
      <w:r>
        <w:rPr>
          <w:rFonts w:ascii="Roboto" w:hAnsi="Roboto" w:cs="Arial"/>
          <w:color w:val="222222"/>
        </w:rPr>
        <w:t xml:space="preserve">”. El País </w:t>
      </w:r>
      <w:proofErr w:type="spellStart"/>
      <w:r>
        <w:rPr>
          <w:rFonts w:ascii="Roboto" w:hAnsi="Roboto" w:cs="Arial"/>
          <w:color w:val="222222"/>
        </w:rPr>
        <w:t>märgib</w:t>
      </w:r>
      <w:proofErr w:type="spellEnd"/>
      <w:r>
        <w:rPr>
          <w:rFonts w:ascii="Roboto" w:hAnsi="Roboto" w:cs="Arial"/>
          <w:color w:val="222222"/>
        </w:rPr>
        <w:t xml:space="preserve">, et </w:t>
      </w:r>
      <w:proofErr w:type="spellStart"/>
      <w:r>
        <w:rPr>
          <w:rFonts w:ascii="Roboto" w:hAnsi="Roboto" w:cs="Arial"/>
          <w:color w:val="222222"/>
        </w:rPr>
        <w:t>sama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asi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puudutab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Švenda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sõnul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ka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selliseid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riike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nagu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Eesti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ja</w:t>
      </w:r>
      <w:proofErr w:type="spellEnd"/>
      <w:r>
        <w:rPr>
          <w:rFonts w:ascii="Roboto" w:hAnsi="Roboto" w:cs="Arial"/>
          <w:color w:val="222222"/>
        </w:rPr>
        <w:t xml:space="preserve"> </w:t>
      </w:r>
      <w:hyperlink r:id="rId13" w:tgtFrame="_blank" w:tooltip="Slovakkia" w:history="1">
        <w:proofErr w:type="spellStart"/>
        <w:r>
          <w:rPr>
            <w:rFonts w:ascii="Roboto" w:hAnsi="Roboto" w:cs="Arial"/>
            <w:color w:val="159BE1"/>
          </w:rPr>
          <w:t>Slovakkia</w:t>
        </w:r>
        <w:proofErr w:type="spellEnd"/>
      </w:hyperlink>
      <w:r>
        <w:rPr>
          <w:rFonts w:ascii="Roboto" w:hAnsi="Roboto" w:cs="Arial"/>
          <w:color w:val="222222"/>
        </w:rPr>
        <w:t xml:space="preserve">. </w:t>
      </w:r>
      <w:proofErr w:type="spellStart"/>
      <w:r>
        <w:rPr>
          <w:rFonts w:ascii="Roboto" w:hAnsi="Roboto" w:cs="Arial"/>
          <w:color w:val="222222"/>
        </w:rPr>
        <w:t>Švenda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ütles</w:t>
      </w:r>
      <w:proofErr w:type="spellEnd"/>
      <w:r>
        <w:rPr>
          <w:rFonts w:ascii="Roboto" w:hAnsi="Roboto" w:cs="Arial"/>
          <w:color w:val="222222"/>
        </w:rPr>
        <w:t xml:space="preserve">, et </w:t>
      </w:r>
      <w:proofErr w:type="spellStart"/>
      <w:r>
        <w:rPr>
          <w:rFonts w:ascii="Roboto" w:hAnsi="Roboto" w:cs="Arial"/>
          <w:color w:val="222222"/>
        </w:rPr>
        <w:t>tema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töögrupp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teavitas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veebruaris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Saksa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firmat</w:t>
      </w:r>
      <w:proofErr w:type="spellEnd"/>
      <w:r>
        <w:rPr>
          <w:rFonts w:ascii="Roboto" w:hAnsi="Roboto" w:cs="Arial"/>
          <w:color w:val="222222"/>
        </w:rPr>
        <w:t xml:space="preserve">, </w:t>
      </w:r>
      <w:proofErr w:type="spellStart"/>
      <w:r>
        <w:rPr>
          <w:rFonts w:ascii="Roboto" w:hAnsi="Roboto" w:cs="Arial"/>
          <w:color w:val="222222"/>
        </w:rPr>
        <w:t>mis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toodab</w:t>
      </w:r>
      <w:proofErr w:type="spellEnd"/>
      <w:r>
        <w:rPr>
          <w:rFonts w:ascii="Roboto" w:hAnsi="Roboto" w:cs="Arial"/>
          <w:color w:val="222222"/>
        </w:rPr>
        <w:t xml:space="preserve"> ID-</w:t>
      </w:r>
      <w:proofErr w:type="spellStart"/>
      <w:r>
        <w:rPr>
          <w:rFonts w:ascii="Roboto" w:hAnsi="Roboto" w:cs="Arial"/>
          <w:color w:val="222222"/>
        </w:rPr>
        <w:t>kaartidele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kiipe</w:t>
      </w:r>
      <w:proofErr w:type="spellEnd"/>
      <w:r>
        <w:rPr>
          <w:rFonts w:ascii="Roboto" w:hAnsi="Roboto" w:cs="Arial"/>
          <w:color w:val="222222"/>
        </w:rPr>
        <w:t xml:space="preserve">, </w:t>
      </w:r>
      <w:proofErr w:type="spellStart"/>
      <w:r>
        <w:rPr>
          <w:rFonts w:ascii="Roboto" w:hAnsi="Roboto" w:cs="Arial"/>
          <w:color w:val="222222"/>
        </w:rPr>
        <w:t>ja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avaldas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uuringu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tulemused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nädal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tagasi</w:t>
      </w:r>
      <w:proofErr w:type="spellEnd"/>
      <w:r>
        <w:rPr>
          <w:rFonts w:ascii="Roboto" w:hAnsi="Roboto" w:cs="Arial"/>
          <w:color w:val="222222"/>
        </w:rPr>
        <w:t>.</w:t>
      </w:r>
    </w:p>
    <w:p w:rsidR="00790397" w:rsidRDefault="00790397" w:rsidP="00790397">
      <w:pPr>
        <w:pStyle w:val="Normlnweb"/>
        <w:shd w:val="clear" w:color="auto" w:fill="FFFFFF"/>
        <w:spacing w:line="390" w:lineRule="atLeast"/>
        <w:rPr>
          <w:rFonts w:ascii="Roboto" w:hAnsi="Roboto" w:cs="Arial"/>
          <w:color w:val="222222"/>
        </w:rPr>
      </w:pPr>
      <w:proofErr w:type="spellStart"/>
      <w:r>
        <w:rPr>
          <w:rFonts w:ascii="Roboto" w:hAnsi="Roboto" w:cs="Arial"/>
          <w:color w:val="222222"/>
        </w:rPr>
        <w:t>Hispaania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politsei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allikate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teatel</w:t>
      </w:r>
      <w:proofErr w:type="spellEnd"/>
      <w:r>
        <w:rPr>
          <w:rFonts w:ascii="Roboto" w:hAnsi="Roboto" w:cs="Arial"/>
          <w:color w:val="222222"/>
        </w:rPr>
        <w:t xml:space="preserve"> on </w:t>
      </w:r>
      <w:proofErr w:type="spellStart"/>
      <w:r>
        <w:rPr>
          <w:rFonts w:ascii="Roboto" w:hAnsi="Roboto" w:cs="Arial"/>
          <w:color w:val="222222"/>
        </w:rPr>
        <w:t>deaktiveerimine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preventiivse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iseloomuga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ning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selle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eesmärk</w:t>
      </w:r>
      <w:proofErr w:type="spellEnd"/>
      <w:r>
        <w:rPr>
          <w:rFonts w:ascii="Roboto" w:hAnsi="Roboto" w:cs="Arial"/>
          <w:color w:val="222222"/>
        </w:rPr>
        <w:t xml:space="preserve"> on </w:t>
      </w:r>
      <w:proofErr w:type="spellStart"/>
      <w:r>
        <w:rPr>
          <w:rFonts w:ascii="Roboto" w:hAnsi="Roboto" w:cs="Arial"/>
          <w:color w:val="222222"/>
        </w:rPr>
        <w:t>parandada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turvalisust</w:t>
      </w:r>
      <w:proofErr w:type="spellEnd"/>
      <w:r>
        <w:rPr>
          <w:rFonts w:ascii="Roboto" w:hAnsi="Roboto" w:cs="Arial"/>
          <w:color w:val="222222"/>
        </w:rPr>
        <w:t xml:space="preserve">, et </w:t>
      </w:r>
      <w:proofErr w:type="spellStart"/>
      <w:r>
        <w:rPr>
          <w:rFonts w:ascii="Roboto" w:hAnsi="Roboto" w:cs="Arial"/>
          <w:color w:val="222222"/>
        </w:rPr>
        <w:t>vältida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igasugust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haavatavust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tulevikus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ning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tagada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kasutajate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turvalisus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ja</w:t>
      </w:r>
      <w:proofErr w:type="spellEnd"/>
      <w:r>
        <w:rPr>
          <w:rFonts w:ascii="Roboto" w:hAnsi="Roboto" w:cs="Arial"/>
          <w:color w:val="222222"/>
        </w:rPr>
        <w:t xml:space="preserve"> </w:t>
      </w:r>
      <w:proofErr w:type="spellStart"/>
      <w:r>
        <w:rPr>
          <w:rFonts w:ascii="Roboto" w:hAnsi="Roboto" w:cs="Arial"/>
          <w:color w:val="222222"/>
        </w:rPr>
        <w:t>konfidentsiaalsus</w:t>
      </w:r>
      <w:proofErr w:type="spellEnd"/>
      <w:r>
        <w:rPr>
          <w:rFonts w:ascii="Roboto" w:hAnsi="Roboto" w:cs="Arial"/>
          <w:color w:val="222222"/>
        </w:rPr>
        <w:t>.</w:t>
      </w:r>
    </w:p>
    <w:p w:rsidR="00790397" w:rsidRDefault="00790397" w:rsidP="00790397"/>
    <w:p w:rsidR="00F0399A" w:rsidRDefault="00F0399A"/>
    <w:sectPr w:rsidR="00F0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97"/>
    <w:rsid w:val="00790397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1A9C"/>
  <w15:chartTrackingRefBased/>
  <w15:docId w15:val="{B84CB68A-816F-4890-9F95-29DDA2E2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397"/>
  </w:style>
  <w:style w:type="paragraph" w:styleId="Nadpis1">
    <w:name w:val="heading 1"/>
    <w:basedOn w:val="Normln"/>
    <w:link w:val="Nadpis1Char"/>
    <w:uiPriority w:val="9"/>
    <w:qFormat/>
    <w:rsid w:val="00790397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39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90397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0397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79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chunk">
    <w:name w:val="article__chunk"/>
    <w:basedOn w:val="Normln"/>
    <w:rsid w:val="00790397"/>
    <w:pPr>
      <w:spacing w:before="240" w:after="240" w:line="390" w:lineRule="atLeast"/>
      <w:ind w:left="1101"/>
    </w:pPr>
    <w:rPr>
      <w:rFonts w:ascii="Roboto" w:eastAsia="Times New Roman" w:hAnsi="Roboto" w:cs="Times New Roman"/>
      <w:sz w:val="24"/>
      <w:szCs w:val="24"/>
      <w:lang w:eastAsia="en-GB"/>
    </w:rPr>
  </w:style>
  <w:style w:type="character" w:customStyle="1" w:styleId="headline-share-fbcount2">
    <w:name w:val="headline-share-fb__count2"/>
    <w:basedOn w:val="Standardnpsmoodstavce"/>
    <w:rsid w:val="00790397"/>
    <w:rPr>
      <w:color w:val="B2B5B9"/>
      <w:sz w:val="21"/>
      <w:szCs w:val="21"/>
    </w:rPr>
  </w:style>
  <w:style w:type="character" w:customStyle="1" w:styleId="picture-infosource">
    <w:name w:val="picture-info__source"/>
    <w:basedOn w:val="Standardnpsmoodstavce"/>
    <w:rsid w:val="0079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76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515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6092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5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elfi.ee/teemalehed/slovakk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3.nh.ee/images/pix/900x405/WPWjSyCtcM0/0f34e5a056723e856d-80118650.jpg" TargetMode="External"/><Relationship Id="rId12" Type="http://schemas.openxmlformats.org/officeDocument/2006/relationships/hyperlink" Target="http://www.delfi.ee/teemalehed/hispa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.delfi.ee/" TargetMode="External"/><Relationship Id="rId11" Type="http://schemas.openxmlformats.org/officeDocument/2006/relationships/hyperlink" Target="http://www.delfi.ee/teemalehed/id-kaar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elfi.ee/teemalehed/eesti" TargetMode="External"/><Relationship Id="rId4" Type="http://schemas.openxmlformats.org/officeDocument/2006/relationships/hyperlink" Target="http://arileht.delfi.ee/news/uudised/tsehhi-uuringu-tottu-deaktiveeriti-ka-hispaania-id-kaartide-digitaalse-sertifitseerimise-funktsioon?id=80118562&amp;com=1&amp;reg=1" TargetMode="External"/><Relationship Id="rId9" Type="http://schemas.openxmlformats.org/officeDocument/2006/relationships/hyperlink" Target="http://www.delfi.ee/teemalehed/tsehh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2017-11-16T09:41:00Z</dcterms:created>
  <dcterms:modified xsi:type="dcterms:W3CDTF">2017-11-16T09:43:00Z</dcterms:modified>
</cp:coreProperties>
</file>