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5"/>
        <w:gridCol w:w="6731"/>
      </w:tblGrid>
      <w:tr w:rsidR="00EC701A" w:rsidRPr="00B915E7" w:rsidTr="009D0967">
        <w:trPr>
          <w:tblCellSpacing w:w="15" w:type="dxa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C701A" w:rsidRPr="00B915E7" w:rsidRDefault="00EC701A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</w:pPr>
            <w:proofErr w:type="spellStart"/>
            <w:r w:rsidRPr="00B915E7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Název</w:t>
            </w:r>
            <w:proofErr w:type="spellEnd"/>
            <w:r w:rsidRPr="00B915E7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C701A" w:rsidRPr="00B915E7" w:rsidRDefault="00EC701A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B915E7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Křetínský</w:t>
            </w:r>
            <w:proofErr w:type="spellEnd"/>
            <w:r w:rsidRPr="00B915E7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B915E7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chce</w:t>
            </w:r>
            <w:proofErr w:type="spellEnd"/>
            <w:r w:rsidRPr="00B915E7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 xml:space="preserve"> s </w:t>
            </w:r>
            <w:proofErr w:type="spellStart"/>
            <w:r w:rsidRPr="00B915E7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Masarykovou</w:t>
            </w:r>
            <w:proofErr w:type="spellEnd"/>
            <w:r w:rsidRPr="00B915E7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B915E7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univerzitou</w:t>
            </w:r>
            <w:proofErr w:type="spellEnd"/>
            <w:r w:rsidRPr="00B915E7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B915E7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vytvořit</w:t>
            </w:r>
            <w:proofErr w:type="spellEnd"/>
            <w:r w:rsidRPr="00B915E7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B915E7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Institut</w:t>
            </w:r>
            <w:proofErr w:type="spellEnd"/>
            <w:r w:rsidRPr="00B915E7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B915E7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energetických</w:t>
            </w:r>
            <w:proofErr w:type="spellEnd"/>
            <w:r w:rsidRPr="00B915E7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B915E7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studií</w:t>
            </w:r>
            <w:proofErr w:type="spellEnd"/>
          </w:p>
        </w:tc>
      </w:tr>
      <w:tr w:rsidR="00EC701A" w:rsidRPr="00B915E7" w:rsidTr="009D0967">
        <w:trPr>
          <w:tblCellSpacing w:w="15" w:type="dxa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C701A" w:rsidRPr="00B915E7" w:rsidRDefault="00EC701A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</w:pPr>
            <w:proofErr w:type="spellStart"/>
            <w:r w:rsidRPr="00B915E7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Zdroj</w:t>
            </w:r>
            <w:proofErr w:type="spellEnd"/>
            <w:r w:rsidRPr="00B915E7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C701A" w:rsidRPr="00B915E7" w:rsidRDefault="00EC701A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</w:pPr>
            <w:r w:rsidRPr="00B915E7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e15.cz</w:t>
            </w:r>
          </w:p>
        </w:tc>
      </w:tr>
      <w:tr w:rsidR="00EC701A" w:rsidRPr="00B915E7" w:rsidTr="009D0967">
        <w:trPr>
          <w:tblCellSpacing w:w="15" w:type="dxa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C701A" w:rsidRPr="00B915E7" w:rsidRDefault="00EC701A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</w:pPr>
            <w:r w:rsidRPr="00B915E7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Datum: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C701A" w:rsidRPr="00B915E7" w:rsidRDefault="00EC701A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</w:pPr>
            <w:r w:rsidRPr="00B915E7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06.12.2017</w:t>
            </w:r>
          </w:p>
        </w:tc>
      </w:tr>
      <w:tr w:rsidR="00EC701A" w:rsidRPr="00B915E7" w:rsidTr="009D0967">
        <w:trPr>
          <w:tblCellSpacing w:w="15" w:type="dxa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C701A" w:rsidRPr="00B915E7" w:rsidRDefault="00EC701A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</w:pPr>
            <w:proofErr w:type="spellStart"/>
            <w:r w:rsidRPr="00B915E7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Číslo</w:t>
            </w:r>
            <w:proofErr w:type="spellEnd"/>
            <w:r w:rsidRPr="00B915E7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C701A" w:rsidRPr="00B915E7" w:rsidRDefault="00EC701A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</w:pPr>
            <w:r w:rsidRPr="00B915E7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340</w:t>
            </w:r>
          </w:p>
        </w:tc>
      </w:tr>
      <w:tr w:rsidR="00EC701A" w:rsidRPr="00B915E7" w:rsidTr="009D0967">
        <w:trPr>
          <w:tblCellSpacing w:w="15" w:type="dxa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C701A" w:rsidRPr="00B915E7" w:rsidRDefault="00EC701A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</w:pPr>
            <w:proofErr w:type="spellStart"/>
            <w:r w:rsidRPr="00B915E7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Jazyk</w:t>
            </w:r>
            <w:proofErr w:type="spellEnd"/>
            <w:r w:rsidRPr="00B915E7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C701A" w:rsidRPr="00B915E7" w:rsidRDefault="00EC701A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B915E7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cz</w:t>
            </w:r>
            <w:proofErr w:type="spellEnd"/>
          </w:p>
        </w:tc>
      </w:tr>
      <w:tr w:rsidR="00EC701A" w:rsidRPr="00B915E7" w:rsidTr="009D0967">
        <w:trPr>
          <w:tblCellSpacing w:w="15" w:type="dxa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C701A" w:rsidRPr="00B915E7" w:rsidRDefault="00EC701A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</w:pPr>
            <w:proofErr w:type="spellStart"/>
            <w:r w:rsidRPr="00B915E7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Odkaz</w:t>
            </w:r>
            <w:proofErr w:type="spellEnd"/>
            <w:r w:rsidRPr="00B915E7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C701A" w:rsidRPr="00B915E7" w:rsidRDefault="00EC701A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</w:pPr>
            <w:hyperlink r:id="rId4" w:tgtFrame="_blank" w:history="1">
              <w:r w:rsidRPr="00B915E7">
                <w:rPr>
                  <w:rFonts w:ascii="inherit" w:eastAsia="Times New Roman" w:hAnsi="inherit" w:cs="Times New Roman"/>
                  <w:color w:val="AA653A"/>
                  <w:sz w:val="18"/>
                  <w:szCs w:val="18"/>
                  <w:u w:val="single"/>
                  <w:bdr w:val="none" w:sz="0" w:space="0" w:color="auto" w:frame="1"/>
                  <w:lang w:eastAsia="en-GB"/>
                </w:rPr>
                <w:t xml:space="preserve">http://www.e15.cz/ </w:t>
              </w:r>
              <w:proofErr w:type="spellStart"/>
              <w:r w:rsidRPr="00B915E7">
                <w:rPr>
                  <w:rFonts w:ascii="inherit" w:eastAsia="Times New Roman" w:hAnsi="inherit" w:cs="Times New Roman"/>
                  <w:color w:val="AA653A"/>
                  <w:sz w:val="18"/>
                  <w:szCs w:val="18"/>
                  <w:u w:val="single"/>
                  <w:bdr w:val="none" w:sz="0" w:space="0" w:color="auto" w:frame="1"/>
                  <w:lang w:eastAsia="en-GB"/>
                </w:rPr>
                <w:t>clanek</w:t>
              </w:r>
              <w:proofErr w:type="spellEnd"/>
              <w:r w:rsidRPr="00B915E7">
                <w:rPr>
                  <w:rFonts w:ascii="inherit" w:eastAsia="Times New Roman" w:hAnsi="inherit" w:cs="Times New Roman"/>
                  <w:color w:val="AA653A"/>
                  <w:sz w:val="18"/>
                  <w:szCs w:val="18"/>
                  <w:u w:val="single"/>
                  <w:bdr w:val="none" w:sz="0" w:space="0" w:color="auto" w:frame="1"/>
                  <w:lang w:eastAsia="en-GB"/>
                </w:rPr>
                <w:t>/ 1340697/ kretinsky-chce-s-masarykovou-univerzitou-vytvorit-institut-energetickych-studii</w:t>
              </w:r>
            </w:hyperlink>
          </w:p>
        </w:tc>
      </w:tr>
      <w:tr w:rsidR="00EC701A" w:rsidRPr="00B915E7" w:rsidTr="009D0967">
        <w:trPr>
          <w:tblCellSpacing w:w="15" w:type="dxa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C701A" w:rsidRPr="00B915E7" w:rsidRDefault="00EC701A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</w:pPr>
            <w:proofErr w:type="spellStart"/>
            <w:r w:rsidRPr="00B915E7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Domicil</w:t>
            </w:r>
            <w:proofErr w:type="spellEnd"/>
            <w:r w:rsidRPr="00B915E7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C701A" w:rsidRPr="00B915E7" w:rsidRDefault="00EC701A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</w:pPr>
            <w:r w:rsidRPr="00B915E7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f90a17go0039.txt</w:t>
            </w:r>
          </w:p>
        </w:tc>
      </w:tr>
    </w:tbl>
    <w:p w:rsidR="00EC701A" w:rsidRDefault="00EC701A" w:rsidP="00EC701A"/>
    <w:p w:rsidR="00EC701A" w:rsidRPr="00B915E7" w:rsidRDefault="00EC701A" w:rsidP="00EC701A">
      <w:pPr>
        <w:shd w:val="clear" w:color="auto" w:fill="FFFFFF"/>
        <w:spacing w:after="0" w:line="270" w:lineRule="atLeast"/>
        <w:textAlignment w:val="baseline"/>
        <w:outlineLvl w:val="1"/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</w:pPr>
      <w:bookmarkStart w:id="0" w:name="_GoBack"/>
      <w:proofErr w:type="spellStart"/>
      <w:r w:rsidRPr="00B915E7"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  <w:t>Křetínský</w:t>
      </w:r>
      <w:proofErr w:type="spellEnd"/>
      <w:r w:rsidRPr="00B915E7"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  <w:t xml:space="preserve"> </w:t>
      </w:r>
      <w:proofErr w:type="spellStart"/>
      <w:r w:rsidRPr="00B915E7"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  <w:t>chce</w:t>
      </w:r>
      <w:proofErr w:type="spellEnd"/>
      <w:r w:rsidRPr="00B915E7"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  <w:t xml:space="preserve"> s </w:t>
      </w:r>
      <w:proofErr w:type="spellStart"/>
      <w:r w:rsidRPr="00B915E7"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  <w:t>Masarykovou</w:t>
      </w:r>
      <w:proofErr w:type="spellEnd"/>
      <w:r w:rsidRPr="00B915E7"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  <w:t xml:space="preserve"> </w:t>
      </w:r>
      <w:proofErr w:type="spellStart"/>
      <w:r w:rsidRPr="00B915E7"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  <w:t>univerzitou</w:t>
      </w:r>
      <w:proofErr w:type="spellEnd"/>
      <w:r w:rsidRPr="00B915E7"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  <w:t xml:space="preserve"> </w:t>
      </w:r>
      <w:proofErr w:type="spellStart"/>
      <w:r w:rsidRPr="00B915E7"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  <w:t>vytvořit</w:t>
      </w:r>
      <w:proofErr w:type="spellEnd"/>
      <w:r w:rsidRPr="00B915E7"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  <w:t xml:space="preserve"> </w:t>
      </w:r>
      <w:proofErr w:type="spellStart"/>
      <w:r w:rsidRPr="00B915E7"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  <w:t>Institut</w:t>
      </w:r>
      <w:proofErr w:type="spellEnd"/>
      <w:r w:rsidRPr="00B915E7"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  <w:t xml:space="preserve"> </w:t>
      </w:r>
      <w:proofErr w:type="spellStart"/>
      <w:r w:rsidRPr="00B915E7"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  <w:t>energetických</w:t>
      </w:r>
      <w:proofErr w:type="spellEnd"/>
      <w:r w:rsidRPr="00B915E7"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  <w:t xml:space="preserve"> </w:t>
      </w:r>
      <w:proofErr w:type="spellStart"/>
      <w:r w:rsidRPr="00B915E7"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  <w:t>studií</w:t>
      </w:r>
      <w:proofErr w:type="spellEnd"/>
    </w:p>
    <w:bookmarkEnd w:id="0"/>
    <w:p w:rsidR="00AA3710" w:rsidRDefault="00EC701A" w:rsidP="00EC701A"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br/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Většinový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vlastník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Energetického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a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průmyslového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holdingu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(EPH) Daniel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Křetínský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chce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ve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spolupráci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s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Masarykovou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univerzitou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vytvořit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Institut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energetických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studií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, do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kterého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by se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měli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zapojit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vybraní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studenti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.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Projekt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jim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dá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možnost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pochopit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složitost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energetiky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a v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oboru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se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dál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rozvíjet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.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Křetínský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dnes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svůj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záměr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prezentoval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na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přednášce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na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právnické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fakultě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,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jejímž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je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absolventem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.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Podle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zástupců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školy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jsou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podobné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investice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dárců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zatím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spíše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výjimečné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. </w:t>
      </w:r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br/>
      </w:r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br/>
        <w:t>"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Dary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pro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vysoké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školy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v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Česku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pořád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ještě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nejsou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obvyklé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.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Masarykovu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univerzitu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je ale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možné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podpořit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například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formou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pronájmu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sedačky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v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univerzitním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kině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Scala,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které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škola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provozuje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, ale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nevlastní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,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má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ho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v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pronájmu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od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města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Brna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.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Za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čtyři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roky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fungování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projektu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Daruj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Scale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si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fanoušci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kina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pronajali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sedačky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v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hodnotě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asi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625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tisíc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korun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,"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uvedla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Martina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Fojtů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z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tiskového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odboru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univerzity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. </w:t>
      </w:r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br/>
      </w:r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br/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Jinou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formou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spolupráce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je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podle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ní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Sdružení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průmyslových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partnerů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na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 </w:t>
      </w:r>
      <w:proofErr w:type="spellStart"/>
      <w:r w:rsidRPr="00B915E7">
        <w:rPr>
          <w:rFonts w:ascii="inherit" w:eastAsia="Times New Roman" w:hAnsi="inherit" w:cs="Times New Roman"/>
          <w:color w:val="DC143C"/>
          <w:sz w:val="18"/>
          <w:szCs w:val="18"/>
          <w:bdr w:val="none" w:sz="0" w:space="0" w:color="auto" w:frame="1"/>
          <w:shd w:val="clear" w:color="auto" w:fill="F6F6F6"/>
          <w:lang w:eastAsia="en-GB"/>
        </w:rPr>
        <w:t>fakultě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 </w:t>
      </w:r>
      <w:proofErr w:type="spellStart"/>
      <w:r w:rsidRPr="00B915E7">
        <w:rPr>
          <w:rFonts w:ascii="inherit" w:eastAsia="Times New Roman" w:hAnsi="inherit" w:cs="Times New Roman"/>
          <w:color w:val="DC143C"/>
          <w:sz w:val="18"/>
          <w:szCs w:val="18"/>
          <w:bdr w:val="none" w:sz="0" w:space="0" w:color="auto" w:frame="1"/>
          <w:shd w:val="clear" w:color="auto" w:fill="F6F6F6"/>
          <w:lang w:eastAsia="en-GB"/>
        </w:rPr>
        <w:t>informatiky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,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kde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se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nyní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sdružuje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32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firem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,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například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Red Hat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nebo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Kentico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.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Studenti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pro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ně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pracují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na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konkrétních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projektech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nebo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se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spolupráce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odehrává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na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úrovni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smluv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o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dílo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. "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Díky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sdružení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fakulta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získává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několik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jednotek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milionů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korun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ročně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,"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uvedla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Fojtů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. </w:t>
      </w:r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br/>
      </w:r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br/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Výběr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studentů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pro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Křetínského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projekt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začne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v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první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polovině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příštího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roku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. Na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začátku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se do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projektu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mají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zapojit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dva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až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tři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studenti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.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Podle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Křetínského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se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dostanou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do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kontaktu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s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odborníky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a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získají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přehled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, co se v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energetice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děje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. "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Jsou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to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věci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,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které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se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nedají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nikde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přečíst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.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Potřebujeme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ty, co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jsou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ochotni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tvrdě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pracovat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,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potřebujeme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absolutní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motivaci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,"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řekl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. </w:t>
      </w:r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br/>
      </w:r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br/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Kandidáti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na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vstup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do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institutu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absolvují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stáže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ve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firmách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EPH,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poté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začne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institut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fungovat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.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Má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se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zabývat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studiem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vědeckých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problémů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,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provádět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analýzy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a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podílet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se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na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pedagogické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činnosti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.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Ve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spolupráci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s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několika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pedagogy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má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vzniknout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úzký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specializovaný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tým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se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znalostmi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,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které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podle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Křetínského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nemají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v ČR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obdoby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. Po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lidech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s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touto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specializaci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bude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velká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poptávka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,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dodal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. EPH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chce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institut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finančně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podporovat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. </w:t>
      </w:r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br/>
      </w:r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br/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Křetínský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získal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v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Brně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magisterský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titul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v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roce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1998, o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rok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později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se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stal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doktorem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práv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.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Letos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v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květnu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daroval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Právnické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fakultě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Masarykovy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univerzity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tři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miliony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korun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na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podporu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právního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vzdělávání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a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právní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vědy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. </w:t>
      </w:r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br/>
      </w:r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br/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Podle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časopisu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Forbes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má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Křetínský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majetek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v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hodnotě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50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miliard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korun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, a je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tak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pátým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nejbohatším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Čechem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. EPH je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přední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středoevropskou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energetickou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skupinou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,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která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vlastní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a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provozuje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zařízení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v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České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republice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,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na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Slovensku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, v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Německu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,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Itálii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,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Velké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Británii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 xml:space="preserve"> a </w:t>
      </w:r>
      <w:proofErr w:type="spellStart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Maďarsku</w:t>
      </w:r>
      <w:proofErr w:type="spellEnd"/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t>. </w:t>
      </w:r>
      <w:r w:rsidRPr="00B915E7">
        <w:rPr>
          <w:rFonts w:ascii="inherit" w:eastAsia="Times New Roman" w:hAnsi="inherit" w:cs="Times New Roman"/>
          <w:color w:val="000000"/>
          <w:sz w:val="18"/>
          <w:szCs w:val="18"/>
          <w:lang w:eastAsia="en-GB"/>
        </w:rPr>
        <w:br/>
      </w:r>
    </w:p>
    <w:sectPr w:rsidR="00AA37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01A"/>
    <w:rsid w:val="00AA3710"/>
    <w:rsid w:val="00EC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B66561-4BA7-4366-9636-03D0E3E84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70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15.cz/clanek/1340697/kretinsky-chce-s-masarykovou-univerzitou-vytvorit-institut-energetickych-studii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x333356</dc:creator>
  <cp:keywords/>
  <dc:description/>
  <cp:lastModifiedBy>x333356</cp:lastModifiedBy>
  <cp:revision>1</cp:revision>
  <dcterms:created xsi:type="dcterms:W3CDTF">2018-02-09T12:40:00Z</dcterms:created>
  <dcterms:modified xsi:type="dcterms:W3CDTF">2018-02-09T12:41:00Z</dcterms:modified>
</cp:coreProperties>
</file>