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26" w:rsidRDefault="00254926" w:rsidP="0025492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</w:pPr>
      <w:r w:rsidRPr="00254926"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  <w:t>Odkaz:</w:t>
      </w:r>
      <w:r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  <w:t xml:space="preserve"> </w:t>
      </w:r>
      <w:hyperlink r:id="rId4" w:history="1">
        <w:r w:rsidRPr="00754993">
          <w:rPr>
            <w:rStyle w:val="Hypertextovodkaz"/>
            <w:rFonts w:ascii="Helvetica" w:eastAsia="Times New Roman" w:hAnsi="Helvetica" w:cs="Helvetica"/>
            <w:b/>
            <w:bCs/>
            <w:kern w:val="36"/>
            <w:lang w:eastAsia="cs-CZ"/>
          </w:rPr>
          <w:t>https://www.online.muni.cz/veda-a-vyzkum/11222-informatici-zhmotnuji-zatopene-pamatky-pomoci-rozsireni-reality?utm_campaign=is.muni&amp;utm_source=is.muni&amp;utm_medium=referral</w:t>
        </w:r>
      </w:hyperlink>
    </w:p>
    <w:p w:rsidR="00254926" w:rsidRDefault="00254926" w:rsidP="0025492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</w:pPr>
    </w:p>
    <w:p w:rsidR="00254926" w:rsidRDefault="00254926" w:rsidP="0025492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</w:pPr>
      <w:r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  <w:t xml:space="preserve">Video </w:t>
      </w:r>
      <w:proofErr w:type="spellStart"/>
      <w:r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  <w:t>Euronews</w:t>
      </w:r>
      <w:proofErr w:type="spellEnd"/>
      <w:r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  <w:t xml:space="preserve">: </w:t>
      </w:r>
      <w:hyperlink r:id="rId5" w:history="1">
        <w:r w:rsidRPr="00754993">
          <w:rPr>
            <w:rStyle w:val="Hypertextovodkaz"/>
            <w:rFonts w:ascii="Helvetica" w:eastAsia="Times New Roman" w:hAnsi="Helvetica" w:cs="Helvetica"/>
            <w:b/>
            <w:bCs/>
            <w:kern w:val="36"/>
            <w:lang w:eastAsia="cs-CZ"/>
          </w:rPr>
          <w:t>https://www.euronews.com/2018/09/17/virtual-reality-brings-sunken-civilisations-to-life</w:t>
        </w:r>
      </w:hyperlink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lang w:eastAsia="cs-CZ"/>
        </w:rPr>
      </w:pPr>
    </w:p>
    <w:p w:rsidR="00254926" w:rsidRDefault="00254926" w:rsidP="0025492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25492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Informatici zhmotňují zatopené památky pomocí rozšíření reality</w:t>
      </w:r>
    </w:p>
    <w:p w:rsidR="00254926" w:rsidRPr="00254926" w:rsidRDefault="00254926" w:rsidP="00254926">
      <w:pPr>
        <w:shd w:val="clear" w:color="auto" w:fill="337E2E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254926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cs-CZ"/>
          </w:rPr>
          <w:t>věda &amp; výzkum</w:t>
        </w:r>
      </w:hyperlink>
    </w:p>
    <w:p w:rsidR="00254926" w:rsidRPr="00254926" w:rsidRDefault="00254926" w:rsidP="0025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492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cs-CZ"/>
        </w:rPr>
        <w:t>16. prosince 2018</w:t>
      </w:r>
    </w:p>
    <w:p w:rsidR="00254926" w:rsidRPr="00254926" w:rsidRDefault="00254926" w:rsidP="002549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hyperlink r:id="rId7" w:history="1">
        <w:r w:rsidRPr="00254926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cs-CZ"/>
          </w:rPr>
          <w:t>Martina Fojtů</w:t>
        </w:r>
      </w:hyperlink>
    </w:p>
    <w:p w:rsidR="00254926" w:rsidRPr="00254926" w:rsidRDefault="00254926" w:rsidP="0025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254926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cs-CZ"/>
          </w:rPr>
          <w:t>CC-BY</w:t>
        </w:r>
      </w:hyperlink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noProof/>
          <w:color w:val="222222"/>
          <w:sz w:val="28"/>
          <w:szCs w:val="28"/>
          <w:lang w:eastAsia="cs-CZ"/>
        </w:rPr>
        <w:drawing>
          <wp:inline distT="0" distB="0" distL="0" distR="0">
            <wp:extent cx="9448800" cy="4724400"/>
            <wp:effectExtent l="0" t="0" r="0" b="0"/>
            <wp:docPr id="3" name="Obrázek 3" descr="Speciální aplikace ukážou, jak vypadala památná, ale dnes už zatopená místa před staletími. Otevírá se tak celá nová oblast turism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ální aplikace ukážou, jak vypadala památná, ale dnes už zatopená místa před staletími. Otevírá se tak celá nová oblast turismu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8"/>
          <w:szCs w:val="28"/>
          <w:lang w:eastAsia="cs-CZ"/>
        </w:rPr>
      </w:pPr>
      <w:r w:rsidRPr="00254926">
        <w:rPr>
          <w:rFonts w:ascii="Arial" w:eastAsia="Times New Roman" w:hAnsi="Arial" w:cs="Arial"/>
          <w:color w:val="AAAAAA"/>
          <w:sz w:val="28"/>
          <w:szCs w:val="28"/>
          <w:lang w:eastAsia="cs-CZ"/>
        </w:rPr>
        <w:t>Foto: </w:t>
      </w:r>
      <w:r w:rsidRPr="0025492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Archiv F. </w:t>
      </w:r>
      <w:proofErr w:type="spellStart"/>
      <w:r w:rsidRPr="0025492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Liarokapise</w:t>
      </w:r>
      <w:proofErr w:type="spellEnd"/>
    </w:p>
    <w:p w:rsidR="00254926" w:rsidRPr="00254926" w:rsidRDefault="00254926" w:rsidP="00254926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8"/>
          <w:szCs w:val="28"/>
          <w:lang w:eastAsia="cs-CZ"/>
        </w:rPr>
      </w:pPr>
      <w:r w:rsidRPr="00254926">
        <w:rPr>
          <w:rFonts w:ascii="Arial" w:eastAsia="Times New Roman" w:hAnsi="Arial" w:cs="Arial"/>
          <w:b/>
          <w:bCs/>
          <w:color w:val="999999"/>
          <w:sz w:val="28"/>
          <w:szCs w:val="28"/>
          <w:lang w:eastAsia="cs-CZ"/>
        </w:rPr>
        <w:t>Speciální aplikace ukážou, jak vypadala památná, ale dnes už zatopená místa před staletími. Otevírá se tak celá nová oblast turismu.</w:t>
      </w: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lastRenderedPageBreak/>
        <w:t>V mořích mezi Evropou a Afrikou leží pod vodou ohromné množství věcí a míst dokládajících vývoj celého území, které lidé znají jen z učebnic a dokumentů. Nové technologie by je mohly zpřístupnit podmořským turistům.</w:t>
      </w: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Když se 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fldChar w:fldCharType="begin"/>
      </w: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instrText xml:space="preserve"> HYPERLINK "https://www.muni.cz/lide/235197-fotios-liarokapis" </w:instrText>
      </w: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fldChar w:fldCharType="separate"/>
      </w:r>
      <w:r w:rsidRPr="00254926">
        <w:rPr>
          <w:rFonts w:ascii="Georgia" w:eastAsia="Times New Roman" w:hAnsi="Georgia" w:cs="Times New Roman"/>
          <w:b/>
          <w:bCs/>
          <w:color w:val="337E2E"/>
          <w:sz w:val="28"/>
          <w:szCs w:val="28"/>
          <w:lang w:eastAsia="cs-CZ"/>
        </w:rPr>
        <w:t>Fotis</w:t>
      </w:r>
      <w:proofErr w:type="spellEnd"/>
      <w:r w:rsidRPr="00254926">
        <w:rPr>
          <w:rFonts w:ascii="Georgia" w:eastAsia="Times New Roman" w:hAnsi="Georgia" w:cs="Times New Roman"/>
          <w:b/>
          <w:bCs/>
          <w:color w:val="337E2E"/>
          <w:sz w:val="28"/>
          <w:szCs w:val="28"/>
          <w:lang w:eastAsia="cs-CZ"/>
        </w:rPr>
        <w:t xml:space="preserve"> </w:t>
      </w:r>
      <w:proofErr w:type="spellStart"/>
      <w:r w:rsidRPr="00254926">
        <w:rPr>
          <w:rFonts w:ascii="Georgia" w:eastAsia="Times New Roman" w:hAnsi="Georgia" w:cs="Times New Roman"/>
          <w:b/>
          <w:bCs/>
          <w:color w:val="337E2E"/>
          <w:sz w:val="28"/>
          <w:szCs w:val="28"/>
          <w:lang w:eastAsia="cs-CZ"/>
        </w:rPr>
        <w:t>Liarokapis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fldChar w:fldCharType="end"/>
      </w: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 před lety rozhodoval, čemu se bude v životě věnovat, zvažoval i svého velkého koníčka – archeologii. Nakonec skončil u informatiky, dnes ale pracuje na projektech, které obě jeho záliby spojují.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Nejdřív si myslel, že vytvoří systém, který bude turistům procházejícím athénským chrámem ukazovat Parthenón tak, jak vypadal v době, kdy se ještě používal. Na to nakonec nedošlo, 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Liarokapis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 teď ale odkrývá jiná místa. S kolegy vyvíjí systém, který zobrazuje památky zatopené v mořích.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Náklonnost k archeologii není u muže, který pochází z Řecka, nijak překvapivá. „Doma máme památek tolik, že se jimi dá zabývat pořád dokola,“ usmívá se vědec, jenž se na Fakultu informatiky Masarykovy univerzity dostal po angažmá na britských univerzitách.</w:t>
      </w:r>
    </w:p>
    <w:p w:rsidR="00254926" w:rsidRPr="00254926" w:rsidRDefault="00254926" w:rsidP="002549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54926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254926" w:rsidRPr="00254926" w:rsidRDefault="00254926" w:rsidP="00254926">
      <w:pPr>
        <w:shd w:val="clear" w:color="auto" w:fill="337E2E"/>
        <w:spacing w:after="0" w:line="240" w:lineRule="auto"/>
        <w:textAlignment w:val="baseline"/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</w:pPr>
      <w:r w:rsidRPr="00254926">
        <w:rPr>
          <w:rFonts w:ascii="Georgia" w:eastAsia="Times New Roman" w:hAnsi="Georgia" w:cs="Times New Roman"/>
          <w:color w:val="337E2E"/>
          <w:sz w:val="21"/>
          <w:szCs w:val="21"/>
          <w:bdr w:val="none" w:sz="0" w:space="0" w:color="auto" w:frame="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in;height:18pt" o:ole="">
            <v:imagedata r:id="rId10" o:title=""/>
          </v:shape>
          <w:control r:id="rId11" w:name="DefaultOcxName" w:shapeid="_x0000_i1047"/>
        </w:object>
      </w:r>
    </w:p>
    <w:p w:rsidR="00254926" w:rsidRPr="00254926" w:rsidRDefault="00254926" w:rsidP="00254926">
      <w:pPr>
        <w:shd w:val="clear" w:color="auto" w:fill="337E2E"/>
        <w:spacing w:after="0" w:line="240" w:lineRule="auto"/>
        <w:textAlignment w:val="baseline"/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</w:pPr>
      <w:r w:rsidRPr="00254926">
        <w:rPr>
          <w:rFonts w:ascii="Georgia" w:eastAsia="Times New Roman" w:hAnsi="Georgia" w:cs="Times New Roman"/>
          <w:color w:val="337E2E"/>
          <w:sz w:val="21"/>
          <w:szCs w:val="21"/>
          <w:bdr w:val="none" w:sz="0" w:space="0" w:color="auto" w:frame="1"/>
          <w:lang w:eastAsia="cs-CZ"/>
        </w:rPr>
        <w:object w:dxaOrig="1440" w:dyaOrig="1440">
          <v:shape id="_x0000_i1048" type="#_x0000_t75" style="width:1in;height:18pt" o:ole="">
            <v:imagedata r:id="rId10" o:title=""/>
          </v:shape>
          <w:control r:id="rId12" w:name="DefaultOcxName1" w:shapeid="_x0000_i1048"/>
        </w:object>
      </w:r>
    </w:p>
    <w:p w:rsidR="00254926" w:rsidRPr="00254926" w:rsidRDefault="00254926" w:rsidP="00254926">
      <w:pPr>
        <w:shd w:val="clear" w:color="auto" w:fill="337E2E"/>
        <w:spacing w:after="300" w:line="240" w:lineRule="auto"/>
        <w:textAlignment w:val="baseline"/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</w:pPr>
      <w:r w:rsidRPr="00254926"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  <w:object w:dxaOrig="1440" w:dyaOrig="1440">
          <v:shape id="_x0000_i1051" type="#_x0000_t75" style="width:20.25pt;height:18pt" o:ole="">
            <v:imagedata r:id="rId13" o:title=""/>
          </v:shape>
          <w:control r:id="rId14" w:name="DefaultOcxName2" w:shapeid="_x0000_i1051"/>
        </w:object>
      </w:r>
      <w:proofErr w:type="spellStart"/>
      <w:r w:rsidRPr="00254926"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  <w:t>letter</w:t>
      </w:r>
      <w:proofErr w:type="spellEnd"/>
      <w:r w:rsidRPr="00254926"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  <w:t xml:space="preserve"> online.muni.cz</w:t>
      </w:r>
    </w:p>
    <w:p w:rsidR="00254926" w:rsidRPr="00254926" w:rsidRDefault="00254926" w:rsidP="00254926">
      <w:pPr>
        <w:shd w:val="clear" w:color="auto" w:fill="337E2E"/>
        <w:spacing w:after="300" w:line="240" w:lineRule="auto"/>
        <w:textAlignment w:val="baseline"/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</w:pPr>
      <w:r w:rsidRPr="00254926"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  <w:object w:dxaOrig="1440" w:dyaOrig="1440">
          <v:shape id="_x0000_i1081" type="#_x0000_t75" style="width:20.25pt;height:18pt" o:ole="">
            <v:imagedata r:id="rId13" o:title=""/>
          </v:shape>
          <w:control r:id="rId15" w:name="DefaultOcxName3" w:shapeid="_x0000_i1081"/>
        </w:object>
      </w:r>
      <w:r>
        <w:rPr>
          <w:rFonts w:ascii="Georgia" w:eastAsia="Times New Roman" w:hAnsi="Georgia" w:cs="Times New Roman"/>
          <w:noProof/>
          <w:color w:val="337E2E"/>
          <w:sz w:val="21"/>
          <w:szCs w:val="21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0;margin-top:0;width:40.5pt;height:22.5pt;z-index:251659264;mso-position-horizontal:left;mso-position-horizontal-relative:text;mso-position-vertical-relative:text" o:preferrelative="t" filled="f" stroked="f">
            <v:imagedata r:id="rId16" o:title=""/>
            <o:lock v:ext="edit" aspectratio="t"/>
            <w10:wrap type="square" side="right"/>
          </v:shape>
          <w:control r:id="rId17" w:name="DefaultOcxName4" w:shapeid="_x0000_s1026"/>
        </w:pict>
      </w:r>
      <w:r>
        <w:rPr>
          <w:rFonts w:ascii="Georgia" w:eastAsia="Times New Roman" w:hAnsi="Georgia" w:cs="Times New Roman"/>
          <w:color w:val="337E2E"/>
          <w:sz w:val="21"/>
          <w:szCs w:val="21"/>
          <w:lang w:eastAsia="cs-CZ"/>
        </w:rPr>
        <w:br w:type="textWrapping" w:clear="all"/>
      </w:r>
    </w:p>
    <w:p w:rsidR="00254926" w:rsidRPr="00254926" w:rsidRDefault="00254926" w:rsidP="002549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54926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Svoji pozornost teď spolu s kolegy z Brna a dalších evropských institucí soustřeďuje na daleko širší spektrum pamětihodností. V mořích mezi Evropou a Afrikou leží pod vodou ohromné množství věcí a míst </w:t>
      </w:r>
      <w:bookmarkStart w:id="0" w:name="_GoBack"/>
      <w:bookmarkEnd w:id="0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dokládajících vývoj celého území. Teď se o tom lidé dozvídají většinou z učebnic ve školách nebo z televizních dokumentů, 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Liarokapis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 a jeho kolegové ale chtějí zájemcům dát do ruky další možnosti, jak se k poznatkům dostat.</w:t>
      </w: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V projektu financovaném Evropskou unií s názvem 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fldChar w:fldCharType="begin"/>
      </w: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instrText xml:space="preserve"> HYPERLINK "https://imareculture.weebly.com/" </w:instrText>
      </w: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fldChar w:fldCharType="separate"/>
      </w:r>
      <w:r w:rsidRPr="00254926">
        <w:rPr>
          <w:rFonts w:ascii="Georgia" w:eastAsia="Times New Roman" w:hAnsi="Georgia" w:cs="Times New Roman"/>
          <w:b/>
          <w:bCs/>
          <w:color w:val="337E2E"/>
          <w:sz w:val="28"/>
          <w:szCs w:val="28"/>
          <w:lang w:eastAsia="cs-CZ"/>
        </w:rPr>
        <w:t>iMare</w:t>
      </w:r>
      <w:proofErr w:type="spellEnd"/>
      <w:r w:rsidRPr="00254926">
        <w:rPr>
          <w:rFonts w:ascii="Georgia" w:eastAsia="Times New Roman" w:hAnsi="Georgia" w:cs="Times New Roman"/>
          <w:b/>
          <w:bCs/>
          <w:color w:val="337E2E"/>
          <w:sz w:val="28"/>
          <w:szCs w:val="28"/>
          <w:lang w:eastAsia="cs-CZ"/>
        </w:rPr>
        <w:t xml:space="preserve"> </w:t>
      </w:r>
      <w:proofErr w:type="spellStart"/>
      <w:r w:rsidRPr="00254926">
        <w:rPr>
          <w:rFonts w:ascii="Georgia" w:eastAsia="Times New Roman" w:hAnsi="Georgia" w:cs="Times New Roman"/>
          <w:b/>
          <w:bCs/>
          <w:color w:val="337E2E"/>
          <w:sz w:val="28"/>
          <w:szCs w:val="28"/>
          <w:lang w:eastAsia="cs-CZ"/>
        </w:rPr>
        <w:t>Culture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fldChar w:fldCharType="end"/>
      </w: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 vyvíjejí software pro potápěče, který lidem přímo ve vodě přiblíží, jak to na místě vypadalo před staletími. K tomu vymýšlí také nástroje virtuální reality, jež by se daly pro zprostředkování zážitků používat v muzeích.</w:t>
      </w: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noProof/>
          <w:color w:val="222222"/>
          <w:sz w:val="28"/>
          <w:szCs w:val="28"/>
          <w:lang w:eastAsia="cs-CZ"/>
        </w:rPr>
        <w:lastRenderedPageBreak/>
        <w:drawing>
          <wp:inline distT="0" distB="0" distL="0" distR="0">
            <wp:extent cx="6286500" cy="4191000"/>
            <wp:effectExtent l="0" t="0" r="0" b="0"/>
            <wp:docPr id="2" name="Obrázek 2" descr="Aby si potápěč mohl zobrazit vizualizaci místa, je potřeba ho umět na konkrétním místě zaměřit a vědět, jakým směrem se pohybuje. Na souši by se k tomu použil GPS signál, ten se ale pod vodou nedá zachyt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y si potápěč mohl zobrazit vizualizaci místa, je potřeba ho umět na konkrétním místě zaměřit a vědět, jakým směrem se pohybuje. Na souši by se k tomu použil GPS signál, ten se ale pod vodou nedá zachyti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8"/>
          <w:szCs w:val="28"/>
          <w:lang w:eastAsia="cs-CZ"/>
        </w:rPr>
      </w:pPr>
      <w:r w:rsidRPr="00254926">
        <w:rPr>
          <w:rFonts w:ascii="Arial" w:eastAsia="Times New Roman" w:hAnsi="Arial" w:cs="Arial"/>
          <w:color w:val="AAAAAA"/>
          <w:sz w:val="28"/>
          <w:szCs w:val="28"/>
          <w:lang w:eastAsia="cs-CZ"/>
        </w:rPr>
        <w:t>Foto: </w:t>
      </w:r>
      <w:r w:rsidRPr="0025492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Archiv F. </w:t>
      </w:r>
      <w:proofErr w:type="spellStart"/>
      <w:r w:rsidRPr="0025492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Liarokapise</w:t>
      </w:r>
      <w:proofErr w:type="spellEnd"/>
    </w:p>
    <w:p w:rsidR="00254926" w:rsidRPr="00254926" w:rsidRDefault="00254926" w:rsidP="00254926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8"/>
          <w:szCs w:val="28"/>
          <w:lang w:eastAsia="cs-CZ"/>
        </w:rPr>
      </w:pPr>
      <w:r w:rsidRPr="00254926">
        <w:rPr>
          <w:rFonts w:ascii="Arial" w:eastAsia="Times New Roman" w:hAnsi="Arial" w:cs="Arial"/>
          <w:b/>
          <w:bCs/>
          <w:color w:val="999999"/>
          <w:sz w:val="28"/>
          <w:szCs w:val="28"/>
          <w:lang w:eastAsia="cs-CZ"/>
        </w:rPr>
        <w:t>Aby si potápěč mohl zobrazit vizualizaci místa, je potřeba ho umět na konkrétním místě zaměřit a vědět, jakým směrem se pohybuje. Na souši by se k tomu použil GPS signál, ten se ale pod vodou nedá zachytit.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Hlavně prvně jmenovaná část projektu, která má vytvořit nástroje používané pod vodou, je pro vědce výzvou. Programy, které dokážou na přenosných zařízeních typu tablet nebo telefon ukázat v rozšířené realitě podobu konkrétního místa v jiné době, už existují. Jsou ale dělané na suchozemské podmínky.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„Aby si potápěč mohl zobrazit vizualizaci místa a proplout třeba vilou, která bývala v italském městě 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Baia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 u Neapole, musíme ho pod vodou umět na konkrétním místě zaměřit a zároveň vědět, jakým směrem se pohybuje. Na souši bychom k tomu použili GPS signál, ten ale pod vodou nezachytíme,“ naznačuje 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Liarokapis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 jeden z problémů.</w:t>
      </w: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noProof/>
          <w:color w:val="222222"/>
          <w:sz w:val="28"/>
          <w:szCs w:val="28"/>
          <w:lang w:eastAsia="cs-CZ"/>
        </w:rPr>
        <w:lastRenderedPageBreak/>
        <w:drawing>
          <wp:inline distT="0" distB="0" distL="0" distR="0">
            <wp:extent cx="6286500" cy="4191000"/>
            <wp:effectExtent l="0" t="0" r="0" b="0"/>
            <wp:docPr id="1" name="Obrázek 1" descr="Cílem je udělat vizualizace památek co nejvěrnější a navigaci co nejpřesnější, a to za udržení rozumných nákladů, aby je mohlo používat co nejvíc muze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ílem je udělat vizualizace památek co nejvěrnější a navigaci co nejpřesnější, a to za udržení rozumných nákladů, aby je mohlo používat co nejvíc muzeí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26" w:rsidRPr="00254926" w:rsidRDefault="00254926" w:rsidP="00254926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8"/>
          <w:szCs w:val="28"/>
          <w:lang w:eastAsia="cs-CZ"/>
        </w:rPr>
      </w:pPr>
      <w:r w:rsidRPr="00254926">
        <w:rPr>
          <w:rFonts w:ascii="Arial" w:eastAsia="Times New Roman" w:hAnsi="Arial" w:cs="Arial"/>
          <w:b/>
          <w:bCs/>
          <w:color w:val="999999"/>
          <w:sz w:val="28"/>
          <w:szCs w:val="28"/>
          <w:lang w:eastAsia="cs-CZ"/>
        </w:rPr>
        <w:t>Cílem je udělat vizualizace památek co nejvěrnější a navigaci co nejpřesnější, a to za udržení rozumných nákladů, aby je mohlo používat co nejvíc muzeí.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Vědci zapojení do konsorcia sdružujícího kromě expertů z Masarykovy univerzity také ty ze dvou kyperských univerzit, Marseille, Lisabonu nebo italských památkových organizací proto musí vymyslet jiný systém navigace. Aktuálně využívají produkt spin-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off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 firmy jednoho italského kolegy, který pracuje na principu zvukových signálů. Jde o levnější verzi produktu používaného v armádě.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Liarokapis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 spolu s lidmi z fakulty informatiky ale vyvíjí jiný, ještě levnější, který by potápěče detekoval díky využití bodů, které jsou přirozeně pod vodou, třeba kamenů.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„Cílem je udělat vizualizace památek co nejvěrnější a navigaci co nejpřesnější, a to za udržení rozumných nákladů, aby je mohlo používat co nejvíc muzeí. Otevřela by se tím úplně nová sféra turismu a vzbudil zájem o ochranu kulturního dědictví, což je důvod, proč Evropská unie do projektu vkládá peníze,“ vysvětluje 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Liarokapis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.</w:t>
      </w:r>
    </w:p>
    <w:p w:rsidR="00254926" w:rsidRPr="00254926" w:rsidRDefault="00254926" w:rsidP="0025492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hyperlink r:id="rId20" w:history="1">
        <w:r w:rsidRPr="00254926">
          <w:rPr>
            <w:rFonts w:ascii="Georgia" w:eastAsia="Times New Roman" w:hAnsi="Georgia" w:cs="Times New Roman"/>
            <w:b/>
            <w:bCs/>
            <w:color w:val="337E2E"/>
            <w:sz w:val="28"/>
            <w:szCs w:val="28"/>
            <w:lang w:eastAsia="cs-CZ"/>
          </w:rPr>
          <w:t xml:space="preserve">Podívejte se na </w:t>
        </w:r>
        <w:proofErr w:type="spellStart"/>
        <w:r w:rsidRPr="00254926">
          <w:rPr>
            <w:rFonts w:ascii="Georgia" w:eastAsia="Times New Roman" w:hAnsi="Georgia" w:cs="Times New Roman"/>
            <w:b/>
            <w:bCs/>
            <w:color w:val="337E2E"/>
            <w:sz w:val="28"/>
            <w:szCs w:val="28"/>
            <w:lang w:eastAsia="cs-CZ"/>
          </w:rPr>
          <w:t>videoreportáž</w:t>
        </w:r>
        <w:proofErr w:type="spellEnd"/>
        <w:r w:rsidRPr="00254926">
          <w:rPr>
            <w:rFonts w:ascii="Georgia" w:eastAsia="Times New Roman" w:hAnsi="Georgia" w:cs="Times New Roman"/>
            <w:b/>
            <w:bCs/>
            <w:color w:val="337E2E"/>
            <w:sz w:val="28"/>
            <w:szCs w:val="28"/>
            <w:lang w:eastAsia="cs-CZ"/>
          </w:rPr>
          <w:t xml:space="preserve"> na </w:t>
        </w:r>
        <w:proofErr w:type="spellStart"/>
        <w:r w:rsidRPr="00254926">
          <w:rPr>
            <w:rFonts w:ascii="Georgia" w:eastAsia="Times New Roman" w:hAnsi="Georgia" w:cs="Times New Roman"/>
            <w:b/>
            <w:bCs/>
            <w:color w:val="337E2E"/>
            <w:sz w:val="28"/>
            <w:szCs w:val="28"/>
            <w:lang w:eastAsia="cs-CZ"/>
          </w:rPr>
          <w:t>Euronews</w:t>
        </w:r>
        <w:proofErr w:type="spellEnd"/>
      </w:hyperlink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lastRenderedPageBreak/>
        <w:t>Před sebou má ještě asi rok trvání projektu, ve kterém se musí všechno, co se postupně vymyslelo, pořádně otestovat. Expert na virtuální a rozšířenou realitu přiznává, že jednou z věcí, která dělá týmu hodně starostí, je viditelnost pod vodou. Zatímco třeba v Athénách nebo na Kypru je voda průzračná, kolem italského pobřeží a konkrétně v </w:t>
      </w:r>
      <w:proofErr w:type="spellStart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Baie</w:t>
      </w:r>
      <w:proofErr w:type="spellEnd"/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 xml:space="preserve"> je s viditelností problém, takže na navigaci se zatím nedá spolehnout.</w:t>
      </w:r>
    </w:p>
    <w:p w:rsidR="00254926" w:rsidRPr="00254926" w:rsidRDefault="00254926" w:rsidP="0025492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</w:pPr>
      <w:r w:rsidRPr="00254926">
        <w:rPr>
          <w:rFonts w:ascii="Georgia" w:eastAsia="Times New Roman" w:hAnsi="Georgia" w:cs="Times New Roman"/>
          <w:color w:val="222222"/>
          <w:sz w:val="28"/>
          <w:szCs w:val="28"/>
          <w:lang w:eastAsia="cs-CZ"/>
        </w:rPr>
        <w:t>Další úkoly mají vědci také mimo vodní plochy. Pro muzea a další využití vyvíjejí systémy využívající virtuální realitu. Konkrétní výsledky vypadají třeba tak, že zahraniční studenti už mají na testování pomůcky, díky kterým se učí odkrývat nálezy právě ve virtuální realitě.</w:t>
      </w:r>
    </w:p>
    <w:p w:rsidR="000C2FFE" w:rsidRDefault="000C2FFE"/>
    <w:sectPr w:rsidR="000C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26"/>
    <w:rsid w:val="000C2FFE"/>
    <w:rsid w:val="002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A67EC2"/>
  <w15:chartTrackingRefBased/>
  <w15:docId w15:val="{1F9E6E35-42D5-49E7-94E1-31B8FDD8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4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54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9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49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4926"/>
    <w:rPr>
      <w:color w:val="0000FF"/>
      <w:u w:val="single"/>
    </w:rPr>
  </w:style>
  <w:style w:type="character" w:customStyle="1" w:styleId="published">
    <w:name w:val="published"/>
    <w:basedOn w:val="Standardnpsmoodstavce"/>
    <w:rsid w:val="00254926"/>
  </w:style>
  <w:style w:type="paragraph" w:styleId="Normlnweb">
    <w:name w:val="Normal (Web)"/>
    <w:basedOn w:val="Normln"/>
    <w:uiPriority w:val="99"/>
    <w:semiHidden/>
    <w:unhideWhenUsed/>
    <w:rsid w:val="0025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549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54926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nefield">
    <w:name w:val="onefield"/>
    <w:basedOn w:val="Normln"/>
    <w:rsid w:val="0025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yfieldname">
    <w:name w:val="acyfield_name"/>
    <w:basedOn w:val="Standardnpsmoodstavce"/>
    <w:rsid w:val="00254926"/>
  </w:style>
  <w:style w:type="character" w:customStyle="1" w:styleId="acyfieldemail">
    <w:name w:val="acyfield_email"/>
    <w:basedOn w:val="Standardnpsmoodstavce"/>
    <w:rsid w:val="00254926"/>
  </w:style>
  <w:style w:type="paragraph" w:customStyle="1" w:styleId="onelist">
    <w:name w:val="onelist"/>
    <w:basedOn w:val="Normln"/>
    <w:rsid w:val="0025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549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5492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541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170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87600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5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9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muni.cz/podminky-uziti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online.muni.cz/component/contact/contact/5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hyperlink" Target="https://www.euronews.com/2018/09/17/virtual-reality-brings-sunken-civilisations-to-lif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muni.cz/veda-a-vyzkum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s://www.euronews.com/2018/09/17/virtual-reality-brings-sunken-civilisations-to-life" TargetMode="Externa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image" Target="media/image6.jpeg"/><Relationship Id="rId4" Type="http://schemas.openxmlformats.org/officeDocument/2006/relationships/hyperlink" Target="https://www.online.muni.cz/veda-a-vyzkum/11222-informatici-zhmotnuji-zatopene-pamatky-pomoci-rozsireni-reality?utm_campaign=is.muni&amp;utm_source=is.muni&amp;utm_medium=referral" TargetMode="External"/><Relationship Id="rId9" Type="http://schemas.openxmlformats.org/officeDocument/2006/relationships/image" Target="media/image1.jpeg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2018-12-18T13:29:00Z</dcterms:created>
  <dcterms:modified xsi:type="dcterms:W3CDTF">2018-12-18T13:35:00Z</dcterms:modified>
</cp:coreProperties>
</file>