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79" w:rsidRPr="00C52A79" w:rsidRDefault="00C52A79" w:rsidP="00C52A79">
      <w:pPr>
        <w:shd w:val="clear" w:color="auto" w:fill="FFFFFF"/>
        <w:spacing w:after="0" w:line="52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S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výbuchem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ve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tváři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Odborníci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ukázali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trojrozměrnou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podobu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barona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  <w:t>Trencka</w:t>
      </w:r>
      <w:proofErr w:type="spellEnd"/>
    </w:p>
    <w:p w:rsidR="00C52A79" w:rsidRPr="00C52A79" w:rsidRDefault="00C52A79" w:rsidP="00C52A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en-GB"/>
        </w:rPr>
      </w:pPr>
      <w:r w:rsidRPr="00C52A79"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en-GB"/>
        </w:rPr>
        <w:t>28.6.2018</w:t>
      </w:r>
    </w:p>
    <w:p w:rsidR="00C52A79" w:rsidRPr="00C52A79" w:rsidRDefault="00C52A79" w:rsidP="00C52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0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en-GB"/>
        </w:rPr>
      </w:pPr>
    </w:p>
    <w:p w:rsidR="00C52A79" w:rsidRPr="00C52A79" w:rsidRDefault="00C52A79" w:rsidP="00C52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0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en-GB"/>
        </w:rPr>
      </w:pPr>
    </w:p>
    <w:p w:rsidR="00C52A79" w:rsidRPr="00C52A79" w:rsidRDefault="00C52A79" w:rsidP="00C52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0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en-GB"/>
        </w:rPr>
      </w:pPr>
    </w:p>
    <w:p w:rsidR="00C52A79" w:rsidRPr="00C52A79" w:rsidRDefault="00C52A79" w:rsidP="00C52A79">
      <w:pPr>
        <w:shd w:val="clear" w:color="auto" w:fill="FFFFFF"/>
        <w:spacing w:before="360" w:after="150" w:line="450" w:lineRule="atLeast"/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</w:pPr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Brno /FOTOGALERIE/-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Ctižádostivý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nesmlouvavý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voják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obklopený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intrikami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, to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byl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baron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Trenck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. K 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jeho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známým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vlastnostem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si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nově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lze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přiřadit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konkrétní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tvář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Její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zrekonstruovanou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podobu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ve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středu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historikové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poprvé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odhalili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lidem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. Model je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poprvé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barevný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hyperlink r:id="rId5" w:history="1">
        <w:r w:rsidRPr="00C52A79">
          <w:rPr>
            <w:rFonts w:ascii="Trebuchet MS" w:eastAsia="Times New Roman" w:hAnsi="Trebuchet MS" w:cs="Times New Roman"/>
            <w:noProof/>
            <w:color w:val="0000FF"/>
            <w:sz w:val="21"/>
            <w:szCs w:val="21"/>
            <w:lang w:eastAsia="en-GB"/>
          </w:rPr>
          <w:drawing>
            <wp:inline distT="0" distB="0" distL="0" distR="0">
              <wp:extent cx="6000750" cy="3371850"/>
              <wp:effectExtent l="0" t="0" r="0" b="0"/>
              <wp:docPr id="6" name="Obrázek 6" descr="Představení 3D modelu tváře barona Trenka v Kapucínském klášteře v Brně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ředstavení 3D modelu tváře barona Trenka v Kapucínském klášteře v Brně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2A79">
          <w:rPr>
            <w:rFonts w:ascii="Trebuchet MS" w:eastAsia="Times New Roman" w:hAnsi="Trebuchet MS" w:cs="Times New Roman"/>
            <w:noProof/>
            <w:color w:val="FFFFFF"/>
            <w:sz w:val="21"/>
            <w:szCs w:val="21"/>
            <w:lang w:eastAsia="en-GB"/>
          </w:rPr>
          <w:drawing>
            <wp:inline distT="0" distB="0" distL="0" distR="0">
              <wp:extent cx="742950" cy="742950"/>
              <wp:effectExtent l="0" t="0" r="0" b="0"/>
              <wp:docPr id="5" name="Obrázek 5" descr="lupa-plu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upa-plus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C52A79">
          <w:rPr>
            <w:rFonts w:ascii="Trebuchet MS" w:eastAsia="Times New Roman" w:hAnsi="Trebuchet MS" w:cs="Times New Roman"/>
            <w:color w:val="FFFFFF"/>
            <w:sz w:val="21"/>
            <w:szCs w:val="21"/>
            <w:lang w:eastAsia="en-GB"/>
          </w:rPr>
          <w:t>Kliknutím</w:t>
        </w:r>
        <w:proofErr w:type="spellEnd"/>
        <w:r w:rsidRPr="00C52A79">
          <w:rPr>
            <w:rFonts w:ascii="Trebuchet MS" w:eastAsia="Times New Roman" w:hAnsi="Trebuchet MS" w:cs="Times New Roman"/>
            <w:color w:val="FFFFFF"/>
            <w:sz w:val="21"/>
            <w:szCs w:val="21"/>
            <w:lang w:eastAsia="en-GB"/>
          </w:rPr>
          <w:t xml:space="preserve"> </w:t>
        </w:r>
        <w:proofErr w:type="spellStart"/>
        <w:r w:rsidRPr="00C52A79">
          <w:rPr>
            <w:rFonts w:ascii="Trebuchet MS" w:eastAsia="Times New Roman" w:hAnsi="Trebuchet MS" w:cs="Times New Roman"/>
            <w:color w:val="FFFFFF"/>
            <w:sz w:val="21"/>
            <w:szCs w:val="21"/>
            <w:lang w:eastAsia="en-GB"/>
          </w:rPr>
          <w:t>zvětšíte</w:t>
        </w:r>
        <w:proofErr w:type="spellEnd"/>
      </w:hyperlink>
    </w:p>
    <w:p w:rsidR="00C52A79" w:rsidRPr="00C52A79" w:rsidRDefault="00C52A79" w:rsidP="00C52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5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noProof/>
          <w:color w:val="0000FF"/>
          <w:sz w:val="21"/>
          <w:szCs w:val="21"/>
          <w:lang w:eastAsia="en-GB"/>
        </w:rPr>
        <w:drawing>
          <wp:inline distT="0" distB="0" distL="0" distR="0">
            <wp:extent cx="1428750" cy="952500"/>
            <wp:effectExtent l="0" t="0" r="0" b="0"/>
            <wp:docPr id="4" name="Obrázek 4" descr="Zvětšit fotografi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ětšit fotografi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9" w:rsidRPr="00C52A79" w:rsidRDefault="00C52A79" w:rsidP="00C52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5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noProof/>
          <w:color w:val="0000FF"/>
          <w:sz w:val="21"/>
          <w:szCs w:val="21"/>
          <w:lang w:eastAsia="en-GB"/>
        </w:rPr>
        <w:drawing>
          <wp:inline distT="0" distB="0" distL="0" distR="0">
            <wp:extent cx="1428750" cy="952500"/>
            <wp:effectExtent l="0" t="0" r="0" b="0"/>
            <wp:docPr id="3" name="Obrázek 3" descr="Zvětšit fotografi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ětšit fotografi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9" w:rsidRPr="00C52A79" w:rsidRDefault="00C52A79" w:rsidP="00C52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5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noProof/>
          <w:color w:val="0000FF"/>
          <w:sz w:val="21"/>
          <w:szCs w:val="21"/>
          <w:lang w:eastAsia="en-GB"/>
        </w:rPr>
        <w:lastRenderedPageBreak/>
        <w:drawing>
          <wp:inline distT="0" distB="0" distL="0" distR="0">
            <wp:extent cx="1428750" cy="952500"/>
            <wp:effectExtent l="0" t="0" r="0" b="0"/>
            <wp:docPr id="2" name="Obrázek 2" descr="Zvětšit fotografi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většit fotografi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9" w:rsidRPr="00C52A79" w:rsidRDefault="00C52A79" w:rsidP="00C52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hyperlink r:id="rId14" w:history="1">
        <w:r w:rsidRPr="00C52A79">
          <w:rPr>
            <w:rFonts w:ascii="Trebuchet MS" w:eastAsia="Times New Roman" w:hAnsi="Trebuchet MS" w:cs="Times New Roman"/>
            <w:b/>
            <w:bCs/>
            <w:color w:val="0080C8"/>
            <w:sz w:val="21"/>
            <w:szCs w:val="21"/>
            <w:bdr w:val="single" w:sz="6" w:space="10" w:color="0080C8" w:frame="1"/>
            <w:lang w:eastAsia="en-GB"/>
          </w:rPr>
          <w:t xml:space="preserve">15 </w:t>
        </w:r>
        <w:proofErr w:type="spellStart"/>
        <w:r w:rsidRPr="00C52A79">
          <w:rPr>
            <w:rFonts w:ascii="Trebuchet MS" w:eastAsia="Times New Roman" w:hAnsi="Trebuchet MS" w:cs="Times New Roman"/>
            <w:b/>
            <w:bCs/>
            <w:color w:val="0080C8"/>
            <w:sz w:val="21"/>
            <w:szCs w:val="21"/>
            <w:bdr w:val="single" w:sz="6" w:space="10" w:color="0080C8" w:frame="1"/>
            <w:lang w:eastAsia="en-GB"/>
          </w:rPr>
          <w:t>fotografií</w:t>
        </w:r>
        <w:proofErr w:type="spellEnd"/>
        <w:r w:rsidRPr="00C52A79">
          <w:rPr>
            <w:rFonts w:ascii="Trebuchet MS" w:eastAsia="Times New Roman" w:hAnsi="Trebuchet MS" w:cs="Times New Roman"/>
            <w:b/>
            <w:bCs/>
            <w:color w:val="0080C8"/>
            <w:sz w:val="21"/>
            <w:szCs w:val="21"/>
            <w:bdr w:val="single" w:sz="6" w:space="10" w:color="0080C8" w:frame="1"/>
            <w:lang w:eastAsia="en-GB"/>
          </w:rPr>
          <w:t xml:space="preserve"> v </w:t>
        </w:r>
        <w:proofErr w:type="spellStart"/>
        <w:r w:rsidRPr="00C52A79">
          <w:rPr>
            <w:rFonts w:ascii="Trebuchet MS" w:eastAsia="Times New Roman" w:hAnsi="Trebuchet MS" w:cs="Times New Roman"/>
            <w:b/>
            <w:bCs/>
            <w:color w:val="0080C8"/>
            <w:sz w:val="21"/>
            <w:szCs w:val="21"/>
            <w:bdr w:val="single" w:sz="6" w:space="10" w:color="0080C8" w:frame="1"/>
            <w:lang w:eastAsia="en-GB"/>
          </w:rPr>
          <w:t>galerii</w:t>
        </w:r>
        <w:proofErr w:type="spellEnd"/>
        <w:r w:rsidRPr="00C52A79">
          <w:rPr>
            <w:rFonts w:ascii="Trebuchet MS" w:eastAsia="Times New Roman" w:hAnsi="Trebuchet MS" w:cs="Times New Roman"/>
            <w:b/>
            <w:bCs/>
            <w:color w:val="0080C8"/>
            <w:sz w:val="21"/>
            <w:szCs w:val="21"/>
            <w:bdr w:val="single" w:sz="6" w:space="10" w:color="0080C8" w:frame="1"/>
            <w:lang w:eastAsia="en-GB"/>
          </w:rPr>
          <w:t xml:space="preserve"> ›</w:t>
        </w:r>
      </w:hyperlink>
    </w:p>
    <w:p w:rsidR="00C52A79" w:rsidRPr="00C52A79" w:rsidRDefault="00C52A79" w:rsidP="00C52A79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Představení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3D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modelu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tváře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barona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Trenka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v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Kapucínském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klášteře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 xml:space="preserve"> v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Brně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n-GB"/>
        </w:rPr>
        <w:t>. </w:t>
      </w:r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 xml:space="preserve">|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>Foto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 xml:space="preserve">: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>Deník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 xml:space="preserve"> / Attila </w:t>
      </w:r>
      <w:proofErr w:type="spellStart"/>
      <w:r w:rsidRPr="00C52A79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en-GB"/>
        </w:rPr>
        <w:t>Racek</w:t>
      </w:r>
      <w:proofErr w:type="spellEnd"/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Trojrozměrnou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barona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viděli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poprvé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lidé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doprovodu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odborné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přednášky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jsme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představili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pomocí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trojrozměrného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barevného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modelu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virtuální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proofErr w:type="gram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animací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,“</w:t>
      </w:r>
      <w:proofErr w:type="gram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sdělila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Petra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Urbanová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z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Laboratoře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morfologie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forenzní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antropologie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brněnské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Masarykovy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univerzity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Od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půlky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července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bude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busta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k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vidění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také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Špilberku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Do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kdy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ještě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jasné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Model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odborníci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zhotovili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pomocí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obrazu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lebky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údajů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o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měkkých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tkáních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z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počítačového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tomografu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Chtěli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jsme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aby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odpovídala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přibližnému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věku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stylu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života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Na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obličeji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stopy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výbuchu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střelného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prachu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,“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sdělila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Helena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Lukášová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z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begin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instrText xml:space="preserve"> HYPERLINK "https://d.vvbox.cz/vv_show_url.php?idk=94321&amp;idc=5956432&amp;ids=8556&amp;idp=90554&amp;url=http%3A%2F%2Fbit.ly%2Fjihoceskauniverzita" \t "_blank" </w:instrTex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separate"/>
      </w:r>
      <w:r w:rsidRPr="00C52A79">
        <w:rPr>
          <w:rFonts w:ascii="Trebuchet MS" w:eastAsia="Times New Roman" w:hAnsi="Trebuchet MS" w:cs="Times New Roman"/>
          <w:color w:val="0080C8"/>
          <w:sz w:val="21"/>
          <w:szCs w:val="21"/>
          <w:lang w:eastAsia="en-GB"/>
        </w:rPr>
        <w:t>Fakulty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end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informatiky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Masarykovy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univerzity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která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Trenckův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obličej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rekonstruovala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První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barevný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model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tiskli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šestatřicet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hodin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kuřimské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firmě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MCAE Systems.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Zvlášť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tiskli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jen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oči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které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potom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lakovali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pro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reálnější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efekt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sestavování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neopomněli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ani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zvláštnosti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pravé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části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horní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čelisti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měl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zánět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upřednostňoval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tedy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pro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kousání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levou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kvůli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tomu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vznikla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drobná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asymetrie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proofErr w:type="gram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obličeje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,“</w:t>
      </w:r>
      <w:proofErr w:type="gram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doplnila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Urbanová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begin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instrText xml:space="preserve"> HYPERLINK "https://brnensky.denik.cz/zpravy_region/architekti-v-soutezi-navrhuji-jak-bude-vypadat-opravene-mendlovo-namesti-20180628.html" </w:instrTex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separate"/>
      </w:r>
    </w:p>
    <w:p w:rsidR="00C52A79" w:rsidRPr="00C52A79" w:rsidRDefault="00C52A79" w:rsidP="00C5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A79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1428750" cy="952500"/>
            <wp:effectExtent l="0" t="0" r="0" b="0"/>
            <wp:docPr id="1" name="Obrázek 1" descr="Mendlovo náměstí v Brně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ndlovo náměstí v Brně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9" w:rsidRPr="00C52A79" w:rsidRDefault="00C52A79" w:rsidP="00C52A79">
      <w:pPr>
        <w:shd w:val="clear" w:color="auto" w:fill="FFFFFF"/>
        <w:spacing w:before="300" w:after="10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Architekti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v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soutěži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navrhují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jak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bude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vypadat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opravené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Mendlovo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GB"/>
        </w:rPr>
        <w:t>náměstí</w:t>
      </w:r>
      <w:proofErr w:type="spellEnd"/>
    </w:p>
    <w:p w:rsidR="00C52A79" w:rsidRPr="00C52A79" w:rsidRDefault="00C52A79" w:rsidP="00C52A79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b/>
          <w:bCs/>
          <w:caps/>
          <w:color w:val="0080C8"/>
          <w:sz w:val="21"/>
          <w:szCs w:val="21"/>
          <w:lang w:eastAsia="en-GB"/>
        </w:rPr>
        <w:t>PŘEČÍST ČLÁNEK ›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end"/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Inspiraci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pro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oděv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hledali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zahraničních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begin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instrText xml:space="preserve"> HYPERLINK "https://d.vvbox.cz/vv_show_url.php?idk=94195&amp;idc=5956432&amp;ids=5814&amp;idp=89260&amp;url=http%3A%2F%2Fwww.muzeum-sokolov.cz%20" \t "_blank" </w:instrTex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separate"/>
      </w:r>
      <w:r w:rsidRPr="00C52A79">
        <w:rPr>
          <w:rFonts w:ascii="Trebuchet MS" w:eastAsia="Times New Roman" w:hAnsi="Trebuchet MS" w:cs="Times New Roman"/>
          <w:color w:val="0080C8"/>
          <w:sz w:val="21"/>
          <w:szCs w:val="21"/>
          <w:lang w:eastAsia="en-GB"/>
        </w:rPr>
        <w:t>muzeích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end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řídili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také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životem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Když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skončil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zajetí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neměl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nárok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velký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luxus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Červený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kabát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odkazuje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k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pandurům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říkalo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jim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červení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kapucíni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,“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upřesnil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Ctibor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Ostrý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z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Muzea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begin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instrText xml:space="preserve"> HYPERLINK "https://d.vvbox.cz/vv_show_url.php?idk=94100&amp;idc=5956432&amp;ids=1804&amp;idp=91970&amp;url=http%3A%2F%2Fwww.smocr.cz" \t "_blank" </w:instrTex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separate"/>
      </w:r>
      <w:r w:rsidRPr="00C52A79">
        <w:rPr>
          <w:rFonts w:ascii="Trebuchet MS" w:eastAsia="Times New Roman" w:hAnsi="Trebuchet MS" w:cs="Times New Roman"/>
          <w:color w:val="0080C8"/>
          <w:sz w:val="21"/>
          <w:szCs w:val="21"/>
          <w:lang w:eastAsia="en-GB"/>
        </w:rPr>
        <w:t>města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end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Brna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určování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barvy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očí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vlasů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nechali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inspirovat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pruským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původem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jsme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konzultovali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antropology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a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historiky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ačkoli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přesně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nevíme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jestli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pobytu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Špilberku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ještě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nosil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pandurské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proofErr w:type="gram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copánky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,“</w:t>
      </w:r>
      <w:proofErr w:type="gram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připustila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Lukášová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lastRenderedPageBreak/>
        <w:t>Mumii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experti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zkoumají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loňského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také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pomocí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neviditelných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záření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Navazovali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přitom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restaurátorský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průzkum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Podobně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postupovali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také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rekonstrukci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Jošta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Lucemburského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ten se ale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dočkal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jen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nebarevného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modelu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obličeje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jsou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hotoví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nyní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se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odborníci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pustí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do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upřesnění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zbytku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těla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 „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Zatím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můžeme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prozradit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že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byl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svou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dobu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velmi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vysoký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Měřil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asi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185 </w:t>
      </w:r>
      <w:proofErr w:type="spellStart"/>
      <w:proofErr w:type="gram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centimetrů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,“</w:t>
      </w:r>
      <w:proofErr w:type="gram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odtajnila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Urbanová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.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Podle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jejích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slov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je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obličej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mumie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nejméně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zachovalou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částí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těla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0F0F0"/>
        <w:spacing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en-GB"/>
        </w:rPr>
        <w:t>Kdo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en-GB"/>
        </w:rPr>
        <w:t>byl</w:t>
      </w:r>
      <w:proofErr w:type="spellEnd"/>
      <w:r w:rsidRPr="00C52A7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en-GB"/>
        </w:rPr>
        <w:t xml:space="preserve"> baron </w:t>
      </w:r>
      <w:proofErr w:type="spellStart"/>
      <w:r w:rsidRPr="00C52A7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en-GB"/>
        </w:rPr>
        <w:t>Trenck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František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svobodný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pán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von der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Trenck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se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narodil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1711 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italském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Reggiu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Sloužil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nejdřív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ruské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armádě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později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vstoupil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do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begin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instrText xml:space="preserve"> HYPERLINK "https://d.vvbox.cz/vv_show_url.php?idk=94008&amp;idc=5956432&amp;ids=5618&amp;idp=88025&amp;url=http%3A%2F%2Fwww.hgs.cz%2Fuklid-uklidove-sluzby" \t "_blank" </w:instrTex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separate"/>
      </w:r>
      <w:r w:rsidRPr="00C52A79">
        <w:rPr>
          <w:rFonts w:ascii="Trebuchet MS" w:eastAsia="Times New Roman" w:hAnsi="Trebuchet MS" w:cs="Times New Roman"/>
          <w:color w:val="0080C8"/>
          <w:sz w:val="21"/>
          <w:szCs w:val="21"/>
          <w:lang w:eastAsia="en-GB"/>
        </w:rPr>
        <w:t>služeb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fldChar w:fldCharType="end"/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 Marie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Terezie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Velel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vojenskému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sboru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pandurů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,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známý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byl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krutostí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1746 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byl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odsouzený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urážku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generála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Löwenwalda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k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doživotí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Špilberku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Zemřel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1749 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věku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38 </w:t>
      </w:r>
      <w:hyperlink r:id="rId17" w:tgtFrame="_blank" w:history="1">
        <w:r w:rsidRPr="00C52A79">
          <w:rPr>
            <w:rFonts w:ascii="Trebuchet MS" w:eastAsia="Times New Roman" w:hAnsi="Trebuchet MS" w:cs="Times New Roman"/>
            <w:color w:val="0080C8"/>
            <w:sz w:val="21"/>
            <w:szCs w:val="21"/>
            <w:lang w:eastAsia="en-GB"/>
          </w:rPr>
          <w:t>let</w:t>
        </w:r>
      </w:hyperlink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Pochovaný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je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kapucínské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hrobce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Brně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Jeho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mumii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začali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odborníci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zkoumat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v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loňském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roce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>•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Rekonstrukci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zbytku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těla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uvidí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lidé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nejdříve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příští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rok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br/>
        <w:t xml:space="preserve">• Po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odhalení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celé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podoby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chystají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historici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 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souhrnnou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výstavu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na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 xml:space="preserve"> </w:t>
      </w:r>
      <w:proofErr w:type="spellStart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Špilberku</w:t>
      </w:r>
      <w:proofErr w:type="spellEnd"/>
      <w:r w:rsidRPr="00C52A79">
        <w:rPr>
          <w:rFonts w:ascii="Trebuchet MS" w:eastAsia="Times New Roman" w:hAnsi="Trebuchet MS" w:cs="Times New Roman"/>
          <w:color w:val="333333"/>
          <w:sz w:val="21"/>
          <w:szCs w:val="21"/>
          <w:lang w:eastAsia="en-GB"/>
        </w:rPr>
        <w:t>.</w:t>
      </w:r>
    </w:p>
    <w:p w:rsidR="00C52A79" w:rsidRPr="00C52A79" w:rsidRDefault="00C52A79" w:rsidP="00C52A79">
      <w:pPr>
        <w:shd w:val="clear" w:color="auto" w:fill="FFFFFF"/>
        <w:spacing w:line="240" w:lineRule="auto"/>
        <w:jc w:val="right"/>
        <w:rPr>
          <w:rFonts w:ascii="Trebuchet MS" w:eastAsia="Times New Roman" w:hAnsi="Trebuchet MS" w:cs="Times New Roman"/>
          <w:i/>
          <w:iCs/>
          <w:color w:val="7F7F7F"/>
          <w:sz w:val="24"/>
          <w:szCs w:val="24"/>
          <w:lang w:eastAsia="en-GB"/>
        </w:rPr>
      </w:pPr>
      <w:proofErr w:type="spellStart"/>
      <w:r w:rsidRPr="00C52A79">
        <w:rPr>
          <w:rFonts w:ascii="Trebuchet MS" w:eastAsia="Times New Roman" w:hAnsi="Trebuchet MS" w:cs="Times New Roman"/>
          <w:i/>
          <w:iCs/>
          <w:color w:val="7F7F7F"/>
          <w:sz w:val="24"/>
          <w:szCs w:val="24"/>
          <w:lang w:eastAsia="en-GB"/>
        </w:rPr>
        <w:t>Autor</w:t>
      </w:r>
      <w:proofErr w:type="spellEnd"/>
      <w:r w:rsidRPr="00C52A79">
        <w:rPr>
          <w:rFonts w:ascii="Trebuchet MS" w:eastAsia="Times New Roman" w:hAnsi="Trebuchet MS" w:cs="Times New Roman"/>
          <w:i/>
          <w:iCs/>
          <w:color w:val="7F7F7F"/>
          <w:sz w:val="24"/>
          <w:szCs w:val="24"/>
          <w:lang w:eastAsia="en-GB"/>
        </w:rPr>
        <w:t>: </w:t>
      </w:r>
      <w:hyperlink r:id="rId18" w:history="1">
        <w:r w:rsidRPr="00C52A79">
          <w:rPr>
            <w:rFonts w:ascii="Trebuchet MS" w:eastAsia="Times New Roman" w:hAnsi="Trebuchet MS" w:cs="Times New Roman"/>
            <w:i/>
            <w:iCs/>
            <w:color w:val="0080C8"/>
            <w:sz w:val="24"/>
            <w:szCs w:val="24"/>
            <w:lang w:eastAsia="en-GB"/>
          </w:rPr>
          <w:t>Eliška Koukalová</w:t>
        </w:r>
        <w:r w:rsidRPr="00C52A79">
          <w:rPr>
            <w:rFonts w:ascii="Trebuchet MS" w:eastAsia="Times New Roman" w:hAnsi="Trebuchet MS" w:cs="Times New Roman"/>
            <w:i/>
            <w:iCs/>
            <w:color w:val="0080C8"/>
            <w:sz w:val="24"/>
            <w:szCs w:val="24"/>
            <w:lang w:eastAsia="en-GB"/>
          </w:rPr>
          <w:br/>
          <w:t>Zdroj: https://brnensky.denik.cz/zpravy_region/s-vybuchem-ve-tvari-odbornici-vytiskli-trojrozmernou-podobu-barona-trencka-20180628.html</w:t>
        </w:r>
      </w:hyperlink>
    </w:p>
    <w:p w:rsidR="00A26804" w:rsidRDefault="00C52A79">
      <w:bookmarkStart w:id="0" w:name="_GoBack"/>
      <w:bookmarkEnd w:id="0"/>
    </w:p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73A"/>
    <w:multiLevelType w:val="multilevel"/>
    <w:tmpl w:val="F43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0276D"/>
    <w:multiLevelType w:val="multilevel"/>
    <w:tmpl w:val="95B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79"/>
    <w:rsid w:val="002222D8"/>
    <w:rsid w:val="00C52A79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97ED0-76DD-487C-94A6-2CD589F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C52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2A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C52A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C52A79"/>
    <w:rPr>
      <w:color w:val="0000FF"/>
      <w:u w:val="single"/>
    </w:rPr>
  </w:style>
  <w:style w:type="paragraph" w:customStyle="1" w:styleId="article-perex">
    <w:name w:val="article-perex"/>
    <w:basedOn w:val="Normln"/>
    <w:rsid w:val="00C5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ultimedium-hover">
    <w:name w:val="multimedium-hover"/>
    <w:basedOn w:val="Standardnpsmoodstavce"/>
    <w:rsid w:val="00C52A79"/>
  </w:style>
  <w:style w:type="character" w:customStyle="1" w:styleId="description-autor">
    <w:name w:val="description-autor"/>
    <w:basedOn w:val="Standardnpsmoodstavce"/>
    <w:rsid w:val="00C52A79"/>
  </w:style>
  <w:style w:type="paragraph" w:styleId="Normlnweb">
    <w:name w:val="Normal (Web)"/>
    <w:basedOn w:val="Normln"/>
    <w:uiPriority w:val="99"/>
    <w:semiHidden/>
    <w:unhideWhenUsed/>
    <w:rsid w:val="00C5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erted-box-article-action-link">
    <w:name w:val="inserted-box-article-action-link"/>
    <w:basedOn w:val="Standardnpsmoodstavce"/>
    <w:rsid w:val="00C52A79"/>
  </w:style>
  <w:style w:type="paragraph" w:customStyle="1" w:styleId="rastr-sedy-l">
    <w:name w:val="rastr-sedy-l"/>
    <w:basedOn w:val="Normln"/>
    <w:rsid w:val="00C5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52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1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3627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7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329">
                  <w:marLeft w:val="0"/>
                  <w:marRight w:val="0"/>
                  <w:marTop w:val="0"/>
                  <w:marBottom w:val="450"/>
                  <w:divBdr>
                    <w:top w:val="single" w:sz="12" w:space="8" w:color="000000"/>
                    <w:left w:val="single" w:sz="2" w:space="0" w:color="000000"/>
                    <w:bottom w:val="single" w:sz="12" w:space="8" w:color="000000"/>
                    <w:right w:val="single" w:sz="2" w:space="0" w:color="000000"/>
                  </w:divBdr>
                  <w:divsChild>
                    <w:div w:id="33018326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77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nensky.denik.cz/galerie/s-vybuchem-ve-tvari-odbornici-vytiskli-trojrozmernou-tvar-barona-trencka.html?back=373284803-2244-50&amp;photo=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brnensky.denik.cz/autor/eliska-koukalova-347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rnensky.denik.cz/galerie/s-vybuchem-ve-tvari-odbornici-vytiskli-trojrozmernou-tvar-barona-trencka.html?back=373284803-2244-50&amp;photo=4" TargetMode="External"/><Relationship Id="rId17" Type="http://schemas.openxmlformats.org/officeDocument/2006/relationships/hyperlink" Target="https://d.vvbox.cz/vv_show_url.php?idk=93784&amp;idc=5956432&amp;ids=2271&amp;idp=86339&amp;url=http%3A%2F%2Fwww.letuska.cz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brnensky.denik.cz/galerie/s-vybuchem-ve-tvari-odbornici-vytiskli-trojrozmernou-tvar-barona-trencka.html?photo=1&amp;back=373284803-2244-50" TargetMode="External"/><Relationship Id="rId15" Type="http://schemas.openxmlformats.org/officeDocument/2006/relationships/hyperlink" Target="https://brnensky.denik.cz/zpravy_region/architekti-v-soutezi-navrhuji-jak-bude-vypadat-opravene-mendlovo-namesti-20180628.html" TargetMode="External"/><Relationship Id="rId10" Type="http://schemas.openxmlformats.org/officeDocument/2006/relationships/hyperlink" Target="https://brnensky.denik.cz/galerie/s-vybuchem-ve-tvari-odbornici-vytiskli-trojrozmernou-tvar-barona-trencka.html?back=373284803-2244-50&amp;photo=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rnensky.denik.cz/galerie/s-vybuchem-ve-tvari-odbornici-vytiskli-trojrozmernou-tvar-barona-trencka.html?back=373284803-2244-50&amp;photo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2020-03-18T21:28:00Z</dcterms:created>
  <dcterms:modified xsi:type="dcterms:W3CDTF">2020-03-18T21:35:00Z</dcterms:modified>
</cp:coreProperties>
</file>