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CF" w:rsidRPr="001113CF" w:rsidRDefault="001113CF" w:rsidP="0011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bookmarkStart w:id="0" w:name="_GoBack"/>
      <w:bookmarkEnd w:id="0"/>
      <w:r w:rsidRPr="001113CF">
        <w:rPr>
          <w:rFonts w:ascii="Trebuchet MS" w:eastAsia="Times New Roman" w:hAnsi="Trebuchet MS" w:cs="Arial"/>
          <w:color w:val="51AD32"/>
          <w:sz w:val="33"/>
          <w:szCs w:val="33"/>
          <w:lang w:eastAsia="cs-CZ"/>
        </w:rPr>
        <w:t xml:space="preserve">PROGRAMY NA ROZVOJ </w:t>
      </w:r>
      <w:proofErr w:type="spellStart"/>
      <w:r w:rsidRPr="001113CF">
        <w:rPr>
          <w:rFonts w:ascii="Trebuchet MS" w:eastAsia="Times New Roman" w:hAnsi="Trebuchet MS" w:cs="Arial"/>
          <w:color w:val="51AD32"/>
          <w:sz w:val="33"/>
          <w:szCs w:val="33"/>
          <w:lang w:eastAsia="cs-CZ"/>
        </w:rPr>
        <w:t>INFORMATIKY</w:t>
      </w:r>
      <w:hyperlink r:id="rId4" w:history="1">
        <w:r w:rsidRPr="001113CF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lang w:eastAsia="cs-CZ"/>
          </w:rPr>
          <w:t>Týdeník</w:t>
        </w:r>
        <w:proofErr w:type="spellEnd"/>
        <w:r w:rsidRPr="001113CF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lang w:eastAsia="cs-CZ"/>
          </w:rPr>
          <w:t xml:space="preserve"> školství</w:t>
        </w:r>
      </w:hyperlink>
      <w:r w:rsidRPr="001113CF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 xml:space="preserve"> | </w:t>
      </w:r>
      <w:proofErr w:type="gramStart"/>
      <w:r w:rsidRPr="001113CF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>3.10.2018</w:t>
      </w:r>
      <w:proofErr w:type="gramEnd"/>
      <w:r w:rsidRPr="001113CF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 xml:space="preserve"> | Rubrika: MÁME ZAMĚŘENO </w:t>
      </w:r>
      <w:proofErr w:type="gramStart"/>
      <w:r w:rsidRPr="001113CF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>NA...</w:t>
      </w:r>
      <w:proofErr w:type="gramEnd"/>
      <w:r w:rsidRPr="001113CF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 xml:space="preserve"> | Strana: 3 | Autor: </w:t>
      </w:r>
      <w:hyperlink r:id="rId5" w:history="1">
        <w:r w:rsidRPr="001113CF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lang w:eastAsia="cs-CZ"/>
          </w:rPr>
          <w:t>Táňa PIKARTOVÁ</w:t>
        </w:r>
      </w:hyperlink>
      <w:r w:rsidRPr="001113CF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> | Téma: Masarykova univerzita, vysoké školy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S novým školním rokem se hovoří o programech ministerstva školství na rozvoj informatického myšlení a zážitkového vzdělávání. Na naše otázky za ministerstvo školství odpovídá jeho tisková mluvčí Jarmila Balážová.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 xml:space="preserve">MÁME ZAMĚŘENO </w:t>
      </w:r>
      <w:proofErr w:type="gramStart"/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NA...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* Od</w:t>
      </w:r>
      <w:proofErr w:type="gramEnd"/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září se ve vybraných školách ověřují způsoby, jak rozvíjet informatické myšlení dětí a žáků. Jak takové pokusné ověřování probíhá?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Toto pokusné ověřování realizují pedagogické fakulty zapojené do projektu PRIM ve spolupráci s Národním ústavem pro vzdělávání. Garantem projektu je Pedagogická fakulta Jihočeské univerzity v Českých Budějovicích. Na vybraných školách od mateřských až po střední školy učitelé </w:t>
      </w:r>
      <w:r w:rsidRPr="001113CF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 vyučují nový vzdělávací obsah, jiná než tradiční témata a nový přístup k výuce v tomto předmětu. Ve své výuce „testují“ v hodinách nové sady vzdělávacích materiálů, které odpovídají aktualizovaným rámcovým vzdělávacím programům. Vytvořené materiály jsou dány k dispozici učitelům jako inspirace, jak učit danou oblast </w:t>
      </w:r>
      <w:r w:rsidRPr="001113CF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 a přitom u žáků rozvíjet složky myšlení jako abstrakci nebo algoritmizaci a jak naplnit vzdělávacím obsahem výuku podle nových RVP. Podle těchto materiálů budou žáci programovat, ovládat roboty, zabývat se informatickými úlohami na kódování a strukturování dat, optimalizaci činností atd. Nové učebnice budou nabídnuty učitelské veřejnosti a učitelé se budou moci rozhodnout, zda podle těchto materiálů realizovat celou svoji výuku, nechat se jimi inspirovat, nebo si vybrat některé oblasti a svoji výuku jimi doplnit. Již dnes je možno si jejich pracovní verzi stáhnout z webu imysleni.cz a prohlédnout si, jaké materiály se na školách ověřují. Školou, která se pokusného ověřování účastní, je například Základní škola </w:t>
      </w:r>
      <w:proofErr w:type="spellStart"/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PrahaKolovraty</w:t>
      </w:r>
      <w:proofErr w:type="spellEnd"/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.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* Kdo vypracoval vzdělávací materiály pro ověřování?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Jedenáct autorských týmů vytvářelo tyto materiály v průběhu uplynulého roku. Jde o pedagogické odborníky z vysokých škol, doplněné o učitele z praxe. V těchto týmech jsou autoři dřívějších učebnic </w:t>
      </w:r>
      <w:r w:rsidRPr="001113CF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 a programování a výzkumníci zabývající se trendy ve vzdělávání dětí v informatice. Garantem tvorby těchto materiálů je Jiří Vaníček, z katedry </w:t>
      </w:r>
      <w:r w:rsidRPr="001113CF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 Pedagogické fakulty Jihočeské univerzity v Českých Budějovicích. Autorem revidovaných RVP z </w:t>
      </w:r>
      <w:r w:rsidRPr="001113CF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, k nimž se vzdělávací materiály vztahují, je tým odborníků z Národního ústavu pro vzdělávání.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* Kdy a kdo bude hodnotit výsledek?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Projekt je tříletý a jsme na konci první roku běhu projektu. Nyní bude následovat dvouetapové ověřování. Na konci každé etapy autorské týmy zapracují připomínky a zkušenosti učitelů z pilotní výuky a vytvoří novou verzi učebnic. Výsledkem budou finální verze těchto materiálů, na které budou zpracovány standardní recenzní posudky.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* V letošním roce také pokračuje ověřování programu na podporu zážitkového vzdělávání. Oč konkrétně jde?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Chceme ověřit rozsah a dopad využívání vzdělávacích programů muzeí a památníků školami pomocí zážitkové pedagogiky a oživené historie ve společenskovědních předmětech za účelem zkvalitnění výuky. Zapojené školy získávají finance na pokrytí nákladů souvisejících s návštěvou paměťových institucí v České republice (tj. cestovné, vstupné, stravné, v případě vícedenních zájezdů též náklady spojené s ubytováním). V letošním školním roce se rozšíří jak zaměření programu, tak i nabídka spolupracujících paměťových institucí. Budeme ověřovat dopad do školní vzdělávací praxe a následně zvážíme možnosti zapracování zážitkové formy muzejní výuky do rámcových vzdělávacích programů.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***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Podle nových vzdělávacích materiálů budou žáci programovat, ovládat roboty, zabývat se informatickými úlohami na kódování a strukturování dat, či na optimalizaci činností.</w:t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113C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Foto autor| FOTO: Alena TUČÍMOVÁ</w:t>
      </w:r>
    </w:p>
    <w:p w:rsidR="00BC05AF" w:rsidRDefault="00BC05AF"/>
    <w:sectPr w:rsidR="00BC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CF"/>
    <w:rsid w:val="001113CF"/>
    <w:rsid w:val="00B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C4C1"/>
  <w15:chartTrackingRefBased/>
  <w15:docId w15:val="{E60D0061-6858-4A1F-8E0B-530BC1D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3CF"/>
    <w:rPr>
      <w:color w:val="0000FF"/>
      <w:u w:val="single"/>
    </w:rPr>
  </w:style>
  <w:style w:type="character" w:customStyle="1" w:styleId="nadpis">
    <w:name w:val="nadpis"/>
    <w:basedOn w:val="Standardnpsmoodstavce"/>
    <w:rsid w:val="001113CF"/>
  </w:style>
  <w:style w:type="character" w:customStyle="1" w:styleId="zdroj">
    <w:name w:val="zdroj"/>
    <w:basedOn w:val="Standardnpsmoodstavce"/>
    <w:rsid w:val="0011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913">
          <w:marLeft w:val="0"/>
          <w:marRight w:val="0"/>
          <w:marTop w:val="225"/>
          <w:marBottom w:val="375"/>
          <w:divBdr>
            <w:top w:val="single" w:sz="2" w:space="0" w:color="F7F7F7"/>
            <w:left w:val="none" w:sz="0" w:space="0" w:color="auto"/>
            <w:bottom w:val="single" w:sz="12" w:space="0" w:color="F2F2F2"/>
            <w:right w:val="none" w:sz="0" w:space="0" w:color="auto"/>
          </w:divBdr>
        </w:div>
        <w:div w:id="180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102018%26cal2%3D2210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0%26wqfy%3D2018%26wqtd%3D22%26wqtm%3D10%26wqty%3D2018%26wqfa%3D0%26wkt%3D%26ws%3D%26wzns%3D50%26wcz%3D50&amp;nm=T%FDden%EDk+%9Akolstv%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2018-10-22T10:04:00Z</dcterms:created>
  <dcterms:modified xsi:type="dcterms:W3CDTF">2018-10-22T10:05:00Z</dcterms:modified>
</cp:coreProperties>
</file>