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BD" w:rsidRPr="007F65BD" w:rsidRDefault="007F65BD" w:rsidP="007F65BD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lang w:eastAsia="cs-CZ"/>
        </w:rPr>
      </w:pPr>
      <w:r w:rsidRPr="007F65BD">
        <w:rPr>
          <w:rFonts w:ascii="Arial" w:eastAsia="Times New Roman" w:hAnsi="Arial" w:cs="Arial"/>
          <w:color w:val="4D4D4D"/>
          <w:lang w:eastAsia="cs-CZ"/>
        </w:rPr>
        <w:t xml:space="preserve">Zdroj: </w:t>
      </w:r>
      <w:hyperlink r:id="rId4" w:history="1">
        <w:r w:rsidRPr="007F65BD">
          <w:rPr>
            <w:rStyle w:val="Hypertextovodkaz"/>
          </w:rPr>
          <w:t>https://vedavyzkum.cz/z-domova/z-domova/masarykova-univerzita-slavi-100-let</w:t>
        </w:r>
      </w:hyperlink>
    </w:p>
    <w:p w:rsidR="007F65BD" w:rsidRPr="007F65BD" w:rsidRDefault="007F65BD" w:rsidP="007F65BD">
      <w:pPr>
        <w:pBdr>
          <w:bottom w:val="single" w:sz="12" w:space="4" w:color="CECECE"/>
        </w:pBdr>
        <w:shd w:val="clear" w:color="auto" w:fill="FFFFFF"/>
        <w:spacing w:after="180" w:line="288" w:lineRule="atLeast"/>
        <w:outlineLvl w:val="1"/>
        <w:rPr>
          <w:rFonts w:ascii="Arial" w:eastAsia="Times New Roman" w:hAnsi="Arial" w:cs="Arial"/>
          <w:color w:val="4D4D4D"/>
          <w:sz w:val="36"/>
          <w:szCs w:val="36"/>
          <w:lang w:eastAsia="cs-CZ"/>
        </w:rPr>
      </w:pPr>
      <w:r w:rsidRPr="007F65BD">
        <w:rPr>
          <w:rFonts w:ascii="Arial" w:eastAsia="Times New Roman" w:hAnsi="Arial" w:cs="Arial"/>
          <w:color w:val="4D4D4D"/>
          <w:sz w:val="36"/>
          <w:szCs w:val="36"/>
          <w:lang w:eastAsia="cs-CZ"/>
        </w:rPr>
        <w:t>Masarykova univerzita slaví 100 let</w:t>
      </w:r>
    </w:p>
    <w:p w:rsidR="007F65BD" w:rsidRPr="007F65BD" w:rsidRDefault="007F65BD" w:rsidP="007F6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7F65BD">
        <w:rPr>
          <w:rFonts w:ascii="Arial" w:eastAsia="Times New Roman" w:hAnsi="Arial" w:cs="Arial"/>
          <w:color w:val="999999"/>
          <w:sz w:val="17"/>
          <w:szCs w:val="17"/>
          <w:lang w:eastAsia="cs-CZ"/>
        </w:rPr>
        <w:t>27. 1. 2019</w:t>
      </w:r>
    </w:p>
    <w:p w:rsidR="007F65BD" w:rsidRPr="007F65BD" w:rsidRDefault="007F65BD" w:rsidP="007F65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7"/>
          <w:szCs w:val="17"/>
          <w:lang w:eastAsia="cs-CZ"/>
        </w:rPr>
      </w:pPr>
      <w:hyperlink r:id="rId5" w:history="1">
        <w:r w:rsidRPr="007F65BD">
          <w:rPr>
            <w:rFonts w:ascii="Arial" w:eastAsia="Times New Roman" w:hAnsi="Arial" w:cs="Arial"/>
            <w:color w:val="DA243D"/>
            <w:sz w:val="17"/>
            <w:szCs w:val="17"/>
            <w:bdr w:val="single" w:sz="6" w:space="2" w:color="EDEDED" w:frame="1"/>
            <w:lang w:eastAsia="cs-CZ"/>
          </w:rPr>
          <w:t>Tisk </w:t>
        </w:r>
      </w:hyperlink>
      <w:hyperlink r:id="rId6" w:history="1">
        <w:r w:rsidRPr="007F65BD">
          <w:rPr>
            <w:rFonts w:ascii="Arial" w:eastAsia="Times New Roman" w:hAnsi="Arial" w:cs="Arial"/>
            <w:color w:val="DA243D"/>
            <w:sz w:val="17"/>
            <w:szCs w:val="17"/>
            <w:bdr w:val="single" w:sz="6" w:space="2" w:color="EDEDED" w:frame="1"/>
            <w:lang w:eastAsia="cs-CZ"/>
          </w:rPr>
          <w:t>Email</w:t>
        </w:r>
      </w:hyperlink>
    </w:p>
    <w:p w:rsidR="007F65BD" w:rsidRPr="007F65BD" w:rsidRDefault="007F65BD" w:rsidP="007F65BD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  <w:r w:rsidRPr="007F65BD">
        <w:rPr>
          <w:rFonts w:ascii="Arial" w:eastAsia="Times New Roman" w:hAnsi="Arial" w:cs="Arial"/>
          <w:b/>
          <w:bCs/>
          <w:noProof/>
          <w:color w:val="444444"/>
          <w:sz w:val="27"/>
          <w:szCs w:val="27"/>
          <w:lang w:eastAsia="cs-CZ"/>
        </w:rPr>
        <w:drawing>
          <wp:inline distT="0" distB="0" distL="0" distR="0">
            <wp:extent cx="952500" cy="952500"/>
            <wp:effectExtent l="0" t="0" r="0" b="0"/>
            <wp:docPr id="2" name="Obrázek 2" descr="Masarykova univerzita slaví 100 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arykova univerzita slaví 100 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BD" w:rsidRPr="007F65BD" w:rsidRDefault="007F65BD" w:rsidP="007F65BD">
      <w:pPr>
        <w:shd w:val="clear" w:color="auto" w:fill="FFFFFF"/>
        <w:spacing w:before="150" w:after="150" w:line="360" w:lineRule="atLeast"/>
        <w:jc w:val="both"/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</w:pPr>
      <w:r w:rsidRPr="007F65BD"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  <w:t>Již v pondělí 28. ledna 2019 zahájí Masarykova univerzita os</w:t>
      </w:r>
      <w:bookmarkStart w:id="0" w:name="_GoBack"/>
      <w:bookmarkEnd w:id="0"/>
      <w:r w:rsidRPr="007F65BD">
        <w:rPr>
          <w:rFonts w:ascii="Arial" w:eastAsia="Times New Roman" w:hAnsi="Arial" w:cs="Arial"/>
          <w:b/>
          <w:bCs/>
          <w:color w:val="444444"/>
          <w:sz w:val="27"/>
          <w:szCs w:val="27"/>
          <w:lang w:eastAsia="cs-CZ"/>
        </w:rPr>
        <w:t>lavy 100 let od svého založení, které přinesou obřady spojené s oceňováním významných osobností, kulturní i společenské akce nebo absolventské srazy. Vrcholem oslav bude Festival MUNI 100, který 15. června obsadí na celý den pavilon A na brněnském výstavišti a bude největším absolventským srazem Masarykovy univerzity v historii.</w:t>
      </w:r>
    </w:p>
    <w:p w:rsidR="007F65BD" w:rsidRPr="007F65BD" w:rsidRDefault="007F65BD" w:rsidP="007F65B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7F65BD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„Stoleté výročí je dobrou příležitostí k přemýšlení o tom, jaké jsou základní rysy vnitřní kultury, kterou si studenti na univerzitě díky svým učitelům osvojují a odnášejí do života. Díky bytostnému spojení vzniku naší univerzity se založením demokratického československého státu si naše akademická obec od počátku zakládá na demokratických principech a přes všechen útlak a kompromisy, kterými byla v minulosti vystavena, si dodnes uchovala přesvědčení, že svoboda je nezbytnou podmínkou univerzitního života,“</w:t>
      </w: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řekl rektor Masarykovy univerzity Mikuláš Bek.  </w:t>
      </w:r>
    </w:p>
    <w:p w:rsidR="007F65BD" w:rsidRPr="007F65BD" w:rsidRDefault="007F65BD" w:rsidP="007F65B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V den 100. výročí, </w:t>
      </w:r>
      <w:r w:rsidRPr="007F65BD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v pondělí 28. ledna v 10 hodin</w:t>
      </w: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 odstartuje oslavy akademický obřad v univerzitní aule na právnické fakultě. Zlaté medaile převezmou rektor Univerzity Komenského v Bratislavě Karol </w:t>
      </w:r>
      <w:proofErr w:type="spellStart"/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Mičieta</w:t>
      </w:r>
      <w:proofErr w:type="spellEnd"/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, někdejší rektor Janáčkovy akademie múzických umění Ivo Medek, jeden ze zakladatelů Fakulty informatiky MU a dlouholetý vedoucí Ústavu výpočetní techniky MU Václav Račanský a emeritní rektor Masarykovy univerzity Petr Fiala.</w:t>
      </w:r>
    </w:p>
    <w:p w:rsidR="007F65BD" w:rsidRPr="007F65BD" w:rsidRDefault="007F65BD" w:rsidP="007F65BD">
      <w:pPr>
        <w:shd w:val="clear" w:color="auto" w:fill="FFFFFF"/>
        <w:spacing w:before="300" w:after="75" w:line="240" w:lineRule="auto"/>
        <w:jc w:val="both"/>
        <w:outlineLvl w:val="3"/>
        <w:rPr>
          <w:rFonts w:ascii="Arial" w:eastAsia="Times New Roman" w:hAnsi="Arial" w:cs="Arial"/>
          <w:color w:val="4D4D4D"/>
          <w:sz w:val="24"/>
          <w:szCs w:val="24"/>
          <w:lang w:eastAsia="cs-CZ"/>
        </w:rPr>
      </w:pPr>
      <w:r w:rsidRPr="007F65BD">
        <w:rPr>
          <w:rFonts w:ascii="Arial" w:eastAsia="Times New Roman" w:hAnsi="Arial" w:cs="Arial"/>
          <w:color w:val="4D4D4D"/>
          <w:sz w:val="24"/>
          <w:szCs w:val="24"/>
          <w:lang w:eastAsia="cs-CZ"/>
        </w:rPr>
        <w:t xml:space="preserve">Dokument ČT a kulička v </w:t>
      </w:r>
      <w:proofErr w:type="spellStart"/>
      <w:r w:rsidRPr="007F65BD">
        <w:rPr>
          <w:rFonts w:ascii="Arial" w:eastAsia="Times New Roman" w:hAnsi="Arial" w:cs="Arial"/>
          <w:color w:val="4D4D4D"/>
          <w:sz w:val="24"/>
          <w:szCs w:val="24"/>
          <w:lang w:eastAsia="cs-CZ"/>
        </w:rPr>
        <w:t>časostroji</w:t>
      </w:r>
      <w:proofErr w:type="spellEnd"/>
    </w:p>
    <w:p w:rsidR="007F65BD" w:rsidRPr="007F65BD" w:rsidRDefault="007F65BD" w:rsidP="007F65B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V oceňování se bude pokračovat i následující den </w:t>
      </w:r>
      <w:r w:rsidRPr="007F65BD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29. ledna</w:t>
      </w: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 udělením Velké zlaté medaile, kterou v univerzitní aule převezme slovenský prezident Andrej </w:t>
      </w:r>
      <w:proofErr w:type="spellStart"/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Kiska</w:t>
      </w:r>
      <w:proofErr w:type="spellEnd"/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 Následovat bude na Fakultě sociálních studií MU debata se studenty.</w:t>
      </w:r>
    </w:p>
    <w:p w:rsidR="007F65BD" w:rsidRPr="007F65BD" w:rsidRDefault="007F65BD" w:rsidP="007F65B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Večer pak uvede Česká televize na programu ČT2 dokument </w:t>
      </w:r>
      <w:r w:rsidRPr="007F65BD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Otevřená pevnost – 100 let Masarykovy univerzity</w:t>
      </w: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. V předpremiéře ho ovšem bude možné vidět v Univerzitním kině </w:t>
      </w:r>
      <w:proofErr w:type="spellStart"/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Scala</w:t>
      </w:r>
      <w:proofErr w:type="spellEnd"/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už </w:t>
      </w:r>
      <w:r w:rsidRPr="007F65BD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21. ledna od 20.30</w:t>
      </w: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spolu s diskuzí s autory a aktéry.</w:t>
      </w:r>
    </w:p>
    <w:p w:rsidR="007F65BD" w:rsidRPr="007F65BD" w:rsidRDefault="007F65BD" w:rsidP="007F65B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V oba slavnostní lednové dny – tedy</w:t>
      </w:r>
      <w:r w:rsidRPr="007F65BD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 28. a 29. ledna</w:t>
      </w: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 – budou z </w:t>
      </w:r>
      <w:proofErr w:type="spellStart"/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časostroje</w:t>
      </w:r>
      <w:proofErr w:type="spellEnd"/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 xml:space="preserve"> na náměstí Svobody vypadávat speciální kuličky v univerzitní modré barvě s logem Masarykovy univerzity. Lidé je budou moci získat vždy od 11 do 23 hodin. Další příležitost chytit si modrou kuličku budou mít zájemci ve dnech</w:t>
      </w:r>
      <w:r w:rsidRPr="007F65BD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 5. až 7. března a 15. června</w:t>
      </w: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 Podrobný program oslav je k dispozici </w:t>
      </w:r>
      <w:hyperlink r:id="rId8" w:tgtFrame="_blank" w:history="1">
        <w:r w:rsidRPr="007F65BD">
          <w:rPr>
            <w:rFonts w:ascii="Arial" w:eastAsia="Times New Roman" w:hAnsi="Arial" w:cs="Arial"/>
            <w:color w:val="DA243D"/>
            <w:sz w:val="23"/>
            <w:szCs w:val="23"/>
            <w:lang w:eastAsia="cs-CZ"/>
          </w:rPr>
          <w:t>zde</w:t>
        </w:r>
      </w:hyperlink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.</w:t>
      </w:r>
    </w:p>
    <w:p w:rsidR="007F65BD" w:rsidRPr="007F65BD" w:rsidRDefault="007F65BD" w:rsidP="007F65B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7F65BD">
        <w:rPr>
          <w:rFonts w:ascii="Arial" w:eastAsia="Times New Roman" w:hAnsi="Arial" w:cs="Arial"/>
          <w:noProof/>
          <w:color w:val="666666"/>
          <w:sz w:val="23"/>
          <w:szCs w:val="23"/>
          <w:lang w:eastAsia="cs-CZ"/>
        </w:rPr>
        <w:lastRenderedPageBreak/>
        <w:drawing>
          <wp:inline distT="0" distB="0" distL="0" distR="0">
            <wp:extent cx="5715000" cy="3219450"/>
            <wp:effectExtent l="0" t="0" r="0" b="0"/>
            <wp:docPr id="1" name="Obrázek 1" descr="Muni kul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ni kulič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br/>
        <w:t>Další velká část oslav bude následovat začátkem března a poté v polovině května. Pro studenty, zaměstnance, ale i pro širokou veřejnost budou připravené </w:t>
      </w:r>
      <w:r w:rsidRPr="007F65BD">
        <w:rPr>
          <w:rFonts w:ascii="Arial" w:eastAsia="Times New Roman" w:hAnsi="Arial" w:cs="Arial"/>
          <w:b/>
          <w:bCs/>
          <w:color w:val="4D4D4D"/>
          <w:sz w:val="23"/>
          <w:szCs w:val="23"/>
          <w:lang w:eastAsia="cs-CZ"/>
        </w:rPr>
        <w:t>koncerty, filmový festival, vědecké klání Science slam nebo výroční výstava.</w:t>
      </w:r>
    </w:p>
    <w:p w:rsidR="007F65BD" w:rsidRPr="007F65BD" w:rsidRDefault="007F65BD" w:rsidP="007F65BD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7F65BD">
        <w:rPr>
          <w:rFonts w:ascii="Arial" w:eastAsia="Times New Roman" w:hAnsi="Arial" w:cs="Arial"/>
          <w:color w:val="666666"/>
          <w:sz w:val="23"/>
          <w:szCs w:val="23"/>
          <w:lang w:eastAsia="cs-CZ"/>
        </w:rPr>
        <w:t> </w:t>
      </w:r>
    </w:p>
    <w:p w:rsidR="007F65BD" w:rsidRPr="007F65BD" w:rsidRDefault="007F65BD" w:rsidP="007F65BD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666666"/>
          <w:sz w:val="23"/>
          <w:szCs w:val="23"/>
          <w:lang w:eastAsia="cs-CZ"/>
        </w:rPr>
      </w:pPr>
      <w:r w:rsidRPr="007F65BD">
        <w:rPr>
          <w:rFonts w:ascii="Arial" w:eastAsia="Times New Roman" w:hAnsi="Arial" w:cs="Arial"/>
          <w:i/>
          <w:iCs/>
          <w:color w:val="666666"/>
          <w:sz w:val="23"/>
          <w:szCs w:val="23"/>
          <w:lang w:eastAsia="cs-CZ"/>
        </w:rPr>
        <w:t>Zdroj: </w:t>
      </w:r>
      <w:hyperlink r:id="rId10" w:tgtFrame="_blank" w:history="1">
        <w:r w:rsidRPr="007F65BD">
          <w:rPr>
            <w:rFonts w:ascii="Arial" w:eastAsia="Times New Roman" w:hAnsi="Arial" w:cs="Arial"/>
            <w:i/>
            <w:iCs/>
            <w:color w:val="DA243D"/>
            <w:sz w:val="23"/>
            <w:szCs w:val="23"/>
            <w:lang w:eastAsia="cs-CZ"/>
          </w:rPr>
          <w:t>Masarykova univerzita</w:t>
        </w:r>
      </w:hyperlink>
    </w:p>
    <w:p w:rsidR="00773A9D" w:rsidRDefault="00773A9D"/>
    <w:sectPr w:rsidR="00773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D"/>
    <w:rsid w:val="00773A9D"/>
    <w:rsid w:val="007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0829"/>
  <w15:chartTrackingRefBased/>
  <w15:docId w15:val="{98D5AC99-464E-4D15-A4F3-832AA744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F65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65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F65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itemdatecreated">
    <w:name w:val="itemdatecreated"/>
    <w:basedOn w:val="Standardnpsmoodstavce"/>
    <w:rsid w:val="007F65BD"/>
  </w:style>
  <w:style w:type="character" w:styleId="Hypertextovodkaz">
    <w:name w:val="Hyperlink"/>
    <w:basedOn w:val="Standardnpsmoodstavce"/>
    <w:uiPriority w:val="99"/>
    <w:semiHidden/>
    <w:unhideWhenUsed/>
    <w:rsid w:val="007F65B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F65BD"/>
    <w:rPr>
      <w:i/>
      <w:iCs/>
    </w:rPr>
  </w:style>
  <w:style w:type="character" w:styleId="Siln">
    <w:name w:val="Strong"/>
    <w:basedOn w:val="Standardnpsmoodstavce"/>
    <w:uiPriority w:val="22"/>
    <w:qFormat/>
    <w:rsid w:val="007F65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100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davyzkum.cz/mailto/component?link=cfbd11d0dbef18c8e3e58a41af6973185d11fb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edavyzkum.cz/z-domova/z-domova/masarykova-univerzita-slavi-100-let/print" TargetMode="External"/><Relationship Id="rId10" Type="http://schemas.openxmlformats.org/officeDocument/2006/relationships/hyperlink" Target="https://www.em.muni.cz/udalosti/11324-masarykova-univerzita-slavi-100-let-podekovanim?utm_source=newsletter_680&amp;utm_medium=email&amp;utm_campaign=univerzita-slavi-100-let-zvolte-nejlepsi-pedagogy-video-muniverse-laka-uchazece" TargetMode="External"/><Relationship Id="rId4" Type="http://schemas.openxmlformats.org/officeDocument/2006/relationships/hyperlink" Target="https://vedavyzkum.cz/z-domova/z-domova/masarykova-univerzita-slavi-100-let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2020-01-29T18:26:00Z</dcterms:created>
  <dcterms:modified xsi:type="dcterms:W3CDTF">2020-01-29T18:28:00Z</dcterms:modified>
</cp:coreProperties>
</file>