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sz w:val="27"/>
          <w:szCs w:val="27"/>
          <w:lang w:eastAsia="cs-CZ"/>
        </w:rPr>
        <w:t xml:space="preserve">Odkaz: </w:t>
      </w:r>
      <w:hyperlink r:id="rId4" w:history="1">
        <w:r>
          <w:rPr>
            <w:rStyle w:val="Hypertextovodkaz"/>
          </w:rPr>
          <w:t>https://www.southampton.ac.uk/maths/news/seminars/2019/02/08-pure-colloq-kral.page</w:t>
        </w:r>
      </w:hyperlink>
      <w:bookmarkStart w:id="0" w:name="_GoBack"/>
      <w:bookmarkEnd w:id="0"/>
    </w:p>
    <w:p w:rsid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</w:p>
    <w:p w:rsid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hyperlink r:id="rId5" w:history="1">
        <w:proofErr w:type="spellStart"/>
        <w:r w:rsidRPr="0011128C">
          <w:rPr>
            <w:rFonts w:ascii="Segoe UI" w:eastAsia="Times New Roman" w:hAnsi="Segoe UI" w:cs="Segoe UI"/>
            <w:i/>
            <w:iCs/>
            <w:color w:val="50626E"/>
            <w:sz w:val="27"/>
            <w:szCs w:val="27"/>
            <w:u w:val="single"/>
            <w:bdr w:val="none" w:sz="0" w:space="0" w:color="auto" w:frame="1"/>
            <w:lang w:eastAsia="cs-CZ"/>
          </w:rPr>
          <w:t>Home</w:t>
        </w:r>
        <w:proofErr w:type="spellEnd"/>
      </w:hyperlink>
      <w:r w:rsidRPr="0011128C">
        <w:rPr>
          <w:rFonts w:ascii="Segoe UI" w:eastAsia="Times New Roman" w:hAnsi="Segoe UI" w:cs="Segoe UI"/>
          <w:sz w:val="27"/>
          <w:szCs w:val="27"/>
          <w:lang w:eastAsia="cs-CZ"/>
        </w:rPr>
        <w:t>&gt;</w:t>
      </w:r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hyperlink r:id="rId6" w:history="1"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Mathematical</w:t>
        </w:r>
        <w:proofErr w:type="spellEnd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 xml:space="preserve"> </w:t>
        </w:r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Sciences</w:t>
        </w:r>
        <w:proofErr w:type="spellEnd"/>
      </w:hyperlink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sz w:val="27"/>
          <w:szCs w:val="27"/>
          <w:lang w:eastAsia="cs-CZ"/>
        </w:rPr>
        <w:t>&gt;</w:t>
      </w:r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hyperlink r:id="rId7" w:history="1"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Our</w:t>
        </w:r>
        <w:proofErr w:type="spellEnd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 xml:space="preserve"> </w:t>
        </w:r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news</w:t>
        </w:r>
        <w:proofErr w:type="spellEnd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 xml:space="preserve">, </w:t>
        </w:r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events</w:t>
        </w:r>
        <w:proofErr w:type="spellEnd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 xml:space="preserve"> &amp; </w:t>
        </w:r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seminars</w:t>
        </w:r>
        <w:proofErr w:type="spellEnd"/>
      </w:hyperlink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sz w:val="27"/>
          <w:szCs w:val="27"/>
          <w:lang w:eastAsia="cs-CZ"/>
        </w:rPr>
        <w:t>&gt;</w:t>
      </w:r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hyperlink r:id="rId8" w:history="1">
        <w:proofErr w:type="spellStart"/>
        <w:r w:rsidRPr="0011128C">
          <w:rPr>
            <w:rFonts w:ascii="Segoe UI" w:eastAsia="Times New Roman" w:hAnsi="Segoe UI" w:cs="Segoe UI"/>
            <w:color w:val="50626E"/>
            <w:sz w:val="19"/>
            <w:szCs w:val="19"/>
            <w:u w:val="single"/>
            <w:lang w:eastAsia="cs-CZ"/>
          </w:rPr>
          <w:t>Seminars</w:t>
        </w:r>
        <w:proofErr w:type="spellEnd"/>
      </w:hyperlink>
    </w:p>
    <w:p w:rsidR="0011128C" w:rsidRPr="0011128C" w:rsidRDefault="0011128C" w:rsidP="0011128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sz w:val="27"/>
          <w:szCs w:val="27"/>
          <w:lang w:eastAsia="cs-CZ"/>
        </w:rPr>
        <w:t>&gt;</w:t>
      </w:r>
    </w:p>
    <w:p w:rsidR="0011128C" w:rsidRPr="0011128C" w:rsidRDefault="0011128C" w:rsidP="0011128C">
      <w:pPr>
        <w:shd w:val="clear" w:color="auto" w:fill="FFFFFF"/>
        <w:spacing w:after="0" w:line="288" w:lineRule="atLeast"/>
        <w:outlineLvl w:val="0"/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Pure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Maths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Colloquium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-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Analytic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representations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large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discrete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structures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-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Prof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Daniel 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Kráľ</w:t>
      </w:r>
      <w:proofErr w:type="spellEnd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 xml:space="preserve"> (Brno) </w:t>
      </w:r>
      <w:proofErr w:type="spellStart"/>
      <w:r w:rsidRPr="0011128C">
        <w:rPr>
          <w:rFonts w:ascii="Segoe UI" w:eastAsia="Times New Roman" w:hAnsi="Segoe UI" w:cs="Segoe UI"/>
          <w:b/>
          <w:bCs/>
          <w:kern w:val="36"/>
          <w:sz w:val="54"/>
          <w:szCs w:val="54"/>
          <w:lang w:eastAsia="cs-CZ"/>
        </w:rPr>
        <w:t>Seminar</w:t>
      </w:r>
      <w:proofErr w:type="spellEnd"/>
    </w:p>
    <w:p w:rsidR="0011128C" w:rsidRPr="0011128C" w:rsidRDefault="0011128C" w:rsidP="0011128C">
      <w:pPr>
        <w:shd w:val="clear" w:color="auto" w:fill="005C84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noProof/>
          <w:color w:val="FFFFFF"/>
          <w:sz w:val="27"/>
          <w:szCs w:val="27"/>
          <w:lang w:eastAsia="cs-CZ"/>
        </w:rPr>
        <w:drawing>
          <wp:inline distT="0" distB="0" distL="0" distR="0">
            <wp:extent cx="1370061" cy="847725"/>
            <wp:effectExtent l="0" t="0" r="1905" b="0"/>
            <wp:docPr id="1" name="Obrázek 1" descr="t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35" cy="8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8C" w:rsidRPr="0011128C" w:rsidRDefault="0011128C" w:rsidP="0011128C">
      <w:pPr>
        <w:shd w:val="clear" w:color="auto" w:fill="005C84"/>
        <w:spacing w:after="0" w:line="240" w:lineRule="auto"/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Time</w:t>
      </w:r>
      <w:proofErr w:type="spellEnd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:</w:t>
      </w:r>
    </w:p>
    <w:p w:rsidR="0011128C" w:rsidRPr="0011128C" w:rsidRDefault="0011128C" w:rsidP="0011128C">
      <w:pPr>
        <w:shd w:val="clear" w:color="auto" w:fill="005C84"/>
        <w:spacing w:after="0" w:line="240" w:lineRule="auto"/>
        <w:ind w:left="720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15:00 - 16:00</w:t>
      </w:r>
    </w:p>
    <w:p w:rsidR="0011128C" w:rsidRPr="0011128C" w:rsidRDefault="0011128C" w:rsidP="0011128C">
      <w:pPr>
        <w:shd w:val="clear" w:color="auto" w:fill="005C84"/>
        <w:spacing w:after="0" w:line="240" w:lineRule="auto"/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Date</w:t>
      </w:r>
      <w:proofErr w:type="spellEnd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:</w:t>
      </w:r>
    </w:p>
    <w:p w:rsidR="0011128C" w:rsidRPr="0011128C" w:rsidRDefault="0011128C" w:rsidP="0011128C">
      <w:pPr>
        <w:shd w:val="clear" w:color="auto" w:fill="005C84"/>
        <w:spacing w:after="0" w:line="240" w:lineRule="auto"/>
        <w:ind w:left="720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8 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February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 2019</w:t>
      </w:r>
    </w:p>
    <w:p w:rsidR="0011128C" w:rsidRPr="0011128C" w:rsidRDefault="0011128C" w:rsidP="0011128C">
      <w:pPr>
        <w:shd w:val="clear" w:color="auto" w:fill="005C84"/>
        <w:spacing w:after="0" w:line="240" w:lineRule="auto"/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Venue</w:t>
      </w:r>
      <w:proofErr w:type="spellEnd"/>
      <w:r w:rsidRPr="0011128C">
        <w:rPr>
          <w:rFonts w:ascii="Segoe UI" w:eastAsia="Times New Roman" w:hAnsi="Segoe UI" w:cs="Segoe UI"/>
          <w:color w:val="4BB694"/>
          <w:sz w:val="27"/>
          <w:szCs w:val="27"/>
          <w:lang w:eastAsia="cs-CZ"/>
        </w:rPr>
        <w:t>:</w:t>
      </w:r>
    </w:p>
    <w:p w:rsidR="0011128C" w:rsidRPr="0011128C" w:rsidRDefault="0011128C" w:rsidP="0011128C">
      <w:pPr>
        <w:shd w:val="clear" w:color="auto" w:fill="005C84"/>
        <w:spacing w:line="240" w:lineRule="auto"/>
        <w:ind w:left="720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Building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 54 (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Mathematics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), 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lecture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room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 10037 (10B), 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Highfield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Campus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, University </w:t>
      </w:r>
      <w:proofErr w:type="spellStart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 xml:space="preserve"> Southampton, SO17 1BJ</w:t>
      </w:r>
    </w:p>
    <w:p w:rsidR="0011128C" w:rsidRPr="0011128C" w:rsidRDefault="0011128C" w:rsidP="0011128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spacing w:val="-2"/>
          <w:sz w:val="30"/>
          <w:szCs w:val="30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For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more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information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regarding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this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seminar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please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email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Dr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Jan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Spakula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at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 </w:t>
      </w:r>
      <w:hyperlink r:id="rId10" w:history="1">
        <w:r w:rsidRPr="0011128C">
          <w:rPr>
            <w:rFonts w:ascii="Segoe UI" w:eastAsia="Times New Roman" w:hAnsi="Segoe UI" w:cs="Segoe UI"/>
            <w:color w:val="005C85"/>
            <w:spacing w:val="-2"/>
            <w:sz w:val="30"/>
            <w:szCs w:val="30"/>
            <w:u w:val="single"/>
            <w:lang w:eastAsia="cs-CZ"/>
          </w:rPr>
          <w:t>jan.spakula@soton.ac.uk</w:t>
        </w:r>
      </w:hyperlink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 .</w:t>
      </w:r>
    </w:p>
    <w:p w:rsidR="0011128C" w:rsidRPr="0011128C" w:rsidRDefault="0011128C" w:rsidP="0011128C">
      <w:pPr>
        <w:pBdr>
          <w:bottom w:val="single" w:sz="12" w:space="11" w:color="DADADA"/>
        </w:pBdr>
        <w:shd w:val="clear" w:color="auto" w:fill="FFFFFF"/>
        <w:spacing w:after="450" w:line="288" w:lineRule="atLeast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>Event</w:t>
      </w:r>
      <w:proofErr w:type="spellEnd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>details</w:t>
      </w:r>
      <w:proofErr w:type="spellEnd"/>
    </w:p>
    <w:p w:rsidR="0011128C" w:rsidRPr="0011128C" w:rsidRDefault="0011128C" w:rsidP="0011128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spacing w:val="-2"/>
          <w:sz w:val="30"/>
          <w:szCs w:val="30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Abstract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: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theory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combinatorial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limits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aims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to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provide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analytic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models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representing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large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graphs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and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other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discrete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structures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. Such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analytic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models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have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found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applications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in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various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areas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computer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science and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mathematics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for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example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in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relation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to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study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lastRenderedPageBreak/>
        <w:t>large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networks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in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computer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science.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will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provide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brief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introduction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to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this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rapidly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developing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area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combinatorics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and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will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then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focus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on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several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questions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motivated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by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problems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from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extremal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combinatorics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. In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particular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will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disprove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conjecture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Lovasz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which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was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one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of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two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most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cited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conjectures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in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area and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which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informally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says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that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optimal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solutions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to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extremal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graph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theory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problems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can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be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made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asymptotically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unique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by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introducing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finitely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many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additional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constraints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.</w:t>
      </w:r>
    </w:p>
    <w:p w:rsidR="0011128C" w:rsidRPr="0011128C" w:rsidRDefault="0011128C" w:rsidP="0011128C">
      <w:pPr>
        <w:pBdr>
          <w:bottom w:val="single" w:sz="12" w:space="11" w:color="DADADA"/>
        </w:pBdr>
        <w:shd w:val="clear" w:color="auto" w:fill="FFFFFF"/>
        <w:spacing w:after="450" w:line="288" w:lineRule="atLeast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</w:pPr>
      <w:proofErr w:type="spellStart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>Speaker</w:t>
      </w:r>
      <w:proofErr w:type="spellEnd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 xml:space="preserve"> </w:t>
      </w:r>
      <w:proofErr w:type="spellStart"/>
      <w:r w:rsidRPr="0011128C">
        <w:rPr>
          <w:rFonts w:ascii="Segoe UI" w:eastAsia="Times New Roman" w:hAnsi="Segoe UI" w:cs="Segoe UI"/>
          <w:b/>
          <w:bCs/>
          <w:sz w:val="32"/>
          <w:szCs w:val="32"/>
          <w:lang w:eastAsia="cs-CZ"/>
        </w:rPr>
        <w:t>information</w:t>
      </w:r>
      <w:proofErr w:type="spellEnd"/>
    </w:p>
    <w:p w:rsidR="0011128C" w:rsidRPr="0011128C" w:rsidRDefault="0011128C" w:rsidP="0011128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spacing w:val="-2"/>
          <w:sz w:val="30"/>
          <w:szCs w:val="30"/>
          <w:lang w:eastAsia="cs-CZ"/>
        </w:rPr>
      </w:pPr>
      <w:hyperlink r:id="rId11" w:history="1">
        <w:proofErr w:type="spellStart"/>
        <w:r w:rsidRPr="0011128C">
          <w:rPr>
            <w:rFonts w:ascii="Segoe UI" w:eastAsia="Times New Roman" w:hAnsi="Segoe UI" w:cs="Segoe UI"/>
            <w:color w:val="005C85"/>
            <w:spacing w:val="-2"/>
            <w:sz w:val="30"/>
            <w:szCs w:val="30"/>
            <w:u w:val="single"/>
            <w:lang w:eastAsia="cs-CZ"/>
          </w:rPr>
          <w:t>Prof</w:t>
        </w:r>
        <w:proofErr w:type="spellEnd"/>
        <w:r w:rsidRPr="0011128C">
          <w:rPr>
            <w:rFonts w:ascii="Segoe UI" w:eastAsia="Times New Roman" w:hAnsi="Segoe UI" w:cs="Segoe UI"/>
            <w:color w:val="005C85"/>
            <w:spacing w:val="-2"/>
            <w:sz w:val="30"/>
            <w:szCs w:val="30"/>
            <w:u w:val="single"/>
            <w:lang w:eastAsia="cs-CZ"/>
          </w:rPr>
          <w:t xml:space="preserve"> Daniel </w:t>
        </w:r>
        <w:proofErr w:type="spellStart"/>
        <w:r w:rsidRPr="0011128C">
          <w:rPr>
            <w:rFonts w:ascii="Segoe UI" w:eastAsia="Times New Roman" w:hAnsi="Segoe UI" w:cs="Segoe UI"/>
            <w:color w:val="005C85"/>
            <w:spacing w:val="-2"/>
            <w:sz w:val="30"/>
            <w:szCs w:val="30"/>
            <w:u w:val="single"/>
            <w:lang w:eastAsia="cs-CZ"/>
          </w:rPr>
          <w:t>Kráľ</w:t>
        </w:r>
        <w:proofErr w:type="spellEnd"/>
      </w:hyperlink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, Masaryk University, Brno, Czech Republic; and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Warwick</w:t>
      </w:r>
      <w:proofErr w:type="spellEnd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 xml:space="preserve"> University. </w:t>
      </w:r>
      <w:proofErr w:type="spellStart"/>
      <w:r w:rsidRPr="0011128C">
        <w:rPr>
          <w:rFonts w:ascii="Segoe UI" w:eastAsia="Times New Roman" w:hAnsi="Segoe UI" w:cs="Segoe UI"/>
          <w:spacing w:val="-2"/>
          <w:sz w:val="30"/>
          <w:szCs w:val="30"/>
          <w:lang w:eastAsia="cs-CZ"/>
        </w:rPr>
        <w:t>Professor</w:t>
      </w:r>
      <w:proofErr w:type="spellEnd"/>
    </w:p>
    <w:p w:rsidR="00152862" w:rsidRDefault="00152862"/>
    <w:sectPr w:rsidR="0015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8C"/>
    <w:rsid w:val="0011128C"/>
    <w:rsid w:val="001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F47D"/>
  <w15:chartTrackingRefBased/>
  <w15:docId w15:val="{3952A5A2-4E25-4685-A7A6-805291D3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1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1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2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12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128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1128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os-single-lead">
    <w:name w:val="uos-single-lead"/>
    <w:basedOn w:val="Normln"/>
    <w:rsid w:val="001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5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12" w:space="30" w:color="FFFFFF"/>
                  </w:divBdr>
                </w:div>
                <w:div w:id="86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2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12" w:space="30" w:color="FFFFFF"/>
                  </w:divBdr>
                </w:div>
                <w:div w:id="982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ac.uk/maths/news/seminars/latest.pa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uthampton.ac.uk/maths/news/index.pag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thampton.ac.uk/maths/index.page?" TargetMode="External"/><Relationship Id="rId11" Type="http://schemas.openxmlformats.org/officeDocument/2006/relationships/hyperlink" Target="https://warwick.ac.uk/fac/sci/maths/people/staff/daniel_kral/" TargetMode="External"/><Relationship Id="rId5" Type="http://schemas.openxmlformats.org/officeDocument/2006/relationships/hyperlink" Target="https://www.southampton.ac.uk/" TargetMode="External"/><Relationship Id="rId10" Type="http://schemas.openxmlformats.org/officeDocument/2006/relationships/hyperlink" Target="mailto:jan.spakula@soton.ac.uk" TargetMode="External"/><Relationship Id="rId4" Type="http://schemas.openxmlformats.org/officeDocument/2006/relationships/hyperlink" Target="https://www.southampton.ac.uk/maths/news/seminars/2019/02/08-pure-colloq-kral.page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2020-08-10T12:34:00Z</dcterms:created>
  <dcterms:modified xsi:type="dcterms:W3CDTF">2020-08-10T12:37:00Z</dcterms:modified>
</cp:coreProperties>
</file>