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88" w:rsidRPr="00C56888" w:rsidRDefault="00C56888" w:rsidP="00C5688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C56888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C56888">
          <w:rPr>
            <w:rStyle w:val="Hypertextovodkaz"/>
            <w:sz w:val="24"/>
            <w:szCs w:val="24"/>
          </w:rPr>
          <w:t>https://www.em.muni.cz/veda-a-vy</w:t>
        </w:r>
        <w:bookmarkStart w:id="0" w:name="_GoBack"/>
        <w:bookmarkEnd w:id="0"/>
        <w:r w:rsidRPr="00C56888">
          <w:rPr>
            <w:rStyle w:val="Hypertextovodkaz"/>
            <w:sz w:val="24"/>
            <w:szCs w:val="24"/>
          </w:rPr>
          <w:t>zkum/12502-vyzkum-cesti-rodice-se-nebavi-s-detmi-o-tom-co-delaji-na-internetu</w:t>
        </w:r>
      </w:hyperlink>
    </w:p>
    <w:p w:rsidR="00C56888" w:rsidRDefault="00C56888" w:rsidP="00C5688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C56888" w:rsidRPr="00C56888" w:rsidRDefault="00C56888" w:rsidP="00C5688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C56888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Výzkum: Čeští rodiče se nebaví s dětmi o tom, co dělají na internetu</w:t>
      </w:r>
    </w:p>
    <w:p w:rsidR="00C56888" w:rsidRPr="00C56888" w:rsidRDefault="00C56888" w:rsidP="00C56888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C56888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Vědci z Masarykovy univerzity se podíleli na mezinárodním výzkumu, který mapoval chování dětí na internetu v 19 zemích Evropy.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C56888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Věda &amp; výzkum</w:t>
        </w:r>
      </w:hyperlink>
      <w:r w:rsidRPr="00C5688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11. února 2020</w:t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C56888">
          <w:rPr>
            <w:rFonts w:ascii="Georgia" w:eastAsia="Times New Roman" w:hAnsi="Georgia" w:cs="Times New Roman"/>
            <w:color w:val="666666"/>
            <w:sz w:val="24"/>
            <w:szCs w:val="24"/>
            <w:bdr w:val="none" w:sz="0" w:space="0" w:color="auto" w:frame="1"/>
            <w:lang w:eastAsia="cs-CZ"/>
          </w:rPr>
          <w:t>Martina Fojtů</w:t>
        </w:r>
      </w:hyperlink>
      <w:r w:rsidRPr="00C5688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C56888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114800" cy="2057400"/>
            <wp:effectExtent l="0" t="0" r="0" b="0"/>
            <wp:docPr id="2" name="Obrázek 2" descr="https://www.em.muni.cz/cache/multithumb_thumbs/deti_internet-790x395-204299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deti_internet-790x395-20429965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88" w:rsidRPr="00C56888" w:rsidRDefault="00C56888" w:rsidP="00C56888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C5688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proofErr w:type="spellStart"/>
      <w:r w:rsidRPr="00C5688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CanStockPhoto</w:t>
      </w:r>
      <w:proofErr w:type="spellEnd"/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Až na dvojnásobek vzrostl za poslední dekádu čas, který tráví děti na internetu. Zjistil to mezinárodní vědecký tým v rámci rozsáhlého výzkumu </w:t>
      </w:r>
      <w:hyperlink r:id="rId9" w:history="1"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EU </w:t>
        </w:r>
        <w:proofErr w:type="spellStart"/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Kids</w:t>
        </w:r>
        <w:proofErr w:type="spellEnd"/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 Online 2020</w:t>
        </w:r>
      </w:hyperlink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největšího svého druhu na světě, který v 19 zemích mapoval chování dětí ve věku 9 až 16 let v online prostředí. Tvorbu závěrečné studie, jejíž výsledky byly dnes zveřejněny u příležitosti </w:t>
      </w:r>
      <w:proofErr w:type="spellStart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"https://www.saferinternetday.org/" </w:instrText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C56888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cs-CZ"/>
        </w:rPr>
        <w:t>Safer</w:t>
      </w:r>
      <w:proofErr w:type="spellEnd"/>
      <w:r w:rsidRPr="00C56888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cs-CZ"/>
        </w:rPr>
        <w:t xml:space="preserve"> Internet </w:t>
      </w:r>
      <w:proofErr w:type="spellStart"/>
      <w:r w:rsidRPr="00C56888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cs-CZ"/>
        </w:rPr>
        <w:t>Day</w:t>
      </w:r>
      <w:proofErr w:type="spellEnd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koordinovali vědci z výzkumného týmu </w:t>
      </w:r>
      <w:hyperlink r:id="rId10" w:history="1"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IRTIS</w:t>
        </w:r>
      </w:hyperlink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kteří pracují na Fakultě sociálních studií MU a Fakultě informatiky MU.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Aktivní přístup k výchově, který zahrnuje i diskusi o tom, co potomek online zažívá, je velmi důležitý. Hodně rodičů se spoléhá spíše na restrikce a omezování, což je bez aktivního přístupu a sdílení zkušeností méně efektivní, upozorňuje psycholožka Hana Macháčková.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Nárůst času, který děti na internetu tráví, souvisí i rozvojem a dostupností mobilních telefonů a dalších zařízení, díky nimž jsou děti online každý den. V porovnání s výsledky předchozí studie </w:t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uskutečněné v roce 2010 se ve většině zemí ukazuje, že čas, který děti na internetu tráví, je téměř všude dvojnásobný – například ve Španělsku se zvýšil z jedné na téměř tři hodiny, v Norsku z asi dvou na tři a půl hodiny a v Česku z necelých dvou hodin na téměř tři hodiny.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„Online aktivity ale jako takové nejsou samy o sobě pozitivní nebo negativní. Tatáž aktivita může mít na různé dítě různé účinky. Důležité je zohledňovat to hlavně ve chvílích, kdy jsou zejména v médiích nadsazovány problémy, které děti v online prostoru zažívají, což v rodičích vyvolává zbytečnou úzkost,“ upozorňuje </w:t>
      </w:r>
      <w:hyperlink r:id="rId11" w:history="1"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David Šmahel</w:t>
        </w:r>
      </w:hyperlink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byl hlavním koordinátorem celé studie.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C5688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"https://www.em.muni.cz/component/banners/click/138" \o "JazzFestBrno" \t "_blank" </w:instrText>
      </w:r>
      <w:r w:rsidRPr="00C5688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Výsledky mimo jiné ukazují, že navzdory častým dohadům trpí děti poměrně málo negativními příznaky spojenými s nadměrným užíváním internetu. Všechny příznaky nadměrného používání vykazovalo ve studii ve všech zemích do dvou procent dětí a v Česku to bylo jen půl procenta.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Vědci také zjišťovali, kdo užívání internetu moderuje a za kým si děti chodí pro radu. Zatímco ve většině sledovaných zemí se v tomto ohledu nejvíc angažovali rodiče a školy a učitelé zaostávali, v Česku více než polovina dětí (přesně 56 procent) deklarovala, že se s nimi rodiče o jejich trávení času na internetu nikdy nebo skoro vůbec nebaví. Proto se v případě problémů obrací o radu nejčastěji na kamarády. Čeští rodiče drží v tomto ohledu v rámci sledovaných 19 zemí neradostný primát.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„Právě aktivní přístup k výchově, který zahrnuje i diskusi o tom, co potomek online zažívá, je velmi důležitý. Hodně rodičů se spoléhá spíše na restrikce a omezování, což je bez aktivního přístupu a sdílení zkušeností méně efektivní,“ upozorňuje </w:t>
      </w:r>
      <w:hyperlink r:id="rId12" w:history="1">
        <w:r w:rsidRPr="00C5688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Hana Macháčková</w:t>
        </w:r>
      </w:hyperlink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jedna ze spoluautorek studie.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44 procent českých dětí komunikovalo online s někým, s kým se předtím neviděli. 20 procent se s někým takovým následně i setkalo.</w:t>
      </w:r>
    </w:p>
    <w:p w:rsidR="00C56888" w:rsidRPr="00C56888" w:rsidRDefault="00C56888" w:rsidP="00C56888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C5688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Sexuální zpráva jako součást dospívání?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Nebylo to jediné české specifikum, které se ve studii objevilo. Tuzemské děti drží druhé místo v tom, jaký podíl z nich je na internetu vystaven sexuálně laděným zprávám. Za poslední rok to bylo 34 procent, </w:t>
      </w:r>
      <w:proofErr w:type="spellStart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vic</w:t>
      </w:r>
      <w:proofErr w:type="spellEnd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už mělo jen Vlámsko (39 procent). Proti tomu nejméně se tento jev vyskytoval v Itálii, kde se s ním setkalo osm procent dětí zapojených do výzkumu.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„Je třeba myslet na to, že takové zprávy mohou být chtěné i nechtěné a že podobná forma komunikace je u mnoha dětí součástí jejich vývoje a dospívání. Zatímco dříve si zprávy vyměňovaly jinak, dnes to probíhá prostřednictvím technologií. Neznamená to ale, že v tomto ohledu dospívající nemají být opatrní. Především je třeba odlišit komunikaci s kamarády či partnery a s neznámými lidmi. I pro dospělé je ale důležité si uvědomit, že toto chování nemusí být nijak výjimečné nebo nutně špatné,“ podotknul Šmahel.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814888" cy="3209925"/>
            <wp:effectExtent l="0" t="0" r="5080" b="0"/>
            <wp:docPr id="1" name="Obrázek 1" descr="David Šma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Šmah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95" cy="32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14" o:title=""/>
          </v:shape>
          <w:control r:id="rId15" w:name="DefaultOcxName" w:shapeid="_x0000_i1031"/>
        </w:object>
      </w:r>
    </w:p>
    <w:p w:rsidR="00C56888" w:rsidRPr="00C56888" w:rsidRDefault="00C56888" w:rsidP="00C56888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C5688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David Šmahel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C5688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C5688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Ondřej Surý </w:t>
      </w:r>
      <w:r w:rsidRPr="00C5688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6" w:history="1">
        <w:r w:rsidRPr="00C56888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Mimochodem také na to, zda a jak často se děti v reálu setkávají s lidmi, s nimiž poprvé přijdou do kontaktu na internetu, se výzkum ptá. V průměru 37 procent dětí z 19 zemí studie je online v kontaktu s někým do té doby neznámým a 16 procent z nich se s takovým člověkem potká i tváří v tvář.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Česká data jsou dokonce o něco vyšší, přesně je to 44 a 20 procent. Fenomén, který se pro rodiče stal noční můrou patrně díky působení médií, měl ze strany respondentů převážně pozitivní hodnocení – 77 procent českých dětí, které se setkaly s cizím člověkem z internetu, vypovědělo, že pozdější osobní setkání pro ně bylo příjemným zážitkem a jenom jedno procento dotázaných uvedlo, že se cítili „dost nebo hodně rozhození“.</w:t>
      </w:r>
    </w:p>
    <w:p w:rsidR="00C56888" w:rsidRPr="00C56888" w:rsidRDefault="00C56888" w:rsidP="00C5688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Nepotvrzuje se domněnka, že by online prostor dával větší prostor šikaně. Online se s ní aspoň jednou měsíčně setkává sedm procent dětí, </w:t>
      </w:r>
      <w:proofErr w:type="spellStart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offline</w:t>
      </w:r>
      <w:proofErr w:type="spellEnd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je to deset procent.</w:t>
      </w:r>
    </w:p>
    <w:p w:rsidR="00C56888" w:rsidRPr="00C56888" w:rsidRDefault="00C56888" w:rsidP="00C56888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C5688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Agrese je problém, ale spíš </w:t>
      </w:r>
      <w:proofErr w:type="spellStart"/>
      <w:r w:rsidRPr="00C5688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offline</w:t>
      </w:r>
      <w:proofErr w:type="spellEnd"/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jiných porovnáních Češi vyčnívají trochu víc. Ve srovnání s ostatními zeměmi jsou zdejší děti v online prostředí vystaveny relativně vysokému podílu zpráv se škodlivým obsahem: s informacemi o sebepoškozování se v nich v Česku setkalo 18 procent dětí (průměr je 10). Často se také setkávají s nenávistnými zprávami – těmi, které útočí na nějakou skupinu lidí nebo jednotlivce. Do kontaktu s nimi přišlo 25 procent českých dětí, zatímco průměr činí 17 procent, vyšší vystavení těmto obsahům mělo jen Polsko.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Fenomén, který se objevuje i mezi dospělou populací, proto podle shrnutí vědců vyžaduje větší pozornost ze strany rodičů, ale i škol, učitelů a tvůrců vzdělávacích politik. Že ho do značné míry řešit jde, je vidět z výsledků jiných zemí. Výsledky studie ukazují, že vystavení dětí nenávistným zprávám má velmi širokou škála výskytu – od čtyři procent v Německu po 48 procent v Polsku.</w:t>
      </w:r>
    </w:p>
    <w:p w:rsidR="00C56888" w:rsidRPr="00C56888" w:rsidRDefault="00C56888" w:rsidP="00C5688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Vědci zjišťovali i to, jak často se děti cítí být obětmi agresivního chování ze strany někoho jiného. V tomto případě se konkrétně v Česku nepotvrdily obavy, že by míra šikany na internetu měla být například kvůli anonymnějšímu prostředí vyšší než v reálném světě. Respondenti uváděli, že se častěji cítí být jejími obětmi v běžném životě než online. Zatímco </w:t>
      </w:r>
      <w:proofErr w:type="spellStart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offline</w:t>
      </w:r>
      <w:proofErr w:type="spellEnd"/>
      <w:r w:rsidRPr="00C5688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s tímto problémem měsíčně potýká deset procent dětí, v online prostředí je to sedm procent.</w:t>
      </w:r>
    </w:p>
    <w:p w:rsidR="00B30FAD" w:rsidRDefault="00B30FAD"/>
    <w:sectPr w:rsidR="00B3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88"/>
    <w:rsid w:val="00B30FAD"/>
    <w:rsid w:val="00C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DE8D"/>
  <w15:chartTrackingRefBased/>
  <w15:docId w15:val="{3AAA563D-129E-47CE-9BD2-FCB41202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6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8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68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6888"/>
    <w:rPr>
      <w:color w:val="0000FF"/>
      <w:u w:val="single"/>
    </w:rPr>
  </w:style>
  <w:style w:type="character" w:customStyle="1" w:styleId="published">
    <w:name w:val="published"/>
    <w:basedOn w:val="Standardnpsmoodstavce"/>
    <w:rsid w:val="00C5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237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11617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76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44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565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lide/110415-hana-machackov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m.muni.cz/podminky-uzit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hyperlink" Target="https://www.muni.cz/lide/3068-david-smahel" TargetMode="External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control" Target="activeX/activeX1.xml"/><Relationship Id="rId10" Type="http://schemas.openxmlformats.org/officeDocument/2006/relationships/hyperlink" Target="https://irtis.muni.cz/" TargetMode="External"/><Relationship Id="rId4" Type="http://schemas.openxmlformats.org/officeDocument/2006/relationships/hyperlink" Target="https://www.em.muni.cz/veda-a-vyzkum/12502-vyzkum-cesti-rodice-se-nebavi-s-detmi-o-tom-co-delaji-na-internetu" TargetMode="External"/><Relationship Id="rId9" Type="http://schemas.openxmlformats.org/officeDocument/2006/relationships/hyperlink" Target="http://www.lse.ac.uk/media-and-communications/research/research-projects/eu-kids-online/eu-kids-online-2020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2020-02-18T13:45:00Z</dcterms:created>
  <dcterms:modified xsi:type="dcterms:W3CDTF">2020-02-18T13:47:00Z</dcterms:modified>
</cp:coreProperties>
</file>