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3E" w:rsidRPr="0013502F" w:rsidRDefault="00F042DC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highlight w:val="yellow"/>
        </w:rPr>
      </w:pPr>
      <w:r w:rsidRPr="0013502F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-461645</wp:posOffset>
            </wp:positionV>
            <wp:extent cx="5745480" cy="1400175"/>
            <wp:effectExtent l="19050" t="0" r="7620" b="0"/>
            <wp:wrapSquare wrapText="largest"/>
            <wp:docPr id="1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E3E" w:rsidRPr="0013502F" w:rsidRDefault="00047E3E" w:rsidP="00DA2AD0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</w:p>
    <w:p w:rsidR="00047E3E" w:rsidRDefault="00047E3E" w:rsidP="00DA2AD0">
      <w:pPr>
        <w:tabs>
          <w:tab w:val="left" w:pos="2580"/>
        </w:tabs>
        <w:autoSpaceDE w:val="0"/>
        <w:autoSpaceDN w:val="0"/>
        <w:adjustRightInd w:val="0"/>
        <w:jc w:val="right"/>
      </w:pPr>
      <w:r w:rsidRPr="0013502F">
        <w:t xml:space="preserve">Č. </w:t>
      </w:r>
      <w:proofErr w:type="spellStart"/>
      <w:r w:rsidRPr="0013502F">
        <w:t>j</w:t>
      </w:r>
      <w:proofErr w:type="spellEnd"/>
      <w:r w:rsidRPr="0013502F">
        <w:t xml:space="preserve">.: </w:t>
      </w:r>
      <w:r w:rsidR="00DA2AD0">
        <w:t>32544/2010-41</w:t>
      </w:r>
    </w:p>
    <w:p w:rsidR="00DA2AD0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DA2AD0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DA2AD0" w:rsidRDefault="00DA2AD0" w:rsidP="00DA2AD0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047E3E" w:rsidRPr="0013502F" w:rsidRDefault="00047E3E" w:rsidP="00047E3E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 w:rsidRPr="0013502F">
        <w:rPr>
          <w:b/>
          <w:color w:val="000080"/>
          <w:sz w:val="32"/>
          <w:szCs w:val="32"/>
        </w:rPr>
        <w:t>Příloha č.</w:t>
      </w:r>
      <w:r w:rsidR="00DA2AD0">
        <w:rPr>
          <w:b/>
          <w:color w:val="000080"/>
          <w:sz w:val="32"/>
          <w:szCs w:val="32"/>
        </w:rPr>
        <w:t> </w:t>
      </w:r>
      <w:r w:rsidRPr="0013502F">
        <w:rPr>
          <w:b/>
          <w:color w:val="000080"/>
          <w:sz w:val="32"/>
          <w:szCs w:val="32"/>
        </w:rPr>
        <w:t>2</w:t>
      </w:r>
    </w:p>
    <w:p w:rsidR="00047E3E" w:rsidRPr="0013502F" w:rsidRDefault="00047E3E" w:rsidP="00047E3E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 w:rsidRPr="0013502F">
        <w:rPr>
          <w:szCs w:val="22"/>
        </w:rPr>
        <w:t>výzvy k předkládání žádostí o finanční podporu z </w:t>
      </w:r>
      <w:proofErr w:type="gramStart"/>
      <w:r w:rsidRPr="0013502F">
        <w:rPr>
          <w:szCs w:val="22"/>
        </w:rPr>
        <w:t>OP</w:t>
      </w:r>
      <w:proofErr w:type="gramEnd"/>
      <w:r w:rsidRPr="0013502F">
        <w:rPr>
          <w:szCs w:val="22"/>
        </w:rPr>
        <w:t xml:space="preserve"> VK</w:t>
      </w:r>
    </w:p>
    <w:p w:rsidR="00047E3E" w:rsidRPr="0013502F" w:rsidRDefault="00047E3E" w:rsidP="00047E3E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 w:rsidRPr="0013502F">
        <w:rPr>
          <w:szCs w:val="22"/>
        </w:rPr>
        <w:t>Oblast podpory 2.2 – Vysokoškolské vzdělávání</w:t>
      </w:r>
    </w:p>
    <w:p w:rsidR="0013502F" w:rsidRPr="0013502F" w:rsidRDefault="0013502F" w:rsidP="00047E3E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047E3E" w:rsidRPr="0013502F" w:rsidRDefault="00047E3E" w:rsidP="00047E3E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13502F">
        <w:rPr>
          <w:b/>
          <w:sz w:val="28"/>
          <w:szCs w:val="28"/>
        </w:rPr>
        <w:t>Přehled monitorovacích indikátorů pro vyplňování Žádosti o finanční podporu v aplikaci Benefit7</w:t>
      </w:r>
    </w:p>
    <w:p w:rsidR="00D734DD" w:rsidRPr="0013502F" w:rsidRDefault="00D734DD">
      <w:pPr>
        <w:rPr>
          <w:bCs/>
        </w:rPr>
      </w:pPr>
    </w:p>
    <w:p w:rsidR="0013502F" w:rsidRPr="0013502F" w:rsidRDefault="0013502F"/>
    <w:p w:rsidR="00D734DD" w:rsidRPr="0013502F" w:rsidRDefault="00D734DD"/>
    <w:tbl>
      <w:tblPr>
        <w:tblW w:w="4846" w:type="pct"/>
        <w:tblCellMar>
          <w:left w:w="70" w:type="dxa"/>
          <w:right w:w="70" w:type="dxa"/>
        </w:tblCellMar>
        <w:tblLook w:val="04A0"/>
      </w:tblPr>
      <w:tblGrid>
        <w:gridCol w:w="530"/>
        <w:gridCol w:w="841"/>
        <w:gridCol w:w="2352"/>
        <w:gridCol w:w="3932"/>
        <w:gridCol w:w="1273"/>
      </w:tblGrid>
      <w:tr w:rsidR="00D734DD" w:rsidRPr="0013502F" w:rsidTr="0013502F">
        <w:trPr>
          <w:trHeight w:val="805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34DD" w:rsidRPr="0013502F" w:rsidRDefault="001162E0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K</w:t>
            </w:r>
            <w:r w:rsidR="00D734DD" w:rsidRPr="0013502F">
              <w:rPr>
                <w:b/>
                <w:color w:val="000000"/>
                <w:sz w:val="18"/>
                <w:szCs w:val="18"/>
              </w:rPr>
              <w:t>ód</w:t>
            </w:r>
            <w:r w:rsidRPr="0013502F">
              <w:rPr>
                <w:b/>
                <w:color w:val="000000"/>
                <w:sz w:val="18"/>
                <w:szCs w:val="18"/>
              </w:rPr>
              <w:t xml:space="preserve"> indikátoru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34DD" w:rsidRPr="0013502F" w:rsidRDefault="001162E0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 xml:space="preserve">definice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jednotka</w:t>
            </w:r>
          </w:p>
        </w:tc>
      </w:tr>
      <w:tr w:rsidR="00D734DD" w:rsidRPr="0013502F" w:rsidTr="0013502F">
        <w:trPr>
          <w:trHeight w:val="2025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07.41.55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podpořených osob v počátečním vzdělávání  - studentů celkem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osob v počátečním vzdělávání - studentů přímo podpořených jako cílových skupin v rámci realizace projektu, které byly odběrateli dané služby.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83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07.41.61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počátečním vzdělávání - studentů VŠ - muži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 v počátečním vzdělávání studentů VŠ - mužů, kteří byly v rámci projektů podpořeny.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07.41.62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počátečním vzdělávání - studentů VŠ - ženy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 v počátečním vzdělávání studentů VŠ - žen, které byly v rámci projektů podpořeny.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695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07.41.65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podpořených osob - pracovníků v dalším vzdělávání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sz w:val="18"/>
                <w:szCs w:val="18"/>
              </w:rPr>
            </w:pPr>
            <w:r w:rsidRPr="0013502F">
              <w:rPr>
                <w:b/>
                <w:sz w:val="18"/>
                <w:szCs w:val="18"/>
              </w:rPr>
              <w:t>Počet osob celkem - pracovníků v dalším vzdělávání, které byly v rámci projektů podpořeny (výzkumníci, pedagogičtí, akademičtí a ostatní pracovníci)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83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07.41.81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dalším vzdělávání - pedagogických a akademických pracovníků - muži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 celkem - pracovníků v dalším vzdělávání -  pedagogických a akademických pracovníků - muži, které byly v rámci projektů podpořeny.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81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07.41.82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dalším vzdělávání - pedagogických a akademických pracovníků - ženy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 celkem - pracovníků v dalším vzdělávání -  pedagogických a akademických pracovníků - ženy, které byly v rámci projektů podpořeny.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12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07.41.91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dalším vzdělávání - ostatních pracovníků - muži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 celkem - pracovníků v dalším vzdělávání - ostatních pracovníků - muži, které byly v rámci projektů podpořeny.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8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07.41.92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v dalším vzdělávání - ostatních pracovníků - ženy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 celkem - pracovníků v dalším vzdělávání - ostatních pracovníků - ženy, které byly v rámci projektů podpořeny.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697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07.41.30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podpořených osob - studentů v dalším vzdělávání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osob v dalším vzdělávání - studentů VŠ a VOŠ, které byly v rámci projektů podpořeny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8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07.41.31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- studentů v dalším vzdělávání - muži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 v dalším vzdělávání - studentů VŠ a VOŠ - mužů, kteří byly v rámci projektů podpořeny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98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07.41.32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podpořených osob - studentů v dalším vzdělávání - ženy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 v dalším vzdělávání - studentů VŠ a VOŠ - žen, které byly v rámci projektů podpořeny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680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07.46.55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úspěšně podpořených osob v počátečním vzdělávání - studentů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2121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07.46.61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v počátečním vzdělávání - studentů VŠ - muži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83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07.46.62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v počátečním vzdělávání - studentů VŠ - ženy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417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07.46.65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úspěšně podpořených osob - pracovníků v dalším vzdělávání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účastníků dalšího vzdělávání, kteří úspěšně předepsaným způsobem ukončili vzdělávací program s podporou OP VK.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727CA6">
        <w:trPr>
          <w:trHeight w:val="211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727CA6">
            <w:pPr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lastRenderedPageBreak/>
              <w:t>z toho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07.46.81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pedagogických a akademických pracovníků - mužů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727CA6">
        <w:trPr>
          <w:trHeight w:val="1838"/>
        </w:trPr>
        <w:tc>
          <w:tcPr>
            <w:tcW w:w="297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D734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07.46.82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pedagogických a akademických pracovníků - žen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727CA6">
        <w:trPr>
          <w:trHeight w:val="1835"/>
        </w:trPr>
        <w:tc>
          <w:tcPr>
            <w:tcW w:w="2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07.46.91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ostatních pracovníků - mužů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727CA6">
        <w:trPr>
          <w:trHeight w:val="1833"/>
        </w:trPr>
        <w:tc>
          <w:tcPr>
            <w:tcW w:w="2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07.46.92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ostatních pracovníků - žen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sz w:val="18"/>
                <w:szCs w:val="18"/>
              </w:rPr>
            </w:pPr>
            <w:r w:rsidRPr="0013502F">
              <w:rPr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973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07.46.30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úspěšně podpořených osob - studentů v dalším vzdělávání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13502F" w:rsidRPr="0013502F" w:rsidTr="006A6E13">
        <w:trPr>
          <w:trHeight w:val="18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07.46.31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studentů v dalším vzdělávání - muži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13502F" w:rsidRPr="0013502F" w:rsidTr="0013502F"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2F" w:rsidRPr="0013502F" w:rsidRDefault="0013502F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34DD" w:rsidRPr="0013502F" w:rsidTr="0013502F">
        <w:trPr>
          <w:trHeight w:val="1977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07.46.32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úspěšně podpořených osob - studentů v dalším vzdělávání - ženy</w:t>
            </w:r>
          </w:p>
        </w:tc>
        <w:tc>
          <w:tcPr>
            <w:tcW w:w="2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 osob, které obdržely jednu nebo více podpor v rámci přijatých projektů a které ukončily kurz/program/obor předepsaným způsobem.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7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2268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lastRenderedPageBreak/>
              <w:t>07.41.20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podpořených osob - poskytovatelé služeb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osob poskytujících služby nebo podporující poskytování služeb, které obdržely jednu nebo více podpor v rámci přijatých projektů. Každá osoba, která obdržela podporu, se započítává pouze jedenkrát.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2830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06.43.10</w:t>
            </w:r>
            <w:r w:rsidRPr="0013502F">
              <w:rPr>
                <w:rStyle w:val="Znakapoznpodarou"/>
                <w:rFonts w:ascii="Times New Roman" w:hAnsi="Times New Roman"/>
                <w:b/>
                <w:color w:val="000000"/>
                <w:szCs w:val="18"/>
              </w:rPr>
              <w:footnoteReference w:id="1"/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nově vytvořených/inovovaných produktů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Celkový počet nově vytvořených/inovovaných produktů, ve kterých provedené změny v jejich cílech, obsahu, metodách a formách zvýšily jejich kvalitu (nové/inovované vzdělávací programy, nové vzdělávací moduly, studijní materiály, pilotní ověřování, analýzy, studie, syntézy, učební pomůcky, e-</w:t>
            </w:r>
            <w:proofErr w:type="spellStart"/>
            <w:r w:rsidRPr="0013502F">
              <w:rPr>
                <w:b/>
                <w:color w:val="000000"/>
                <w:sz w:val="18"/>
                <w:szCs w:val="18"/>
              </w:rPr>
              <w:t>learningové</w:t>
            </w:r>
            <w:proofErr w:type="spellEnd"/>
            <w:r w:rsidRPr="0013502F">
              <w:rPr>
                <w:b/>
                <w:color w:val="000000"/>
                <w:sz w:val="18"/>
                <w:szCs w:val="18"/>
              </w:rPr>
              <w:t xml:space="preserve"> kurzy, webové portály atd.).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440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06.43.18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nově vytvořených/inovovaných kurzů v rámci studijního programu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 xml:space="preserve">Celkový počet nově vytvořených/inovovaných kurzů v rámci vzdělávacího programu v podpořených projektech na VŠ.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920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  <w:r w:rsidRPr="0013502F">
              <w:rPr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06.43.12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nově vytvořených/inovovaných produktů s komponentou ŽP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Celkový počet nově vytvořených/inovovaných produktů, ve kterých je problematice životního prostředí věnován tematický celek v rozsahu minimálně 15-20 % výuky.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259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06.43.13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nově vytvořených/inovovaných produktů s komponentou ICT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Celkový počet nově vytvořených/inovovaných produktů, ve kterých je problematice informačních technologií věnován tematický celek v rozsahu minimálně 20 a více hodin (dle oblasti podpory).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  <w:tr w:rsidR="00D734DD" w:rsidRPr="0013502F" w:rsidTr="0013502F">
        <w:trPr>
          <w:trHeight w:val="1646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07.42.70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 zapojených partnerů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Celkový počet zapojených partnerů do projektů (partner = ten, kdo s žadatelem uzavře smlouvu o partnerství).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DD" w:rsidRPr="0013502F" w:rsidRDefault="00D734DD" w:rsidP="001162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2F">
              <w:rPr>
                <w:b/>
                <w:color w:val="000000"/>
                <w:sz w:val="18"/>
                <w:szCs w:val="18"/>
              </w:rPr>
              <w:t>počet</w:t>
            </w:r>
          </w:p>
        </w:tc>
      </w:tr>
    </w:tbl>
    <w:p w:rsidR="00D734DD" w:rsidRPr="0013502F" w:rsidRDefault="00D734DD"/>
    <w:p w:rsidR="00737F34" w:rsidRPr="0013502F" w:rsidRDefault="00737F34"/>
    <w:p w:rsidR="006A6E13" w:rsidRPr="009D1822" w:rsidRDefault="006A6E13" w:rsidP="006A6E13">
      <w:pPr>
        <w:rPr>
          <w:b/>
          <w:color w:val="000000"/>
        </w:rPr>
      </w:pPr>
      <w:r w:rsidRPr="009D1822">
        <w:rPr>
          <w:b/>
          <w:color w:val="000000"/>
        </w:rPr>
        <w:lastRenderedPageBreak/>
        <w:t xml:space="preserve">Postup při vyplňování monitorovacích indikátorů </w:t>
      </w:r>
    </w:p>
    <w:p w:rsidR="006A6E13" w:rsidRPr="006A6E13" w:rsidRDefault="006A6E13" w:rsidP="00097EC1">
      <w:pPr>
        <w:jc w:val="both"/>
        <w:rPr>
          <w:color w:val="000000"/>
        </w:rPr>
      </w:pPr>
    </w:p>
    <w:p w:rsidR="00D1632A" w:rsidRDefault="00D1632A" w:rsidP="00097E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Při psaní projektové žádosti si žadatel zvolí relevantní indikátory, u nichž uvede Plánovanou hodnotu, tedy hodnotu, kterou se zavazuje projektem realizovat. Datum Plánované (cílového) hodnoty je vyplněno automaticky z pole Předpokládané datum ukončení realizace projektu. Toto datum vyplňuje žadatel na záložce Projekt. </w:t>
      </w:r>
    </w:p>
    <w:p w:rsidR="00D1632A" w:rsidRDefault="00D1632A" w:rsidP="00097EC1">
      <w:pPr>
        <w:autoSpaceDE w:val="0"/>
        <w:autoSpaceDN w:val="0"/>
        <w:adjustRightInd w:val="0"/>
        <w:jc w:val="both"/>
        <w:rPr>
          <w:bCs/>
        </w:rPr>
      </w:pPr>
    </w:p>
    <w:p w:rsidR="00D1632A" w:rsidRDefault="00D1632A" w:rsidP="00097E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Nejzazším možným datem naplnění monitorovacího indikátoru je datum ukončení realizace projektu, které je uvedeno v právním aktu. Cílové hodnoty monitorovacích indikátorů, které jsou žadatelem uváděny v projektové žádosti, musí korespondovat s textem žádosti (např. s hodnotami uvedenými v oddíle cílová skupina, hodnotami uvedenými v popisu jednotlivých aktivit apod.).</w:t>
      </w:r>
    </w:p>
    <w:p w:rsidR="00EC3C7C" w:rsidRDefault="00EC3C7C" w:rsidP="00097EC1">
      <w:pPr>
        <w:autoSpaceDE w:val="0"/>
        <w:autoSpaceDN w:val="0"/>
        <w:adjustRightInd w:val="0"/>
        <w:jc w:val="both"/>
        <w:rPr>
          <w:bCs/>
        </w:rPr>
      </w:pPr>
    </w:p>
    <w:p w:rsidR="00EC3C7C" w:rsidRDefault="00EC3C7C" w:rsidP="00097EC1">
      <w:pPr>
        <w:autoSpaceDE w:val="0"/>
        <w:autoSpaceDN w:val="0"/>
        <w:adjustRightInd w:val="0"/>
        <w:jc w:val="both"/>
        <w:rPr>
          <w:bCs/>
        </w:rPr>
      </w:pPr>
      <w:r w:rsidRPr="006A6E13">
        <w:rPr>
          <w:color w:val="000000"/>
        </w:rPr>
        <w:t>Žadatel se také výběrem monitorovacích indikátorů sledujících podpořené/úspěšně podpořené osoby zavazuje vykazovat k nim relevantní monitorovací indikátory podle pohlaví v průběhu realizace projektu.</w:t>
      </w:r>
      <w:r>
        <w:rPr>
          <w:color w:val="000000"/>
        </w:rPr>
        <w:t xml:space="preserve"> </w:t>
      </w:r>
      <w:r>
        <w:rPr>
          <w:bCs/>
        </w:rPr>
        <w:t>Stanovení cílových hodnot monitorovacích indikátorů dle pohlaví je pouze orientační a jejich nenaplnění není sankcionováno, tj. nejedná se o porušení rozpočtové kázně.</w:t>
      </w:r>
    </w:p>
    <w:p w:rsidR="00EC3C7C" w:rsidRDefault="00EC3C7C" w:rsidP="00097EC1">
      <w:pPr>
        <w:autoSpaceDE w:val="0"/>
        <w:autoSpaceDN w:val="0"/>
        <w:adjustRightInd w:val="0"/>
        <w:jc w:val="both"/>
        <w:rPr>
          <w:bCs/>
        </w:rPr>
      </w:pPr>
    </w:p>
    <w:p w:rsidR="006E380A" w:rsidRDefault="006E380A" w:rsidP="00097E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Žadatel je povinen, za předpokladu, že je pro něj relevantním indikátorem úspěšně podpořená osoba, v textu žádosti uvést za jakých podmínek je daná osoba považována za úspěšnou a tuto skutečnost uvést v povinném komentáři u tohoto monitorovacího indikátoru. </w:t>
      </w:r>
    </w:p>
    <w:p w:rsidR="00D1632A" w:rsidRDefault="00D1632A" w:rsidP="00097EC1">
      <w:pPr>
        <w:jc w:val="both"/>
        <w:rPr>
          <w:color w:val="000000"/>
        </w:rPr>
      </w:pPr>
    </w:p>
    <w:p w:rsidR="00737F34" w:rsidRPr="0013502F" w:rsidRDefault="00737F34" w:rsidP="00097EC1">
      <w:pPr>
        <w:jc w:val="both"/>
        <w:rPr>
          <w:bCs/>
        </w:rPr>
      </w:pPr>
    </w:p>
    <w:p w:rsidR="00737F34" w:rsidRPr="0013502F" w:rsidRDefault="00737F34" w:rsidP="00097EC1">
      <w:pPr>
        <w:jc w:val="both"/>
        <w:rPr>
          <w:bCs/>
        </w:rPr>
      </w:pPr>
      <w:r w:rsidRPr="0013502F">
        <w:rPr>
          <w:bCs/>
        </w:rPr>
        <w:t>Podrobněji jsou monitorovací indikátory</w:t>
      </w:r>
      <w:r w:rsidR="002520D0">
        <w:rPr>
          <w:bCs/>
        </w:rPr>
        <w:t>, včetně výkladu základních pojmů,</w:t>
      </w:r>
      <w:r w:rsidR="00C72968">
        <w:rPr>
          <w:bCs/>
        </w:rPr>
        <w:t xml:space="preserve"> upraveny v </w:t>
      </w:r>
      <w:r w:rsidRPr="0013502F">
        <w:rPr>
          <w:bCs/>
        </w:rPr>
        <w:t>Metodice monitorovacích indikátorů O</w:t>
      </w:r>
      <w:r w:rsidR="006A6E13">
        <w:rPr>
          <w:bCs/>
        </w:rPr>
        <w:t>P VK</w:t>
      </w:r>
      <w:r w:rsidR="00C72968">
        <w:rPr>
          <w:bCs/>
        </w:rPr>
        <w:t>, verze 2. ze dne 18. 10. 2010</w:t>
      </w:r>
      <w:r w:rsidRPr="0013502F">
        <w:rPr>
          <w:bCs/>
        </w:rPr>
        <w:t xml:space="preserve">, viz </w:t>
      </w:r>
      <w:hyperlink r:id="rId7" w:history="1">
        <w:r w:rsidR="006A6E13">
          <w:rPr>
            <w:rStyle w:val="Hypertextovodkaz"/>
          </w:rPr>
          <w:t>http://www.msmt.cz/file/12584</w:t>
        </w:r>
      </w:hyperlink>
      <w:r w:rsidR="006A6E13">
        <w:rPr>
          <w:color w:val="1F497D"/>
        </w:rPr>
        <w:t>.</w:t>
      </w:r>
    </w:p>
    <w:p w:rsidR="00737F34" w:rsidRPr="0013502F" w:rsidRDefault="00737F34" w:rsidP="00097EC1">
      <w:pPr>
        <w:jc w:val="both"/>
      </w:pPr>
    </w:p>
    <w:sectPr w:rsidR="00737F34" w:rsidRPr="0013502F" w:rsidSect="00C6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13" w:rsidRDefault="006A6E13" w:rsidP="00D734DD">
      <w:r>
        <w:separator/>
      </w:r>
    </w:p>
  </w:endnote>
  <w:endnote w:type="continuationSeparator" w:id="0">
    <w:p w:rsidR="006A6E13" w:rsidRDefault="006A6E13" w:rsidP="00D7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13" w:rsidRDefault="006A6E13" w:rsidP="00D734DD">
      <w:r>
        <w:separator/>
      </w:r>
    </w:p>
  </w:footnote>
  <w:footnote w:type="continuationSeparator" w:id="0">
    <w:p w:rsidR="006A6E13" w:rsidRDefault="006A6E13" w:rsidP="00D734DD">
      <w:r>
        <w:continuationSeparator/>
      </w:r>
    </w:p>
  </w:footnote>
  <w:footnote w:id="1">
    <w:p w:rsidR="006A6E13" w:rsidRDefault="006A6E13" w:rsidP="00D734DD">
      <w:pPr>
        <w:pStyle w:val="Textpoznpodarou"/>
      </w:pPr>
      <w:r>
        <w:rPr>
          <w:rStyle w:val="Znakapoznpodarou"/>
        </w:rPr>
        <w:footnoteRef/>
      </w:r>
      <w:r>
        <w:t xml:space="preserve"> Na </w:t>
      </w:r>
      <w:proofErr w:type="gramStart"/>
      <w:r>
        <w:t>OP</w:t>
      </w:r>
      <w:proofErr w:type="gramEnd"/>
      <w:r>
        <w:t xml:space="preserve"> 2.2 platí vztah 06.43.10 = 06.43.18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dpcA9pg2xwujKhPROzFxLgsmsPc=" w:salt="M1qMc01lbFW8lsQXCDxy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7C2"/>
    <w:rsid w:val="00047E3E"/>
    <w:rsid w:val="00097EC1"/>
    <w:rsid w:val="001162E0"/>
    <w:rsid w:val="0013502F"/>
    <w:rsid w:val="002520D0"/>
    <w:rsid w:val="00334931"/>
    <w:rsid w:val="003632C1"/>
    <w:rsid w:val="00461319"/>
    <w:rsid w:val="006A6E13"/>
    <w:rsid w:val="006E380A"/>
    <w:rsid w:val="00727CA6"/>
    <w:rsid w:val="00737F34"/>
    <w:rsid w:val="008F11A5"/>
    <w:rsid w:val="009A62DB"/>
    <w:rsid w:val="009D1822"/>
    <w:rsid w:val="009E100B"/>
    <w:rsid w:val="00A16333"/>
    <w:rsid w:val="00A261CE"/>
    <w:rsid w:val="00B11EDE"/>
    <w:rsid w:val="00B52BB7"/>
    <w:rsid w:val="00B86E90"/>
    <w:rsid w:val="00BB37C2"/>
    <w:rsid w:val="00C64ABB"/>
    <w:rsid w:val="00C72968"/>
    <w:rsid w:val="00CB6692"/>
    <w:rsid w:val="00D1632A"/>
    <w:rsid w:val="00D734DD"/>
    <w:rsid w:val="00DA2AD0"/>
    <w:rsid w:val="00EC3C7C"/>
    <w:rsid w:val="00EC5BD0"/>
    <w:rsid w:val="00F042DC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E3E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rsid w:val="00D734DD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,Schriftart: 9 pt,Schriftart: 10 pt,Schriftart: 8 pt"/>
    <w:basedOn w:val="Normln"/>
    <w:link w:val="TextpoznpodarouChar"/>
    <w:rsid w:val="00D734DD"/>
    <w:pPr>
      <w:spacing w:after="120"/>
      <w:ind w:left="357" w:hanging="357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"/>
    <w:basedOn w:val="Standardnpsmoodstavce"/>
    <w:link w:val="Textpoznpodarou"/>
    <w:rsid w:val="00D734DD"/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2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file/12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1442</Words>
  <Characters>8513</Characters>
  <Application>Microsoft Office Word</Application>
  <DocSecurity>8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22</cp:revision>
  <dcterms:created xsi:type="dcterms:W3CDTF">2010-03-23T13:53:00Z</dcterms:created>
  <dcterms:modified xsi:type="dcterms:W3CDTF">2011-01-10T08:18:00Z</dcterms:modified>
</cp:coreProperties>
</file>