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076A" w14:textId="77777777" w:rsidR="005437CA" w:rsidRDefault="002E7712">
      <w:pPr>
        <w:pStyle w:val="Nzev"/>
        <w:spacing w:line="220" w:lineRule="exact"/>
        <w:jc w:val="center"/>
        <w:rPr>
          <w:rStyle w:val="W3MUZvraznntexttun"/>
          <w:rFonts w:asciiTheme="minorHAnsi" w:hAnsiTheme="minorHAnsi" w:cstheme="minorHAnsi"/>
          <w:sz w:val="22"/>
          <w:szCs w:val="22"/>
        </w:rPr>
      </w:pPr>
      <w:r w:rsidRPr="00681F76">
        <w:rPr>
          <w:rStyle w:val="W3MUZvraznntexttun"/>
          <w:rFonts w:asciiTheme="minorHAnsi" w:hAnsiTheme="minorHAnsi" w:cstheme="minorHAnsi"/>
          <w:sz w:val="22"/>
          <w:szCs w:val="22"/>
        </w:rPr>
        <w:t xml:space="preserve">Measure of </w:t>
      </w:r>
      <w:r w:rsidR="006A5D4A">
        <w:rPr>
          <w:rStyle w:val="W3MUZvraznntexttun"/>
          <w:rFonts w:asciiTheme="minorHAnsi" w:hAnsiTheme="minorHAnsi" w:cstheme="minorHAnsi"/>
          <w:sz w:val="22"/>
          <w:szCs w:val="22"/>
        </w:rPr>
        <w:t xml:space="preserve">the Dean of the </w:t>
      </w:r>
      <w:r w:rsidRPr="00681F76">
        <w:rPr>
          <w:rStyle w:val="W3MUZvraznntexttun"/>
          <w:rFonts w:asciiTheme="minorHAnsi" w:hAnsiTheme="minorHAnsi" w:cstheme="minorHAnsi"/>
          <w:sz w:val="22"/>
          <w:szCs w:val="22"/>
        </w:rPr>
        <w:t xml:space="preserve">Faculty of Informatics of Masaryk University No. </w:t>
      </w:r>
      <w:r w:rsidR="00646C67">
        <w:rPr>
          <w:rStyle w:val="W3MUZvraznntexttun"/>
          <w:rFonts w:asciiTheme="minorHAnsi" w:hAnsiTheme="minorHAnsi" w:cstheme="minorHAnsi"/>
          <w:sz w:val="22"/>
          <w:szCs w:val="22"/>
        </w:rPr>
        <w:t>2/2023</w:t>
      </w:r>
    </w:p>
    <w:p w14:paraId="701A59ED" w14:textId="77777777" w:rsidR="005437CA" w:rsidRDefault="002E7712">
      <w:pPr>
        <w:pStyle w:val="Podnadpis"/>
        <w:jc w:val="center"/>
        <w:rPr>
          <w:rFonts w:asciiTheme="minorHAnsi" w:hAnsiTheme="minorHAnsi" w:cstheme="minorHAnsi"/>
        </w:rPr>
      </w:pPr>
      <w:r>
        <w:rPr>
          <w:rFonts w:asciiTheme="minorHAnsi" w:hAnsiTheme="minorHAnsi" w:cstheme="minorHAnsi"/>
        </w:rPr>
        <w:t>USE OF THE FACULTY OF INFORMATICS CREDIT CARD</w:t>
      </w:r>
    </w:p>
    <w:p w14:paraId="3DF8D2EE" w14:textId="77777777" w:rsidR="005437CA" w:rsidRDefault="002E7712">
      <w:pPr>
        <w:pStyle w:val="W3MUZkonOdstavec"/>
        <w:jc w:val="center"/>
        <w:rPr>
          <w:rFonts w:asciiTheme="minorHAnsi" w:hAnsiTheme="minorHAnsi" w:cstheme="minorHAnsi"/>
          <w:sz w:val="22"/>
          <w:szCs w:val="22"/>
        </w:rPr>
      </w:pPr>
      <w:r w:rsidRPr="00681F76">
        <w:rPr>
          <w:rStyle w:val="W3MUZvraznntextkurzva"/>
          <w:rFonts w:asciiTheme="minorHAnsi" w:hAnsiTheme="minorHAnsi" w:cstheme="minorHAnsi"/>
          <w:sz w:val="22"/>
          <w:szCs w:val="22"/>
        </w:rPr>
        <w:t xml:space="preserve">(as amended with effect from </w:t>
      </w:r>
      <w:r w:rsidR="0031641F">
        <w:rPr>
          <w:rStyle w:val="W3MUZvraznntextkurzva"/>
          <w:rFonts w:asciiTheme="minorHAnsi" w:hAnsiTheme="minorHAnsi" w:cstheme="minorHAnsi"/>
          <w:sz w:val="22"/>
          <w:szCs w:val="22"/>
        </w:rPr>
        <w:t xml:space="preserve">1 </w:t>
      </w:r>
      <w:r w:rsidR="00B5398E">
        <w:rPr>
          <w:rStyle w:val="W3MUZvraznntextkurzva"/>
          <w:rFonts w:asciiTheme="minorHAnsi" w:hAnsiTheme="minorHAnsi" w:cstheme="minorHAnsi"/>
          <w:sz w:val="22"/>
          <w:szCs w:val="22"/>
        </w:rPr>
        <w:t xml:space="preserve">January </w:t>
      </w:r>
      <w:r w:rsidRPr="00681F76">
        <w:rPr>
          <w:rStyle w:val="W3MUZvraznntextkurzva"/>
          <w:rFonts w:asciiTheme="minorHAnsi" w:hAnsiTheme="minorHAnsi" w:cstheme="minorHAnsi"/>
          <w:sz w:val="22"/>
          <w:szCs w:val="22"/>
        </w:rPr>
        <w:t>2023)</w:t>
      </w:r>
    </w:p>
    <w:p w14:paraId="0DC0DBCA" w14:textId="77777777" w:rsidR="009D62B6" w:rsidRPr="00681F76" w:rsidRDefault="009D62B6" w:rsidP="009D62B6">
      <w:pPr>
        <w:keepNext/>
        <w:outlineLvl w:val="0"/>
        <w:rPr>
          <w:rFonts w:asciiTheme="minorHAnsi" w:hAnsiTheme="minorHAnsi" w:cstheme="minorHAnsi"/>
          <w:b/>
          <w:bCs/>
          <w:i/>
          <w:strike/>
          <w:kern w:val="36"/>
          <w:sz w:val="22"/>
        </w:rPr>
      </w:pPr>
    </w:p>
    <w:p w14:paraId="3ABC9A5E" w14:textId="77777777" w:rsidR="005437CA" w:rsidRDefault="002E7712">
      <w:pPr>
        <w:jc w:val="both"/>
        <w:rPr>
          <w:rStyle w:val="W3MUZvraznntextkurzva"/>
          <w:rFonts w:asciiTheme="minorHAnsi" w:hAnsiTheme="minorHAnsi" w:cstheme="minorHAnsi"/>
          <w:strike/>
          <w:sz w:val="22"/>
        </w:rPr>
      </w:pPr>
      <w:r w:rsidRPr="00646C67">
        <w:rPr>
          <w:rStyle w:val="W3MUZvraznntextkurzva"/>
          <w:rFonts w:asciiTheme="minorHAnsi" w:hAnsiTheme="minorHAnsi" w:cstheme="minorHAnsi"/>
          <w:sz w:val="22"/>
        </w:rPr>
        <w:t xml:space="preserve">Pursuant to Section 28(1) of Act No. 111/1998 Coll., on Higher Education Institutions and on Amendments and Additions to Other Acts (the Higher Education Act), as amended (hereinafter referred to as the "Higher </w:t>
      </w:r>
      <w:r w:rsidR="0006540A">
        <w:rPr>
          <w:rStyle w:val="W3MUZvraznntextkurzva"/>
          <w:rFonts w:asciiTheme="minorHAnsi" w:hAnsiTheme="minorHAnsi" w:cstheme="minorHAnsi"/>
          <w:sz w:val="22"/>
        </w:rPr>
        <w:t>Education</w:t>
      </w:r>
      <w:r w:rsidRPr="00646C67">
        <w:rPr>
          <w:rStyle w:val="W3MUZvraznntextkurzva"/>
          <w:rFonts w:asciiTheme="minorHAnsi" w:hAnsiTheme="minorHAnsi" w:cstheme="minorHAnsi"/>
          <w:sz w:val="22"/>
        </w:rPr>
        <w:t xml:space="preserve"> Act</w:t>
      </w:r>
      <w:r w:rsidR="0006540A">
        <w:rPr>
          <w:rStyle w:val="W3MUZvraznntextkurzva"/>
          <w:rFonts w:asciiTheme="minorHAnsi" w:hAnsiTheme="minorHAnsi" w:cstheme="minorHAnsi"/>
          <w:sz w:val="22"/>
        </w:rPr>
        <w:t>"), I issue the following measure:</w:t>
      </w:r>
    </w:p>
    <w:p w14:paraId="707AD4A6" w14:textId="77777777" w:rsidR="009D62B6" w:rsidRPr="00681F76" w:rsidRDefault="009D62B6" w:rsidP="009D62B6">
      <w:pPr>
        <w:rPr>
          <w:rStyle w:val="W3MUZvraznntextkurzva"/>
          <w:rFonts w:asciiTheme="minorHAnsi" w:hAnsiTheme="minorHAnsi" w:cstheme="minorHAnsi"/>
          <w:i w:val="0"/>
          <w:strike/>
          <w:sz w:val="22"/>
        </w:rPr>
      </w:pPr>
    </w:p>
    <w:p w14:paraId="333CCF9A" w14:textId="77777777" w:rsidR="005437CA" w:rsidRDefault="002E7712">
      <w:pPr>
        <w:pStyle w:val="W3MUZkonParagraf"/>
        <w:rPr>
          <w:rFonts w:asciiTheme="minorHAnsi" w:hAnsiTheme="minorHAnsi" w:cstheme="minorHAnsi"/>
          <w:sz w:val="22"/>
          <w:szCs w:val="22"/>
        </w:rPr>
      </w:pPr>
      <w:r w:rsidRPr="00681F76">
        <w:rPr>
          <w:rFonts w:asciiTheme="minorHAnsi" w:hAnsiTheme="minorHAnsi" w:cstheme="minorHAnsi"/>
          <w:sz w:val="22"/>
          <w:szCs w:val="22"/>
        </w:rPr>
        <w:t>Article 1</w:t>
      </w:r>
    </w:p>
    <w:p w14:paraId="3EF524FB" w14:textId="77777777" w:rsidR="005437CA" w:rsidRDefault="002E7712">
      <w:pPr>
        <w:pStyle w:val="W3MUZkonParagrafNzev"/>
        <w:spacing w:after="240"/>
        <w:rPr>
          <w:rFonts w:asciiTheme="minorHAnsi" w:hAnsiTheme="minorHAnsi" w:cstheme="minorHAnsi"/>
          <w:sz w:val="22"/>
          <w:szCs w:val="22"/>
        </w:rPr>
      </w:pPr>
      <w:r>
        <w:rPr>
          <w:rFonts w:asciiTheme="minorHAnsi" w:hAnsiTheme="minorHAnsi" w:cstheme="minorHAnsi"/>
          <w:sz w:val="22"/>
          <w:szCs w:val="22"/>
        </w:rPr>
        <w:t xml:space="preserve">Subject of </w:t>
      </w:r>
      <w:r w:rsidR="00AC3A62">
        <w:rPr>
          <w:rFonts w:asciiTheme="minorHAnsi" w:hAnsiTheme="minorHAnsi" w:cstheme="minorHAnsi"/>
          <w:sz w:val="22"/>
          <w:szCs w:val="22"/>
        </w:rPr>
        <w:t>modification</w:t>
      </w:r>
    </w:p>
    <w:p w14:paraId="5D988973" w14:textId="77777777" w:rsidR="005437CA" w:rsidRDefault="002E7712">
      <w:pPr>
        <w:pStyle w:val="W3MUZkonOdstavecslovan"/>
        <w:jc w:val="both"/>
        <w:rPr>
          <w:rFonts w:asciiTheme="minorHAnsi" w:hAnsiTheme="minorHAnsi" w:cstheme="minorHAnsi"/>
          <w:sz w:val="22"/>
          <w:szCs w:val="22"/>
        </w:rPr>
      </w:pPr>
      <w:r w:rsidRPr="00BF41F7">
        <w:rPr>
          <w:rFonts w:asciiTheme="minorHAnsi" w:hAnsiTheme="minorHAnsi" w:cstheme="minorHAnsi"/>
          <w:sz w:val="22"/>
          <w:szCs w:val="22"/>
        </w:rPr>
        <w:t xml:space="preserve">This </w:t>
      </w:r>
      <w:r w:rsidR="00646C67">
        <w:rPr>
          <w:rFonts w:asciiTheme="minorHAnsi" w:hAnsiTheme="minorHAnsi" w:cstheme="minorHAnsi"/>
          <w:sz w:val="22"/>
          <w:szCs w:val="22"/>
        </w:rPr>
        <w:t xml:space="preserve">measure </w:t>
      </w:r>
      <w:r w:rsidRPr="00BF41F7">
        <w:rPr>
          <w:rFonts w:asciiTheme="minorHAnsi" w:hAnsiTheme="minorHAnsi" w:cstheme="minorHAnsi"/>
          <w:sz w:val="22"/>
          <w:szCs w:val="22"/>
        </w:rPr>
        <w:t xml:space="preserve">establishes the conditions for the use of the Faculty of Informatics payment card </w:t>
      </w:r>
      <w:r>
        <w:rPr>
          <w:rFonts w:asciiTheme="minorHAnsi" w:hAnsiTheme="minorHAnsi" w:cstheme="minorHAnsi"/>
          <w:sz w:val="22"/>
          <w:szCs w:val="22"/>
        </w:rPr>
        <w:t xml:space="preserve">and supplements the provisions of </w:t>
      </w:r>
      <w:r w:rsidRPr="00BF41F7">
        <w:rPr>
          <w:rFonts w:asciiTheme="minorHAnsi" w:hAnsiTheme="minorHAnsi" w:cstheme="minorHAnsi"/>
          <w:sz w:val="22"/>
          <w:szCs w:val="22"/>
        </w:rPr>
        <w:t xml:space="preserve">the </w:t>
      </w:r>
      <w:r w:rsidR="00646C67">
        <w:rPr>
          <w:rFonts w:asciiTheme="minorHAnsi" w:hAnsiTheme="minorHAnsi" w:cstheme="minorHAnsi"/>
          <w:sz w:val="22"/>
          <w:szCs w:val="22"/>
        </w:rPr>
        <w:t xml:space="preserve">Masaryk University's </w:t>
      </w:r>
      <w:r w:rsidRPr="00BF41F7">
        <w:rPr>
          <w:rFonts w:asciiTheme="minorHAnsi" w:hAnsiTheme="minorHAnsi" w:cstheme="minorHAnsi"/>
          <w:sz w:val="22"/>
          <w:szCs w:val="22"/>
        </w:rPr>
        <w:t xml:space="preserve">instruction </w:t>
      </w:r>
      <w:r w:rsidRPr="00646C67">
        <w:rPr>
          <w:rFonts w:asciiTheme="minorHAnsi" w:hAnsiTheme="minorHAnsi" w:cstheme="minorHAnsi"/>
          <w:i/>
          <w:sz w:val="22"/>
          <w:szCs w:val="22"/>
        </w:rPr>
        <w:t>Procedure for the use of payment and credit cards at Masaryk University</w:t>
      </w:r>
      <w:r w:rsidRPr="00BF41F7">
        <w:rPr>
          <w:rFonts w:asciiTheme="minorHAnsi" w:hAnsiTheme="minorHAnsi" w:cstheme="minorHAnsi"/>
          <w:sz w:val="22"/>
          <w:szCs w:val="22"/>
        </w:rPr>
        <w:t>.</w:t>
      </w:r>
    </w:p>
    <w:p w14:paraId="3FDDD991" w14:textId="77777777" w:rsidR="00A44EEC" w:rsidRPr="00A44EEC" w:rsidRDefault="00A44EEC" w:rsidP="00A44EEC">
      <w:pPr>
        <w:pStyle w:val="W3MUZkonOdstavec"/>
        <w:rPr>
          <w:rFonts w:asciiTheme="minorHAnsi" w:hAnsiTheme="minorHAnsi" w:cstheme="minorHAnsi"/>
          <w:sz w:val="22"/>
          <w:szCs w:val="22"/>
        </w:rPr>
      </w:pPr>
    </w:p>
    <w:p w14:paraId="3CF072E2" w14:textId="77777777" w:rsidR="005437CA" w:rsidRDefault="002E7712">
      <w:pPr>
        <w:pStyle w:val="W3MUZkonParagraf"/>
        <w:rPr>
          <w:rFonts w:asciiTheme="minorHAnsi" w:hAnsiTheme="minorHAnsi" w:cstheme="minorHAnsi"/>
          <w:sz w:val="22"/>
          <w:szCs w:val="22"/>
        </w:rPr>
      </w:pPr>
      <w:r w:rsidRPr="00681F76">
        <w:rPr>
          <w:rFonts w:asciiTheme="minorHAnsi" w:hAnsiTheme="minorHAnsi" w:cstheme="minorHAnsi"/>
          <w:sz w:val="22"/>
          <w:szCs w:val="22"/>
        </w:rPr>
        <w:t>Article 2</w:t>
      </w:r>
    </w:p>
    <w:p w14:paraId="6F740E75" w14:textId="77777777" w:rsidR="005437CA" w:rsidRDefault="002E7712">
      <w:pPr>
        <w:pStyle w:val="W3MUZkonParagrafNzev"/>
        <w:spacing w:after="240"/>
        <w:rPr>
          <w:rFonts w:asciiTheme="minorHAnsi" w:hAnsiTheme="minorHAnsi" w:cstheme="minorHAnsi"/>
          <w:sz w:val="22"/>
          <w:szCs w:val="22"/>
        </w:rPr>
      </w:pPr>
      <w:r>
        <w:rPr>
          <w:rFonts w:asciiTheme="minorHAnsi" w:hAnsiTheme="minorHAnsi" w:cstheme="minorHAnsi"/>
          <w:sz w:val="22"/>
          <w:szCs w:val="22"/>
        </w:rPr>
        <w:t>Definition of terms</w:t>
      </w:r>
    </w:p>
    <w:p w14:paraId="525B8DD9" w14:textId="77777777" w:rsidR="005437CA" w:rsidRDefault="002E7712">
      <w:pPr>
        <w:pStyle w:val="W3MUZkonOdstavecslovan"/>
        <w:jc w:val="both"/>
        <w:rPr>
          <w:rFonts w:asciiTheme="minorHAnsi" w:hAnsiTheme="minorHAnsi" w:cstheme="minorHAnsi"/>
          <w:sz w:val="22"/>
          <w:szCs w:val="22"/>
        </w:rPr>
      </w:pPr>
      <w:r w:rsidRPr="00BF41F7">
        <w:rPr>
          <w:rFonts w:asciiTheme="minorHAnsi" w:hAnsiTheme="minorHAnsi" w:cstheme="minorHAnsi"/>
          <w:sz w:val="22"/>
          <w:szCs w:val="22"/>
        </w:rPr>
        <w:t xml:space="preserve">In this </w:t>
      </w:r>
      <w:r w:rsidR="00397BD4">
        <w:rPr>
          <w:rFonts w:asciiTheme="minorHAnsi" w:hAnsiTheme="minorHAnsi" w:cstheme="minorHAnsi"/>
          <w:sz w:val="22"/>
          <w:szCs w:val="22"/>
        </w:rPr>
        <w:t xml:space="preserve">measure, </w:t>
      </w:r>
      <w:r w:rsidRPr="005915FE">
        <w:rPr>
          <w:rFonts w:asciiTheme="minorHAnsi" w:hAnsiTheme="minorHAnsi" w:cstheme="minorHAnsi"/>
          <w:bCs/>
          <w:i/>
          <w:sz w:val="22"/>
          <w:szCs w:val="22"/>
          <w:u w:val="single"/>
        </w:rPr>
        <w:t xml:space="preserve">a payment card </w:t>
      </w:r>
      <w:r w:rsidRPr="00BF41F7">
        <w:rPr>
          <w:rFonts w:asciiTheme="minorHAnsi" w:hAnsiTheme="minorHAnsi" w:cstheme="minorHAnsi"/>
          <w:sz w:val="22"/>
          <w:szCs w:val="22"/>
        </w:rPr>
        <w:t xml:space="preserve">means a payment product linked to a drawdown from </w:t>
      </w:r>
      <w:r>
        <w:rPr>
          <w:rFonts w:asciiTheme="minorHAnsi" w:hAnsiTheme="minorHAnsi" w:cstheme="minorHAnsi"/>
          <w:sz w:val="22"/>
          <w:szCs w:val="22"/>
        </w:rPr>
        <w:t xml:space="preserve">Masaryk University's </w:t>
      </w:r>
      <w:r w:rsidRPr="00BF41F7">
        <w:rPr>
          <w:rFonts w:asciiTheme="minorHAnsi" w:hAnsiTheme="minorHAnsi" w:cstheme="minorHAnsi"/>
          <w:sz w:val="22"/>
          <w:szCs w:val="22"/>
        </w:rPr>
        <w:t>current account at Komerční banka in accordance with Komerční banka's terms and conditions.</w:t>
      </w:r>
    </w:p>
    <w:p w14:paraId="1D5D94AD" w14:textId="77777777" w:rsidR="005437CA" w:rsidRDefault="002E7712">
      <w:pPr>
        <w:pStyle w:val="W3MUZkonOdstavecslovan"/>
        <w:jc w:val="both"/>
        <w:rPr>
          <w:rFonts w:asciiTheme="minorHAnsi" w:hAnsiTheme="minorHAnsi" w:cstheme="minorHAnsi"/>
          <w:bCs/>
          <w:sz w:val="22"/>
          <w:szCs w:val="22"/>
        </w:rPr>
      </w:pPr>
      <w:r w:rsidRPr="005915FE">
        <w:rPr>
          <w:rFonts w:asciiTheme="minorHAnsi" w:hAnsiTheme="minorHAnsi" w:cstheme="minorHAnsi"/>
          <w:bCs/>
          <w:i/>
          <w:sz w:val="22"/>
          <w:szCs w:val="22"/>
          <w:u w:val="single"/>
        </w:rPr>
        <w:t xml:space="preserve">The holder of the payment card </w:t>
      </w:r>
      <w:r w:rsidRPr="00BF41F7">
        <w:rPr>
          <w:rFonts w:asciiTheme="minorHAnsi" w:hAnsiTheme="minorHAnsi" w:cstheme="minorHAnsi"/>
          <w:bCs/>
          <w:sz w:val="22"/>
          <w:szCs w:val="22"/>
        </w:rPr>
        <w:t xml:space="preserve">is the employee of the </w:t>
      </w:r>
      <w:r>
        <w:rPr>
          <w:rFonts w:asciiTheme="minorHAnsi" w:hAnsiTheme="minorHAnsi" w:cstheme="minorHAnsi"/>
          <w:bCs/>
          <w:sz w:val="22"/>
          <w:szCs w:val="22"/>
        </w:rPr>
        <w:t xml:space="preserve">Faculty of Informatics </w:t>
      </w:r>
      <w:r w:rsidRPr="00BF41F7">
        <w:rPr>
          <w:rFonts w:asciiTheme="minorHAnsi" w:hAnsiTheme="minorHAnsi" w:cstheme="minorHAnsi"/>
          <w:bCs/>
          <w:sz w:val="22"/>
          <w:szCs w:val="22"/>
        </w:rPr>
        <w:t>in whose name the payment card is issued. The holder of the payment card of the Faculty of Informatics is the Secretary of the Faculty.</w:t>
      </w:r>
    </w:p>
    <w:p w14:paraId="2A1D7855" w14:textId="77777777" w:rsidR="005437CA" w:rsidRDefault="002E7712">
      <w:pPr>
        <w:pStyle w:val="W3MUZkonOdstavecslovan"/>
        <w:jc w:val="both"/>
        <w:rPr>
          <w:rFonts w:asciiTheme="minorHAnsi" w:hAnsiTheme="minorHAnsi" w:cstheme="minorHAnsi"/>
          <w:bCs/>
          <w:sz w:val="22"/>
          <w:szCs w:val="22"/>
        </w:rPr>
      </w:pPr>
      <w:r w:rsidRPr="005915FE">
        <w:rPr>
          <w:rFonts w:asciiTheme="minorHAnsi" w:hAnsiTheme="minorHAnsi" w:cstheme="minorHAnsi"/>
          <w:i/>
          <w:sz w:val="22"/>
          <w:szCs w:val="22"/>
          <w:u w:val="single"/>
        </w:rPr>
        <w:t xml:space="preserve">The person authorized to make payments by credit card </w:t>
      </w:r>
      <w:r w:rsidRPr="00BF41F7">
        <w:rPr>
          <w:rFonts w:asciiTheme="minorHAnsi" w:hAnsiTheme="minorHAnsi" w:cstheme="minorHAnsi"/>
          <w:sz w:val="22"/>
          <w:szCs w:val="22"/>
        </w:rPr>
        <w:t xml:space="preserve">(hereinafter referred to as the authorized person) is the </w:t>
      </w:r>
      <w:r>
        <w:rPr>
          <w:rFonts w:asciiTheme="minorHAnsi" w:eastAsia="Arial Unicode MS" w:hAnsiTheme="minorHAnsi" w:cstheme="minorHAnsi"/>
          <w:sz w:val="22"/>
          <w:szCs w:val="22"/>
        </w:rPr>
        <w:t xml:space="preserve">assistant of </w:t>
      </w:r>
      <w:r w:rsidRPr="00BF41F7">
        <w:rPr>
          <w:rFonts w:asciiTheme="minorHAnsi" w:eastAsia="Arial Unicode MS" w:hAnsiTheme="minorHAnsi" w:cstheme="minorHAnsi"/>
          <w:sz w:val="22"/>
          <w:szCs w:val="22"/>
        </w:rPr>
        <w:t xml:space="preserve">the departments, in her absence </w:t>
      </w:r>
      <w:r>
        <w:rPr>
          <w:rFonts w:asciiTheme="minorHAnsi" w:eastAsia="Arial Unicode MS" w:hAnsiTheme="minorHAnsi" w:cstheme="minorHAnsi"/>
          <w:sz w:val="22"/>
          <w:szCs w:val="22"/>
        </w:rPr>
        <w:t xml:space="preserve">the assistant of the </w:t>
      </w:r>
      <w:r w:rsidRPr="00BF41F7">
        <w:rPr>
          <w:rFonts w:asciiTheme="minorHAnsi" w:eastAsia="Arial Unicode MS" w:hAnsiTheme="minorHAnsi" w:cstheme="minorHAnsi"/>
          <w:sz w:val="22"/>
          <w:szCs w:val="22"/>
        </w:rPr>
        <w:t xml:space="preserve">dean or the secretary of </w:t>
      </w:r>
      <w:r>
        <w:rPr>
          <w:rFonts w:asciiTheme="minorHAnsi" w:eastAsia="Arial Unicode MS" w:hAnsiTheme="minorHAnsi" w:cstheme="minorHAnsi"/>
          <w:sz w:val="22"/>
          <w:szCs w:val="22"/>
        </w:rPr>
        <w:t>the faculty</w:t>
      </w:r>
      <w:r w:rsidRPr="00BF41F7">
        <w:rPr>
          <w:rFonts w:asciiTheme="minorHAnsi" w:eastAsia="Arial Unicode MS" w:hAnsiTheme="minorHAnsi" w:cstheme="minorHAnsi"/>
          <w:sz w:val="22"/>
          <w:szCs w:val="22"/>
        </w:rPr>
        <w:t>.</w:t>
      </w:r>
    </w:p>
    <w:p w14:paraId="479E134B" w14:textId="77777777" w:rsidR="00BF41F7" w:rsidRDefault="00BF41F7" w:rsidP="00BF41F7">
      <w:pPr>
        <w:pStyle w:val="W3MUZkonOdstavec"/>
        <w:rPr>
          <w:rFonts w:asciiTheme="minorHAnsi" w:hAnsiTheme="minorHAnsi" w:cstheme="minorHAnsi"/>
          <w:sz w:val="22"/>
          <w:szCs w:val="22"/>
        </w:rPr>
      </w:pPr>
    </w:p>
    <w:p w14:paraId="165709DA" w14:textId="77777777" w:rsidR="005437CA" w:rsidRDefault="002E7712">
      <w:pPr>
        <w:pStyle w:val="W3MUZkonParagraf"/>
      </w:pPr>
      <w:r>
        <w:t>Article 3</w:t>
      </w:r>
    </w:p>
    <w:p w14:paraId="2421AF5D" w14:textId="77777777" w:rsidR="005437CA" w:rsidRDefault="002E7712">
      <w:pPr>
        <w:pStyle w:val="W3MUZkonParagrafNzev"/>
        <w:spacing w:after="240"/>
        <w:rPr>
          <w:rFonts w:asciiTheme="minorHAnsi" w:hAnsiTheme="minorHAnsi" w:cstheme="minorHAnsi"/>
          <w:sz w:val="22"/>
          <w:szCs w:val="22"/>
        </w:rPr>
      </w:pPr>
      <w:r w:rsidRPr="00646C67">
        <w:rPr>
          <w:rFonts w:asciiTheme="minorHAnsi" w:hAnsiTheme="minorHAnsi" w:cstheme="minorHAnsi"/>
          <w:sz w:val="22"/>
          <w:szCs w:val="22"/>
        </w:rPr>
        <w:t>Obligations of the cardholder and the authorised person</w:t>
      </w:r>
    </w:p>
    <w:p w14:paraId="3B513AFB" w14:textId="77777777" w:rsidR="005437CA" w:rsidRDefault="002E7712">
      <w:pPr>
        <w:pStyle w:val="W3MUZkonOdstavecslovan"/>
        <w:jc w:val="both"/>
        <w:rPr>
          <w:rFonts w:asciiTheme="minorHAnsi" w:hAnsiTheme="minorHAnsi" w:cstheme="minorHAnsi"/>
          <w:sz w:val="22"/>
          <w:szCs w:val="22"/>
        </w:rPr>
      </w:pPr>
      <w:r w:rsidRPr="00321E4D">
        <w:rPr>
          <w:rFonts w:asciiTheme="minorHAnsi" w:hAnsiTheme="minorHAnsi" w:cstheme="minorHAnsi"/>
          <w:sz w:val="22"/>
          <w:szCs w:val="22"/>
        </w:rPr>
        <w:t>The cardholder is obliged to store the card in a safe place, regularly check the possession of the card, the transactions made and take individual security measures to prevent misuse, loss or theft of the card.</w:t>
      </w:r>
    </w:p>
    <w:p w14:paraId="365091DD" w14:textId="77777777" w:rsidR="005437CA" w:rsidRDefault="002E7712">
      <w:pPr>
        <w:pStyle w:val="W3MUZkonOdstavecslovan"/>
        <w:jc w:val="both"/>
        <w:rPr>
          <w:rFonts w:asciiTheme="minorHAnsi" w:hAnsiTheme="minorHAnsi" w:cstheme="minorHAnsi"/>
          <w:sz w:val="22"/>
          <w:szCs w:val="22"/>
        </w:rPr>
      </w:pPr>
      <w:r w:rsidRPr="00321E4D">
        <w:rPr>
          <w:rFonts w:asciiTheme="minorHAnsi" w:hAnsiTheme="minorHAnsi" w:cstheme="minorHAnsi"/>
          <w:sz w:val="22"/>
          <w:szCs w:val="22"/>
        </w:rPr>
        <w:t xml:space="preserve">The authorised person must not disclose the card identification data to another person and must prevent their disclosure </w:t>
      </w:r>
      <w:r>
        <w:rPr>
          <w:rFonts w:asciiTheme="minorHAnsi" w:hAnsiTheme="minorHAnsi" w:cstheme="minorHAnsi"/>
          <w:sz w:val="22"/>
          <w:szCs w:val="22"/>
        </w:rPr>
        <w:t xml:space="preserve">even when entering them during </w:t>
      </w:r>
      <w:r w:rsidRPr="00321E4D">
        <w:rPr>
          <w:rFonts w:asciiTheme="minorHAnsi" w:hAnsiTheme="minorHAnsi" w:cstheme="minorHAnsi"/>
          <w:sz w:val="22"/>
          <w:szCs w:val="22"/>
        </w:rPr>
        <w:t>the payment transaction.</w:t>
      </w:r>
    </w:p>
    <w:p w14:paraId="4BF8AD97" w14:textId="77777777" w:rsidR="005437CA" w:rsidRDefault="002E7712">
      <w:pPr>
        <w:pStyle w:val="W3MUZkonOdstavecslovan"/>
        <w:jc w:val="both"/>
        <w:rPr>
          <w:rFonts w:asciiTheme="minorHAnsi" w:hAnsiTheme="minorHAnsi" w:cstheme="minorHAnsi"/>
          <w:sz w:val="22"/>
          <w:szCs w:val="22"/>
        </w:rPr>
      </w:pPr>
      <w:r w:rsidRPr="0035140F">
        <w:rPr>
          <w:rFonts w:asciiTheme="minorHAnsi" w:hAnsiTheme="minorHAnsi" w:cstheme="minorHAnsi"/>
          <w:sz w:val="22"/>
          <w:szCs w:val="22"/>
        </w:rPr>
        <w:t>The payment card is not transferable to another person.</w:t>
      </w:r>
    </w:p>
    <w:p w14:paraId="1E285FAF" w14:textId="77777777" w:rsidR="005437CA" w:rsidRDefault="002E7712">
      <w:pPr>
        <w:pStyle w:val="W3MUZkonOdstavecslovan"/>
        <w:jc w:val="both"/>
        <w:rPr>
          <w:rFonts w:asciiTheme="minorHAnsi" w:hAnsiTheme="minorHAnsi" w:cstheme="minorHAnsi"/>
          <w:sz w:val="22"/>
          <w:szCs w:val="22"/>
        </w:rPr>
      </w:pPr>
      <w:r w:rsidRPr="00E30A1F">
        <w:rPr>
          <w:rFonts w:asciiTheme="minorHAnsi" w:hAnsiTheme="minorHAnsi" w:cstheme="minorHAnsi"/>
          <w:sz w:val="22"/>
          <w:szCs w:val="22"/>
        </w:rPr>
        <w:t>It is not possible to purchase private goods or services with a payment card.</w:t>
      </w:r>
    </w:p>
    <w:p w14:paraId="0DEB90A6" w14:textId="77777777" w:rsidR="0035140F" w:rsidRDefault="0035140F" w:rsidP="00046A86">
      <w:pPr>
        <w:pStyle w:val="W3MUZkonOdstavec"/>
        <w:rPr>
          <w:rFonts w:asciiTheme="minorHAnsi" w:hAnsiTheme="minorHAnsi" w:cstheme="minorHAnsi"/>
          <w:sz w:val="22"/>
          <w:szCs w:val="22"/>
        </w:rPr>
      </w:pPr>
    </w:p>
    <w:p w14:paraId="2118DC24" w14:textId="77777777" w:rsidR="005437CA" w:rsidRDefault="002E7712">
      <w:pPr>
        <w:pStyle w:val="W3MUZkonParagraf"/>
      </w:pPr>
      <w:r>
        <w:lastRenderedPageBreak/>
        <w:t xml:space="preserve">Article </w:t>
      </w:r>
      <w:r w:rsidR="009364E9">
        <w:t>4</w:t>
      </w:r>
    </w:p>
    <w:p w14:paraId="51C20E85" w14:textId="77777777" w:rsidR="005437CA" w:rsidRDefault="002E7712">
      <w:pPr>
        <w:pStyle w:val="W3MUZkonParagrafNzev"/>
        <w:spacing w:after="240"/>
        <w:rPr>
          <w:rFonts w:asciiTheme="minorHAnsi" w:hAnsiTheme="minorHAnsi" w:cstheme="minorHAnsi"/>
          <w:sz w:val="22"/>
          <w:szCs w:val="22"/>
        </w:rPr>
      </w:pPr>
      <w:r w:rsidRPr="00646C67">
        <w:rPr>
          <w:rFonts w:asciiTheme="minorHAnsi" w:hAnsiTheme="minorHAnsi" w:cstheme="minorHAnsi"/>
          <w:sz w:val="22"/>
          <w:szCs w:val="22"/>
        </w:rPr>
        <w:t>Payments by card for goods or services</w:t>
      </w:r>
    </w:p>
    <w:p w14:paraId="1CB3DC0F" w14:textId="77777777" w:rsidR="005437CA" w:rsidRDefault="002E7712">
      <w:pPr>
        <w:pStyle w:val="W3MUZkonOdstavecslovan"/>
        <w:jc w:val="both"/>
        <w:rPr>
          <w:rFonts w:asciiTheme="minorHAnsi" w:hAnsiTheme="minorHAnsi" w:cstheme="minorHAnsi"/>
          <w:sz w:val="22"/>
          <w:szCs w:val="22"/>
        </w:rPr>
      </w:pPr>
      <w:r w:rsidRPr="00E30A1F">
        <w:rPr>
          <w:rFonts w:asciiTheme="minorHAnsi" w:hAnsiTheme="minorHAnsi" w:cstheme="minorHAnsi"/>
          <w:sz w:val="22"/>
          <w:szCs w:val="22"/>
        </w:rPr>
        <w:t xml:space="preserve">The applicant for payment </w:t>
      </w:r>
      <w:r>
        <w:rPr>
          <w:rFonts w:asciiTheme="minorHAnsi" w:hAnsiTheme="minorHAnsi" w:cstheme="minorHAnsi"/>
          <w:sz w:val="22"/>
          <w:szCs w:val="22"/>
        </w:rPr>
        <w:t xml:space="preserve">by credit card </w:t>
      </w:r>
      <w:r w:rsidRPr="00E30A1F">
        <w:rPr>
          <w:rFonts w:asciiTheme="minorHAnsi" w:hAnsiTheme="minorHAnsi" w:cstheme="minorHAnsi"/>
          <w:sz w:val="22"/>
          <w:szCs w:val="22"/>
        </w:rPr>
        <w:t>shall provide the authorised person with all the documents necessary for payment by credit card - in particular, the exact specification of the subject of purchase, identification of the supplier and the source of financing. The payment applicant shall be responsible for the factual accuracy of the payment documents.</w:t>
      </w:r>
    </w:p>
    <w:p w14:paraId="3B0DF9D3" w14:textId="77777777" w:rsidR="005437CA" w:rsidRDefault="00B37F19">
      <w:pPr>
        <w:pStyle w:val="W3MUZkonOdstavecslovan"/>
        <w:jc w:val="both"/>
        <w:rPr>
          <w:rFonts w:asciiTheme="minorHAnsi" w:hAnsiTheme="minorHAnsi" w:cstheme="minorHAnsi"/>
          <w:sz w:val="22"/>
          <w:szCs w:val="22"/>
        </w:rPr>
      </w:pPr>
      <w:r>
        <w:rPr>
          <w:rFonts w:asciiTheme="minorHAnsi" w:hAnsiTheme="minorHAnsi" w:cstheme="minorHAnsi"/>
          <w:sz w:val="22"/>
          <w:szCs w:val="22"/>
        </w:rPr>
        <w:t xml:space="preserve">Based on the request and information from the applicant for payment, the </w:t>
      </w:r>
      <w:r w:rsidR="002E7712" w:rsidRPr="00E30A1F">
        <w:rPr>
          <w:rFonts w:asciiTheme="minorHAnsi" w:hAnsiTheme="minorHAnsi" w:cstheme="minorHAnsi"/>
          <w:sz w:val="22"/>
          <w:szCs w:val="22"/>
        </w:rPr>
        <w:t xml:space="preserve">authorised person will enter the order for </w:t>
      </w:r>
      <w:r w:rsidR="007D2812" w:rsidRPr="00E30A1F">
        <w:rPr>
          <w:rFonts w:asciiTheme="minorHAnsi" w:hAnsiTheme="minorHAnsi" w:cstheme="minorHAnsi"/>
          <w:sz w:val="22"/>
          <w:szCs w:val="22"/>
        </w:rPr>
        <w:t xml:space="preserve">goods or services into the Magion EIS </w:t>
      </w:r>
      <w:r w:rsidR="002E7712" w:rsidRPr="00E30A1F">
        <w:rPr>
          <w:rFonts w:asciiTheme="minorHAnsi" w:hAnsiTheme="minorHAnsi" w:cstheme="minorHAnsi"/>
          <w:sz w:val="22"/>
          <w:szCs w:val="22"/>
        </w:rPr>
        <w:t>and ensure that a preliminary management check is carried out before the commitment is made (electronically or via a guide) in accordance with the Dean's financial control instruction.</w:t>
      </w:r>
    </w:p>
    <w:p w14:paraId="2235ED58" w14:textId="77777777" w:rsidR="005437CA" w:rsidRDefault="002E7712">
      <w:pPr>
        <w:pStyle w:val="W3MUZkonOdstavecslovan"/>
        <w:jc w:val="both"/>
        <w:rPr>
          <w:rFonts w:asciiTheme="minorHAnsi" w:hAnsiTheme="minorHAnsi" w:cstheme="minorHAnsi"/>
          <w:sz w:val="22"/>
          <w:szCs w:val="22"/>
        </w:rPr>
      </w:pPr>
      <w:r w:rsidRPr="00E30A1F">
        <w:rPr>
          <w:rFonts w:asciiTheme="minorHAnsi" w:hAnsiTheme="minorHAnsi" w:cstheme="minorHAnsi"/>
          <w:sz w:val="22"/>
          <w:szCs w:val="22"/>
        </w:rPr>
        <w:t>After the successful completion of the financial check, the authorized person will place the actual order for goods or services and pay for them by credit card, observing all security measures.</w:t>
      </w:r>
    </w:p>
    <w:p w14:paraId="09DF0CB5" w14:textId="77777777" w:rsidR="005437CA" w:rsidRDefault="002E7712">
      <w:pPr>
        <w:pStyle w:val="W3MUZkonOdstavecslovan"/>
        <w:jc w:val="both"/>
        <w:rPr>
          <w:rFonts w:asciiTheme="minorHAnsi" w:hAnsiTheme="minorHAnsi" w:cstheme="minorHAnsi"/>
          <w:sz w:val="22"/>
          <w:szCs w:val="22"/>
        </w:rPr>
      </w:pPr>
      <w:r w:rsidRPr="00E30A1F">
        <w:rPr>
          <w:rFonts w:asciiTheme="minorHAnsi" w:hAnsiTheme="minorHAnsi" w:cstheme="minorHAnsi"/>
          <w:sz w:val="22"/>
          <w:szCs w:val="22"/>
        </w:rPr>
        <w:t xml:space="preserve">The authorised person shall also forward the information on the ordering of goods (especially in the case of ordering goods from abroad) to </w:t>
      </w:r>
      <w:r w:rsidR="009E0CD7">
        <w:rPr>
          <w:rFonts w:asciiTheme="minorHAnsi" w:hAnsiTheme="minorHAnsi" w:cstheme="minorHAnsi"/>
          <w:sz w:val="22"/>
          <w:szCs w:val="22"/>
        </w:rPr>
        <w:t xml:space="preserve">the head of the </w:t>
      </w:r>
      <w:r w:rsidRPr="00E30A1F">
        <w:rPr>
          <w:rFonts w:asciiTheme="minorHAnsi" w:hAnsiTheme="minorHAnsi" w:cstheme="minorHAnsi"/>
          <w:sz w:val="22"/>
          <w:szCs w:val="22"/>
        </w:rPr>
        <w:t xml:space="preserve">building </w:t>
      </w:r>
      <w:r w:rsidR="009E0CD7">
        <w:rPr>
          <w:rFonts w:asciiTheme="minorHAnsi" w:hAnsiTheme="minorHAnsi" w:cstheme="minorHAnsi"/>
          <w:sz w:val="22"/>
          <w:szCs w:val="22"/>
        </w:rPr>
        <w:t xml:space="preserve">management </w:t>
      </w:r>
      <w:r w:rsidRPr="00E30A1F">
        <w:rPr>
          <w:rFonts w:asciiTheme="minorHAnsi" w:hAnsiTheme="minorHAnsi" w:cstheme="minorHAnsi"/>
          <w:sz w:val="22"/>
          <w:szCs w:val="22"/>
        </w:rPr>
        <w:t>to ensure the operative receipt of the ordered goods from the transport service.</w:t>
      </w:r>
    </w:p>
    <w:p w14:paraId="4CF73706" w14:textId="77777777" w:rsidR="005437CA" w:rsidRDefault="002E7712">
      <w:pPr>
        <w:pStyle w:val="W3MUZkonOdstavecslovan"/>
        <w:jc w:val="both"/>
        <w:rPr>
          <w:rFonts w:asciiTheme="minorHAnsi" w:hAnsiTheme="minorHAnsi" w:cstheme="minorHAnsi"/>
          <w:sz w:val="22"/>
          <w:szCs w:val="22"/>
        </w:rPr>
      </w:pPr>
      <w:r w:rsidRPr="00E30A1F">
        <w:rPr>
          <w:rFonts w:asciiTheme="minorHAnsi" w:hAnsiTheme="minorHAnsi" w:cstheme="minorHAnsi"/>
          <w:sz w:val="22"/>
          <w:szCs w:val="22"/>
        </w:rPr>
        <w:t>For the correct delivery of the purchased goods or services, the authorised person shall provide (and print) all documents and additional data - in particular the tax document</w:t>
      </w:r>
      <w:r w:rsidR="00B41E4A" w:rsidRPr="00E30A1F">
        <w:rPr>
          <w:rStyle w:val="Znakapoznpodarou"/>
          <w:rFonts w:asciiTheme="minorHAnsi" w:hAnsiTheme="minorHAnsi" w:cstheme="minorHAnsi"/>
          <w:sz w:val="22"/>
          <w:szCs w:val="22"/>
        </w:rPr>
        <w:footnoteReference w:id="1"/>
      </w:r>
      <w:r w:rsidRPr="00E30A1F">
        <w:rPr>
          <w:rFonts w:asciiTheme="minorHAnsi" w:hAnsiTheme="minorHAnsi" w:cstheme="minorHAnsi"/>
          <w:sz w:val="22"/>
          <w:szCs w:val="22"/>
        </w:rPr>
        <w:t xml:space="preserve"> , the proof of payment by </w:t>
      </w:r>
      <w:r w:rsidR="00604522">
        <w:rPr>
          <w:rFonts w:asciiTheme="minorHAnsi" w:hAnsiTheme="minorHAnsi" w:cstheme="minorHAnsi"/>
          <w:sz w:val="22"/>
          <w:szCs w:val="22"/>
        </w:rPr>
        <w:t xml:space="preserve">credit card </w:t>
      </w:r>
      <w:r w:rsidRPr="00E30A1F">
        <w:rPr>
          <w:rFonts w:asciiTheme="minorHAnsi" w:hAnsiTheme="minorHAnsi" w:cstheme="minorHAnsi"/>
          <w:sz w:val="22"/>
          <w:szCs w:val="22"/>
        </w:rPr>
        <w:t>with the data necessary for the correct delivery of the purchased goods or services, i.e. the name and address of the supplier, the VAT number of the supplier, the description of the goods or services, the price excluding tax, the purpose of use, the country of origin of the goods, the country of dispatch of the goods, etc.</w:t>
      </w:r>
    </w:p>
    <w:p w14:paraId="4306AEA8" w14:textId="77777777" w:rsidR="005437CA" w:rsidRDefault="002E7712">
      <w:pPr>
        <w:pStyle w:val="W3MUZkonOdstavecslovan"/>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All documents, including the original order, shall be forwarded by the authorized person to the </w:t>
      </w:r>
      <w:r w:rsidR="009364E9">
        <w:rPr>
          <w:rFonts w:asciiTheme="minorHAnsi" w:hAnsiTheme="minorHAnsi" w:cstheme="minorHAnsi"/>
          <w:color w:val="000000" w:themeColor="text1"/>
          <w:sz w:val="22"/>
          <w:szCs w:val="22"/>
        </w:rPr>
        <w:t xml:space="preserve">Faculty's </w:t>
      </w:r>
      <w:r>
        <w:rPr>
          <w:rFonts w:asciiTheme="minorHAnsi" w:hAnsiTheme="minorHAnsi" w:cstheme="minorHAnsi"/>
          <w:color w:val="000000" w:themeColor="text1"/>
          <w:sz w:val="22"/>
          <w:szCs w:val="22"/>
        </w:rPr>
        <w:t xml:space="preserve">Economic Department for further processing without undue delay. </w:t>
      </w:r>
    </w:p>
    <w:p w14:paraId="726735D3" w14:textId="77777777" w:rsidR="005437CA" w:rsidRDefault="002E7712">
      <w:pPr>
        <w:pStyle w:val="W3MUZkonOdstavecslovan"/>
        <w:jc w:val="both"/>
        <w:rPr>
          <w:rFonts w:asciiTheme="minorHAnsi" w:hAnsiTheme="minorHAnsi" w:cstheme="minorHAnsi"/>
          <w:color w:val="000000" w:themeColor="text1"/>
          <w:sz w:val="22"/>
          <w:szCs w:val="22"/>
        </w:rPr>
      </w:pPr>
      <w:r w:rsidRPr="00E30A1F">
        <w:rPr>
          <w:rFonts w:asciiTheme="minorHAnsi" w:hAnsiTheme="minorHAnsi" w:cstheme="minorHAnsi"/>
          <w:color w:val="000000" w:themeColor="text1"/>
          <w:sz w:val="22"/>
          <w:szCs w:val="22"/>
        </w:rPr>
        <w:t xml:space="preserve">Payments for recurring services from selected suppliers (e.g. Facebook advertising) are a specific case of credit card use. In these cases, the information necessary to make the payment can be entered on the supplier's website (a </w:t>
      </w:r>
      <w:r w:rsidR="00CF40A4" w:rsidRPr="00E30A1F">
        <w:rPr>
          <w:rFonts w:asciiTheme="minorHAnsi" w:hAnsiTheme="minorHAnsi" w:cstheme="minorHAnsi"/>
          <w:color w:val="000000" w:themeColor="text1"/>
          <w:sz w:val="22"/>
          <w:szCs w:val="22"/>
        </w:rPr>
        <w:t xml:space="preserve">special credit card </w:t>
      </w:r>
      <w:r w:rsidRPr="00E30A1F">
        <w:rPr>
          <w:rFonts w:asciiTheme="minorHAnsi" w:hAnsiTheme="minorHAnsi" w:cstheme="minorHAnsi"/>
          <w:color w:val="000000" w:themeColor="text1"/>
          <w:sz w:val="22"/>
          <w:szCs w:val="22"/>
        </w:rPr>
        <w:t xml:space="preserve">number </w:t>
      </w:r>
      <w:r w:rsidR="00CF40A4" w:rsidRPr="00E30A1F">
        <w:rPr>
          <w:rFonts w:asciiTheme="minorHAnsi" w:hAnsiTheme="minorHAnsi" w:cstheme="minorHAnsi"/>
          <w:color w:val="000000" w:themeColor="text1"/>
          <w:sz w:val="22"/>
          <w:szCs w:val="22"/>
        </w:rPr>
        <w:t xml:space="preserve">with a limited limit </w:t>
      </w:r>
      <w:r w:rsidR="00B76420" w:rsidRPr="00E30A1F">
        <w:rPr>
          <w:rFonts w:asciiTheme="minorHAnsi" w:hAnsiTheme="minorHAnsi" w:cstheme="minorHAnsi"/>
          <w:color w:val="000000" w:themeColor="text1"/>
          <w:sz w:val="22"/>
          <w:szCs w:val="22"/>
        </w:rPr>
        <w:t xml:space="preserve">for the amount of the payment transaction </w:t>
      </w:r>
      <w:r w:rsidRPr="00E30A1F">
        <w:rPr>
          <w:rFonts w:asciiTheme="minorHAnsi" w:hAnsiTheme="minorHAnsi" w:cstheme="minorHAnsi"/>
          <w:color w:val="000000" w:themeColor="text1"/>
          <w:sz w:val="22"/>
          <w:szCs w:val="22"/>
        </w:rPr>
        <w:t xml:space="preserve">and a limit for the allowed debit). </w:t>
      </w:r>
      <w:r w:rsidR="00B76420" w:rsidRPr="00E30A1F">
        <w:rPr>
          <w:rFonts w:asciiTheme="minorHAnsi" w:hAnsiTheme="minorHAnsi" w:cstheme="minorHAnsi"/>
          <w:color w:val="000000" w:themeColor="text1"/>
          <w:sz w:val="22"/>
          <w:szCs w:val="22"/>
        </w:rPr>
        <w:t xml:space="preserve">The person responsible for </w:t>
      </w:r>
      <w:r w:rsidR="001919EB" w:rsidRPr="00E30A1F">
        <w:rPr>
          <w:rFonts w:asciiTheme="minorHAnsi" w:hAnsiTheme="minorHAnsi" w:cstheme="minorHAnsi"/>
          <w:color w:val="000000" w:themeColor="text1"/>
          <w:sz w:val="22"/>
          <w:szCs w:val="22"/>
        </w:rPr>
        <w:t xml:space="preserve">ordering the service from the Supplier </w:t>
      </w:r>
      <w:r w:rsidR="00B76420" w:rsidRPr="00E30A1F">
        <w:rPr>
          <w:rFonts w:asciiTheme="minorHAnsi" w:hAnsiTheme="minorHAnsi" w:cstheme="minorHAnsi"/>
          <w:color w:val="000000" w:themeColor="text1"/>
          <w:sz w:val="22"/>
          <w:szCs w:val="22"/>
        </w:rPr>
        <w:t xml:space="preserve">will specify </w:t>
      </w:r>
      <w:r w:rsidRPr="00E30A1F">
        <w:rPr>
          <w:rFonts w:asciiTheme="minorHAnsi" w:hAnsiTheme="minorHAnsi" w:cstheme="minorHAnsi"/>
          <w:color w:val="000000" w:themeColor="text1"/>
          <w:sz w:val="22"/>
          <w:szCs w:val="22"/>
        </w:rPr>
        <w:t xml:space="preserve">the service </w:t>
      </w:r>
      <w:r w:rsidR="00B76420" w:rsidRPr="00E30A1F">
        <w:rPr>
          <w:rFonts w:asciiTheme="minorHAnsi" w:hAnsiTheme="minorHAnsi" w:cstheme="minorHAnsi"/>
          <w:color w:val="000000" w:themeColor="text1"/>
          <w:sz w:val="22"/>
          <w:szCs w:val="22"/>
        </w:rPr>
        <w:t xml:space="preserve">requested </w:t>
      </w:r>
      <w:r w:rsidR="001919EB" w:rsidRPr="00E30A1F">
        <w:rPr>
          <w:rFonts w:asciiTheme="minorHAnsi" w:hAnsiTheme="minorHAnsi" w:cstheme="minorHAnsi"/>
          <w:color w:val="000000" w:themeColor="text1"/>
          <w:sz w:val="22"/>
          <w:szCs w:val="22"/>
        </w:rPr>
        <w:t xml:space="preserve">and </w:t>
      </w:r>
      <w:r w:rsidRPr="00E30A1F">
        <w:rPr>
          <w:rFonts w:asciiTheme="minorHAnsi" w:hAnsiTheme="minorHAnsi" w:cstheme="minorHAnsi"/>
          <w:color w:val="000000" w:themeColor="text1"/>
          <w:sz w:val="22"/>
          <w:szCs w:val="22"/>
        </w:rPr>
        <w:t xml:space="preserve">the Supplier will charge the </w:t>
      </w:r>
      <w:r w:rsidR="001919EB" w:rsidRPr="00E30A1F">
        <w:rPr>
          <w:rFonts w:asciiTheme="minorHAnsi" w:hAnsiTheme="minorHAnsi" w:cstheme="minorHAnsi"/>
          <w:color w:val="000000" w:themeColor="text1"/>
          <w:sz w:val="22"/>
          <w:szCs w:val="22"/>
        </w:rPr>
        <w:t xml:space="preserve">relevant </w:t>
      </w:r>
      <w:r w:rsidRPr="00E30A1F">
        <w:rPr>
          <w:rFonts w:asciiTheme="minorHAnsi" w:hAnsiTheme="minorHAnsi" w:cstheme="minorHAnsi"/>
          <w:color w:val="000000" w:themeColor="text1"/>
          <w:sz w:val="22"/>
          <w:szCs w:val="22"/>
        </w:rPr>
        <w:t xml:space="preserve">amount directly to the </w:t>
      </w:r>
      <w:r w:rsidR="00B76420" w:rsidRPr="00E30A1F">
        <w:rPr>
          <w:rFonts w:asciiTheme="minorHAnsi" w:hAnsiTheme="minorHAnsi" w:cstheme="minorHAnsi"/>
          <w:color w:val="000000" w:themeColor="text1"/>
          <w:sz w:val="22"/>
          <w:szCs w:val="22"/>
        </w:rPr>
        <w:t xml:space="preserve">payment </w:t>
      </w:r>
      <w:r w:rsidRPr="00E30A1F">
        <w:rPr>
          <w:rFonts w:asciiTheme="minorHAnsi" w:hAnsiTheme="minorHAnsi" w:cstheme="minorHAnsi"/>
          <w:color w:val="000000" w:themeColor="text1"/>
          <w:sz w:val="22"/>
          <w:szCs w:val="22"/>
        </w:rPr>
        <w:t xml:space="preserve">card </w:t>
      </w:r>
      <w:r w:rsidR="001919EB" w:rsidRPr="00E30A1F">
        <w:rPr>
          <w:rFonts w:asciiTheme="minorHAnsi" w:hAnsiTheme="minorHAnsi" w:cstheme="minorHAnsi"/>
          <w:color w:val="000000" w:themeColor="text1"/>
          <w:sz w:val="22"/>
          <w:szCs w:val="22"/>
        </w:rPr>
        <w:t>once the requested service has been provided</w:t>
      </w:r>
      <w:r w:rsidRPr="00E30A1F">
        <w:rPr>
          <w:rFonts w:asciiTheme="minorHAnsi" w:hAnsiTheme="minorHAnsi" w:cstheme="minorHAnsi"/>
          <w:color w:val="000000" w:themeColor="text1"/>
          <w:sz w:val="22"/>
          <w:szCs w:val="22"/>
        </w:rPr>
        <w:t xml:space="preserve">. The </w:t>
      </w:r>
      <w:r w:rsidR="001919EB" w:rsidRPr="00E30A1F">
        <w:rPr>
          <w:rFonts w:asciiTheme="minorHAnsi" w:hAnsiTheme="minorHAnsi" w:cstheme="minorHAnsi"/>
          <w:color w:val="000000" w:themeColor="text1"/>
          <w:sz w:val="22"/>
          <w:szCs w:val="22"/>
        </w:rPr>
        <w:t xml:space="preserve">person responsible for ordering the service from the supplier </w:t>
      </w:r>
      <w:r w:rsidRPr="00E30A1F">
        <w:rPr>
          <w:rFonts w:asciiTheme="minorHAnsi" w:hAnsiTheme="minorHAnsi" w:cstheme="minorHAnsi"/>
          <w:color w:val="000000" w:themeColor="text1"/>
          <w:sz w:val="22"/>
          <w:szCs w:val="22"/>
        </w:rPr>
        <w:t xml:space="preserve">shall confirm </w:t>
      </w:r>
      <w:r w:rsidR="00131030">
        <w:rPr>
          <w:rFonts w:asciiTheme="minorHAnsi" w:hAnsiTheme="minorHAnsi" w:cstheme="minorHAnsi"/>
          <w:color w:val="000000" w:themeColor="text1"/>
          <w:sz w:val="22"/>
          <w:szCs w:val="22"/>
        </w:rPr>
        <w:t xml:space="preserve">the factual accuracy of </w:t>
      </w:r>
      <w:r w:rsidR="00B76420" w:rsidRPr="00E30A1F">
        <w:rPr>
          <w:rFonts w:asciiTheme="minorHAnsi" w:hAnsiTheme="minorHAnsi" w:cstheme="minorHAnsi"/>
          <w:color w:val="000000" w:themeColor="text1"/>
          <w:sz w:val="22"/>
          <w:szCs w:val="22"/>
        </w:rPr>
        <w:t xml:space="preserve">the tax document </w:t>
      </w:r>
      <w:r w:rsidR="00131030">
        <w:rPr>
          <w:rFonts w:asciiTheme="minorHAnsi" w:hAnsiTheme="minorHAnsi" w:cstheme="minorHAnsi"/>
          <w:color w:val="000000" w:themeColor="text1"/>
          <w:sz w:val="22"/>
          <w:szCs w:val="22"/>
        </w:rPr>
        <w:t xml:space="preserve">sent by the supplier. The person responsible for ordering the service, or the authorised person, shall forward </w:t>
      </w:r>
      <w:r w:rsidR="001919EB" w:rsidRPr="00E30A1F">
        <w:rPr>
          <w:rFonts w:asciiTheme="minorHAnsi" w:hAnsiTheme="minorHAnsi" w:cstheme="minorHAnsi"/>
          <w:color w:val="000000" w:themeColor="text1"/>
          <w:sz w:val="22"/>
          <w:szCs w:val="22"/>
        </w:rPr>
        <w:t>the tax document</w:t>
      </w:r>
      <w:r w:rsidR="009E0CD7">
        <w:rPr>
          <w:rFonts w:asciiTheme="minorHAnsi" w:hAnsiTheme="minorHAnsi" w:cstheme="minorHAnsi"/>
          <w:color w:val="000000" w:themeColor="text1"/>
          <w:sz w:val="22"/>
          <w:szCs w:val="22"/>
        </w:rPr>
        <w:t xml:space="preserve">, or any additional data </w:t>
      </w:r>
      <w:r w:rsidR="00D348B7">
        <w:rPr>
          <w:rFonts w:asciiTheme="minorHAnsi" w:hAnsiTheme="minorHAnsi" w:cstheme="minorHAnsi"/>
          <w:color w:val="000000" w:themeColor="text1"/>
          <w:sz w:val="22"/>
          <w:szCs w:val="22"/>
        </w:rPr>
        <w:t xml:space="preserve">or supporting documents </w:t>
      </w:r>
      <w:r w:rsidR="00131030">
        <w:rPr>
          <w:rFonts w:asciiTheme="minorHAnsi" w:hAnsiTheme="minorHAnsi" w:cstheme="minorHAnsi"/>
          <w:color w:val="000000" w:themeColor="text1"/>
          <w:sz w:val="22"/>
          <w:szCs w:val="22"/>
        </w:rPr>
        <w:t xml:space="preserve">for payment </w:t>
      </w:r>
      <w:r w:rsidR="001919EB" w:rsidRPr="00E30A1F">
        <w:rPr>
          <w:rFonts w:asciiTheme="minorHAnsi" w:hAnsiTheme="minorHAnsi" w:cstheme="minorHAnsi"/>
          <w:color w:val="000000" w:themeColor="text1"/>
          <w:sz w:val="22"/>
          <w:szCs w:val="22"/>
        </w:rPr>
        <w:t xml:space="preserve">without undue delay </w:t>
      </w:r>
      <w:r w:rsidR="00131030">
        <w:rPr>
          <w:rFonts w:asciiTheme="minorHAnsi" w:hAnsiTheme="minorHAnsi" w:cstheme="minorHAnsi"/>
          <w:color w:val="000000" w:themeColor="text1"/>
          <w:sz w:val="22"/>
          <w:szCs w:val="22"/>
        </w:rPr>
        <w:t xml:space="preserve">to </w:t>
      </w:r>
      <w:r w:rsidRPr="00E30A1F">
        <w:rPr>
          <w:rFonts w:asciiTheme="minorHAnsi" w:hAnsiTheme="minorHAnsi" w:cstheme="minorHAnsi"/>
          <w:color w:val="000000" w:themeColor="text1"/>
          <w:sz w:val="22"/>
          <w:szCs w:val="22"/>
        </w:rPr>
        <w:t xml:space="preserve">the </w:t>
      </w:r>
      <w:r w:rsidR="009364E9">
        <w:rPr>
          <w:rFonts w:asciiTheme="minorHAnsi" w:hAnsiTheme="minorHAnsi" w:cstheme="minorHAnsi"/>
          <w:color w:val="000000" w:themeColor="text1"/>
          <w:sz w:val="22"/>
          <w:szCs w:val="22"/>
        </w:rPr>
        <w:t xml:space="preserve">Faculty's </w:t>
      </w:r>
      <w:r w:rsidR="001919EB" w:rsidRPr="00E30A1F">
        <w:rPr>
          <w:rFonts w:asciiTheme="minorHAnsi" w:hAnsiTheme="minorHAnsi" w:cstheme="minorHAnsi"/>
          <w:color w:val="000000" w:themeColor="text1"/>
          <w:sz w:val="22"/>
          <w:szCs w:val="22"/>
        </w:rPr>
        <w:t>Economic Department for further processing.</w:t>
      </w:r>
    </w:p>
    <w:p w14:paraId="7C88D4D6" w14:textId="77777777" w:rsidR="00AC3A62" w:rsidRDefault="00AC3A62" w:rsidP="00AC3A62">
      <w:pPr>
        <w:pStyle w:val="W3MUZkonOdstavec"/>
        <w:rPr>
          <w:rFonts w:asciiTheme="minorHAnsi" w:hAnsiTheme="minorHAnsi" w:cstheme="minorHAnsi"/>
          <w:sz w:val="22"/>
          <w:szCs w:val="22"/>
        </w:rPr>
      </w:pPr>
    </w:p>
    <w:p w14:paraId="285A193E" w14:textId="77777777" w:rsidR="005437CA" w:rsidRDefault="002E7712">
      <w:pPr>
        <w:pStyle w:val="W3MUZkonParagraf"/>
      </w:pPr>
      <w:r>
        <w:t xml:space="preserve">Article </w:t>
      </w:r>
      <w:r w:rsidR="009364E9">
        <w:t>5</w:t>
      </w:r>
    </w:p>
    <w:p w14:paraId="238730F9" w14:textId="77777777" w:rsidR="005437CA" w:rsidRDefault="002E7712">
      <w:pPr>
        <w:pStyle w:val="W3MUZkonParagrafNzev"/>
        <w:spacing w:after="240"/>
        <w:rPr>
          <w:rFonts w:asciiTheme="minorHAnsi" w:hAnsiTheme="minorHAnsi" w:cstheme="minorHAnsi"/>
          <w:sz w:val="22"/>
          <w:szCs w:val="22"/>
        </w:rPr>
      </w:pPr>
      <w:r w:rsidRPr="00646C67">
        <w:rPr>
          <w:rFonts w:asciiTheme="minorHAnsi" w:hAnsiTheme="minorHAnsi" w:cstheme="minorHAnsi"/>
          <w:sz w:val="22"/>
          <w:szCs w:val="22"/>
        </w:rPr>
        <w:t>Card payments related to travel orders</w:t>
      </w:r>
    </w:p>
    <w:p w14:paraId="146E84F2" w14:textId="77777777" w:rsidR="005437CA" w:rsidRDefault="002E7712">
      <w:pPr>
        <w:pStyle w:val="W3MUZkonOdstavecslovan"/>
        <w:jc w:val="both"/>
        <w:rPr>
          <w:rFonts w:asciiTheme="minorHAnsi" w:hAnsiTheme="minorHAnsi" w:cstheme="minorHAnsi"/>
          <w:sz w:val="22"/>
          <w:szCs w:val="22"/>
        </w:rPr>
      </w:pPr>
      <w:r w:rsidRPr="00E30A1F">
        <w:rPr>
          <w:rFonts w:asciiTheme="minorHAnsi" w:hAnsiTheme="minorHAnsi" w:cstheme="minorHAnsi"/>
          <w:sz w:val="22"/>
          <w:szCs w:val="22"/>
        </w:rPr>
        <w:t xml:space="preserve">In the case of payments relating to both domestic and foreign business trips, the business trip must already have been approved by the immediate supervisor </w:t>
      </w:r>
      <w:r w:rsidRPr="00066FD8">
        <w:rPr>
          <w:rFonts w:asciiTheme="minorHAnsi" w:hAnsiTheme="minorHAnsi" w:cstheme="minorHAnsi"/>
          <w:sz w:val="22"/>
          <w:szCs w:val="22"/>
        </w:rPr>
        <w:t xml:space="preserve">and the relevant financial control in accordance with the Masaryk University Directive on Travel Allowances. The related </w:t>
      </w:r>
      <w:r w:rsidRPr="00066FD8">
        <w:rPr>
          <w:rFonts w:asciiTheme="minorHAnsi" w:hAnsiTheme="minorHAnsi" w:cstheme="minorHAnsi"/>
          <w:sz w:val="22"/>
          <w:szCs w:val="22"/>
        </w:rPr>
        <w:lastRenderedPageBreak/>
        <w:t xml:space="preserve">(expected) costs of the approved business trip </w:t>
      </w:r>
      <w:r w:rsidR="00066FD8">
        <w:rPr>
          <w:rFonts w:asciiTheme="minorHAnsi" w:hAnsiTheme="minorHAnsi" w:cstheme="minorHAnsi"/>
          <w:sz w:val="22"/>
          <w:szCs w:val="22"/>
        </w:rPr>
        <w:t xml:space="preserve">must indicate (in words, including the expected amount) the </w:t>
      </w:r>
      <w:r w:rsidRPr="00066FD8">
        <w:rPr>
          <w:rFonts w:asciiTheme="minorHAnsi" w:hAnsiTheme="minorHAnsi" w:cstheme="minorHAnsi"/>
          <w:sz w:val="22"/>
          <w:szCs w:val="22"/>
        </w:rPr>
        <w:t>items to be paid by credit card before the start of the trip (e.g. conference fee, accommodation, airfare, etc.).</w:t>
      </w:r>
    </w:p>
    <w:p w14:paraId="6EEEEC23" w14:textId="77777777" w:rsidR="005437CA" w:rsidRDefault="002E7712">
      <w:pPr>
        <w:pStyle w:val="W3MUZkonOdstavecslovan"/>
        <w:jc w:val="both"/>
        <w:rPr>
          <w:rFonts w:asciiTheme="minorHAnsi" w:hAnsiTheme="minorHAnsi" w:cstheme="minorHAnsi"/>
          <w:sz w:val="22"/>
          <w:szCs w:val="22"/>
        </w:rPr>
      </w:pPr>
      <w:r w:rsidRPr="00E30A1F">
        <w:rPr>
          <w:rFonts w:asciiTheme="minorHAnsi" w:hAnsiTheme="minorHAnsi" w:cstheme="minorHAnsi"/>
          <w:sz w:val="22"/>
          <w:szCs w:val="22"/>
        </w:rPr>
        <w:t xml:space="preserve">The applicant for payment </w:t>
      </w:r>
      <w:r>
        <w:rPr>
          <w:rFonts w:asciiTheme="minorHAnsi" w:hAnsiTheme="minorHAnsi" w:cstheme="minorHAnsi"/>
          <w:sz w:val="22"/>
          <w:szCs w:val="22"/>
        </w:rPr>
        <w:t xml:space="preserve">by credit card </w:t>
      </w:r>
      <w:r w:rsidRPr="00E30A1F">
        <w:rPr>
          <w:rFonts w:asciiTheme="minorHAnsi" w:hAnsiTheme="minorHAnsi" w:cstheme="minorHAnsi"/>
          <w:sz w:val="22"/>
          <w:szCs w:val="22"/>
        </w:rPr>
        <w:t>shall provide the authorised person with all the documents necessary for payment by credit card - in particular, the exact specification of the subject of purchase, identification of the supplier and the source of financing. The payment applicant shall be responsible for the factual accuracy of the payment documents.</w:t>
      </w:r>
    </w:p>
    <w:p w14:paraId="5EE5EBB5" w14:textId="77777777" w:rsidR="005437CA" w:rsidRDefault="002E7712">
      <w:pPr>
        <w:pStyle w:val="W3MUZkonOdstavecslovan"/>
        <w:jc w:val="both"/>
        <w:rPr>
          <w:rFonts w:asciiTheme="minorHAnsi" w:hAnsiTheme="minorHAnsi" w:cstheme="minorHAnsi"/>
          <w:sz w:val="22"/>
          <w:szCs w:val="22"/>
        </w:rPr>
      </w:pPr>
      <w:r>
        <w:rPr>
          <w:rFonts w:asciiTheme="minorHAnsi" w:hAnsiTheme="minorHAnsi" w:cstheme="minorHAnsi"/>
          <w:sz w:val="22"/>
          <w:szCs w:val="22"/>
        </w:rPr>
        <w:t xml:space="preserve">A prerequisite for making a payment by card is that </w:t>
      </w:r>
      <w:r w:rsidRPr="00E30A1F">
        <w:rPr>
          <w:rFonts w:asciiTheme="minorHAnsi" w:hAnsiTheme="minorHAnsi" w:cstheme="minorHAnsi"/>
          <w:sz w:val="22"/>
          <w:szCs w:val="22"/>
        </w:rPr>
        <w:t>a preliminary management check is carried out before the commitment is made (by way of a guide) in accordance with the Dean's financial control instruction</w:t>
      </w:r>
      <w:r>
        <w:rPr>
          <w:rFonts w:asciiTheme="minorHAnsi" w:hAnsiTheme="minorHAnsi" w:cstheme="minorHAnsi"/>
          <w:sz w:val="22"/>
          <w:szCs w:val="22"/>
        </w:rPr>
        <w:t>.</w:t>
      </w:r>
    </w:p>
    <w:p w14:paraId="3590554C" w14:textId="77777777" w:rsidR="005437CA" w:rsidRDefault="002E7712">
      <w:pPr>
        <w:pStyle w:val="W3MUZkonOdstavecslovan"/>
        <w:jc w:val="both"/>
        <w:rPr>
          <w:rFonts w:asciiTheme="minorHAnsi" w:hAnsiTheme="minorHAnsi" w:cstheme="minorHAnsi"/>
          <w:sz w:val="22"/>
          <w:szCs w:val="22"/>
        </w:rPr>
      </w:pPr>
      <w:r>
        <w:rPr>
          <w:rFonts w:asciiTheme="minorHAnsi" w:hAnsiTheme="minorHAnsi" w:cstheme="minorHAnsi"/>
          <w:sz w:val="22"/>
          <w:szCs w:val="22"/>
        </w:rPr>
        <w:t xml:space="preserve">Based on the request and information from the applicant for payment </w:t>
      </w:r>
      <w:r w:rsidR="00EA0540">
        <w:rPr>
          <w:rFonts w:asciiTheme="minorHAnsi" w:hAnsiTheme="minorHAnsi" w:cstheme="minorHAnsi"/>
          <w:sz w:val="22"/>
          <w:szCs w:val="22"/>
        </w:rPr>
        <w:t xml:space="preserve">by card, the </w:t>
      </w:r>
      <w:r w:rsidRPr="00E30A1F">
        <w:rPr>
          <w:rFonts w:asciiTheme="minorHAnsi" w:hAnsiTheme="minorHAnsi" w:cstheme="minorHAnsi"/>
          <w:sz w:val="22"/>
          <w:szCs w:val="22"/>
        </w:rPr>
        <w:t xml:space="preserve">authorised person </w:t>
      </w:r>
      <w:r w:rsidR="00EA0540">
        <w:rPr>
          <w:rFonts w:asciiTheme="minorHAnsi" w:hAnsiTheme="minorHAnsi" w:cstheme="minorHAnsi"/>
          <w:sz w:val="22"/>
          <w:szCs w:val="22"/>
        </w:rPr>
        <w:t xml:space="preserve">will make the payment </w:t>
      </w:r>
      <w:r w:rsidR="00EA0540" w:rsidRPr="00E30A1F">
        <w:rPr>
          <w:rFonts w:asciiTheme="minorHAnsi" w:hAnsiTheme="minorHAnsi" w:cstheme="minorHAnsi"/>
          <w:sz w:val="22"/>
          <w:szCs w:val="22"/>
        </w:rPr>
        <w:t>by card, observing all security measures</w:t>
      </w:r>
      <w:r w:rsidR="00EA0540">
        <w:rPr>
          <w:rFonts w:asciiTheme="minorHAnsi" w:hAnsiTheme="minorHAnsi" w:cstheme="minorHAnsi"/>
          <w:sz w:val="22"/>
          <w:szCs w:val="22"/>
        </w:rPr>
        <w:t>.</w:t>
      </w:r>
    </w:p>
    <w:p w14:paraId="7D251694" w14:textId="77777777" w:rsidR="005437CA" w:rsidRDefault="002E7712">
      <w:pPr>
        <w:pStyle w:val="W3MUZkonOdstavecslovan"/>
        <w:jc w:val="both"/>
        <w:rPr>
          <w:rFonts w:asciiTheme="minorHAnsi" w:hAnsiTheme="minorHAnsi" w:cstheme="minorHAnsi"/>
          <w:sz w:val="22"/>
          <w:szCs w:val="22"/>
        </w:rPr>
      </w:pPr>
      <w:r>
        <w:rPr>
          <w:rFonts w:asciiTheme="minorHAnsi" w:hAnsiTheme="minorHAnsi" w:cstheme="minorHAnsi"/>
          <w:sz w:val="22"/>
          <w:szCs w:val="22"/>
        </w:rPr>
        <w:t>After making the payment, the authorized person (or the applicant for payment by card</w:t>
      </w:r>
      <w:r>
        <w:rPr>
          <w:rStyle w:val="Znakapoznpodarou"/>
          <w:rFonts w:asciiTheme="minorHAnsi" w:hAnsiTheme="minorHAnsi" w:cstheme="minorHAnsi"/>
          <w:sz w:val="22"/>
          <w:szCs w:val="22"/>
        </w:rPr>
        <w:footnoteReference w:id="2"/>
      </w:r>
      <w:r>
        <w:rPr>
          <w:rFonts w:asciiTheme="minorHAnsi" w:hAnsiTheme="minorHAnsi" w:cstheme="minorHAnsi"/>
          <w:sz w:val="22"/>
          <w:szCs w:val="22"/>
        </w:rPr>
        <w:t xml:space="preserve"> ) prints out the tax document or additional data (e.g. breakdown of conference fee items, type of accommodation, etc.) needed for further processing by the </w:t>
      </w:r>
      <w:r w:rsidR="009364E9">
        <w:rPr>
          <w:rFonts w:asciiTheme="minorHAnsi" w:hAnsiTheme="minorHAnsi" w:cstheme="minorHAnsi"/>
          <w:sz w:val="22"/>
          <w:szCs w:val="22"/>
        </w:rPr>
        <w:t xml:space="preserve">Faculty's </w:t>
      </w:r>
      <w:r>
        <w:rPr>
          <w:rFonts w:asciiTheme="minorHAnsi" w:hAnsiTheme="minorHAnsi" w:cstheme="minorHAnsi"/>
          <w:sz w:val="22"/>
          <w:szCs w:val="22"/>
        </w:rPr>
        <w:t xml:space="preserve">Economic Department. He/she </w:t>
      </w:r>
      <w:r w:rsidR="00D348B7">
        <w:rPr>
          <w:rFonts w:asciiTheme="minorHAnsi" w:hAnsiTheme="minorHAnsi" w:cstheme="minorHAnsi"/>
          <w:sz w:val="22"/>
          <w:szCs w:val="22"/>
        </w:rPr>
        <w:t xml:space="preserve">will stamp the documents with the number of the travel order to which the payment by credit card is linked </w:t>
      </w:r>
      <w:r w:rsidR="00983076">
        <w:rPr>
          <w:rFonts w:asciiTheme="minorHAnsi" w:hAnsiTheme="minorHAnsi" w:cstheme="minorHAnsi"/>
          <w:sz w:val="22"/>
          <w:szCs w:val="22"/>
        </w:rPr>
        <w:t xml:space="preserve">and forward them to the </w:t>
      </w:r>
      <w:r w:rsidR="009364E9">
        <w:rPr>
          <w:rFonts w:asciiTheme="minorHAnsi" w:hAnsiTheme="minorHAnsi" w:cstheme="minorHAnsi"/>
          <w:sz w:val="22"/>
          <w:szCs w:val="22"/>
        </w:rPr>
        <w:t xml:space="preserve">Faculty's </w:t>
      </w:r>
      <w:r w:rsidR="00983076">
        <w:rPr>
          <w:rFonts w:asciiTheme="minorHAnsi" w:hAnsiTheme="minorHAnsi" w:cstheme="minorHAnsi"/>
          <w:sz w:val="22"/>
          <w:szCs w:val="22"/>
        </w:rPr>
        <w:t>Economic Department for further processing without undue delay.</w:t>
      </w:r>
    </w:p>
    <w:p w14:paraId="12E02108" w14:textId="77777777" w:rsidR="00604522" w:rsidRDefault="00604522" w:rsidP="00604522">
      <w:pPr>
        <w:pStyle w:val="W3MUZkonOdstavec"/>
        <w:rPr>
          <w:rFonts w:asciiTheme="minorHAnsi" w:hAnsiTheme="minorHAnsi" w:cstheme="minorHAnsi"/>
          <w:sz w:val="22"/>
          <w:szCs w:val="22"/>
        </w:rPr>
      </w:pPr>
    </w:p>
    <w:p w14:paraId="3B5FEDB9" w14:textId="77777777" w:rsidR="005437CA" w:rsidRDefault="002E7712">
      <w:pPr>
        <w:pStyle w:val="W3MUZkonParagraf"/>
      </w:pPr>
      <w:r>
        <w:t xml:space="preserve">Article </w:t>
      </w:r>
      <w:r w:rsidR="009364E9">
        <w:t>6</w:t>
      </w:r>
    </w:p>
    <w:p w14:paraId="6A2FA66D" w14:textId="77777777" w:rsidR="005437CA" w:rsidRDefault="002E7712">
      <w:pPr>
        <w:pStyle w:val="W3MUZkonParagrafNzev"/>
        <w:spacing w:after="240"/>
        <w:rPr>
          <w:rFonts w:asciiTheme="minorHAnsi" w:hAnsiTheme="minorHAnsi" w:cstheme="minorHAnsi"/>
          <w:sz w:val="22"/>
          <w:szCs w:val="22"/>
        </w:rPr>
      </w:pPr>
      <w:r w:rsidRPr="00646C67">
        <w:rPr>
          <w:rFonts w:asciiTheme="minorHAnsi" w:hAnsiTheme="minorHAnsi" w:cstheme="minorHAnsi"/>
          <w:sz w:val="22"/>
          <w:szCs w:val="22"/>
        </w:rPr>
        <w:t>Other actions related to the use of the payment card</w:t>
      </w:r>
    </w:p>
    <w:p w14:paraId="411083BB" w14:textId="77777777" w:rsidR="005437CA" w:rsidRDefault="002E7712">
      <w:pPr>
        <w:pStyle w:val="W3MUZkonOdstavecslovan"/>
        <w:jc w:val="both"/>
        <w:rPr>
          <w:rFonts w:asciiTheme="minorHAnsi" w:hAnsiTheme="minorHAnsi" w:cstheme="minorHAnsi"/>
          <w:sz w:val="22"/>
          <w:szCs w:val="22"/>
        </w:rPr>
      </w:pPr>
      <w:r w:rsidRPr="0029692E">
        <w:rPr>
          <w:rFonts w:asciiTheme="minorHAnsi" w:hAnsiTheme="minorHAnsi" w:cstheme="minorHAnsi"/>
          <w:sz w:val="22"/>
          <w:szCs w:val="22"/>
        </w:rPr>
        <w:t xml:space="preserve">Upon receipt of the bank statement, the Economics Department </w:t>
      </w:r>
      <w:r w:rsidR="0029692E" w:rsidRPr="0029692E">
        <w:rPr>
          <w:rFonts w:asciiTheme="minorHAnsi" w:hAnsiTheme="minorHAnsi" w:cstheme="minorHAnsi"/>
          <w:sz w:val="22"/>
          <w:szCs w:val="22"/>
        </w:rPr>
        <w:t xml:space="preserve">will pair the documents with the items on the statement and store all documents together with other economic </w:t>
      </w:r>
      <w:r w:rsidR="00851346">
        <w:rPr>
          <w:rFonts w:asciiTheme="minorHAnsi" w:hAnsiTheme="minorHAnsi" w:cstheme="minorHAnsi"/>
          <w:sz w:val="22"/>
          <w:szCs w:val="22"/>
        </w:rPr>
        <w:t>documents in accordance with the MU Filing and Shredding Regulations.</w:t>
      </w:r>
    </w:p>
    <w:p w14:paraId="319A787F" w14:textId="77777777" w:rsidR="00E30A1F" w:rsidRPr="00E30A1F" w:rsidRDefault="00E30A1F" w:rsidP="00E30A1F">
      <w:pPr>
        <w:pStyle w:val="W3MUZkonOdstavec"/>
      </w:pPr>
    </w:p>
    <w:p w14:paraId="0E0D78A1" w14:textId="77777777" w:rsidR="005437CA" w:rsidRDefault="002E7712">
      <w:pPr>
        <w:pStyle w:val="W3MUZkonParagraf"/>
        <w:rPr>
          <w:rFonts w:asciiTheme="minorHAnsi" w:hAnsiTheme="minorHAnsi" w:cstheme="minorHAnsi"/>
          <w:sz w:val="22"/>
          <w:szCs w:val="22"/>
        </w:rPr>
      </w:pPr>
      <w:r w:rsidRPr="00681F76">
        <w:rPr>
          <w:rFonts w:asciiTheme="minorHAnsi" w:hAnsiTheme="minorHAnsi" w:cstheme="minorHAnsi"/>
          <w:sz w:val="22"/>
          <w:szCs w:val="22"/>
        </w:rPr>
        <w:t xml:space="preserve">Article </w:t>
      </w:r>
      <w:r w:rsidR="009364E9">
        <w:rPr>
          <w:rFonts w:asciiTheme="minorHAnsi" w:hAnsiTheme="minorHAnsi" w:cstheme="minorHAnsi"/>
          <w:sz w:val="22"/>
          <w:szCs w:val="22"/>
        </w:rPr>
        <w:t>7</w:t>
      </w:r>
    </w:p>
    <w:p w14:paraId="35D97FD2" w14:textId="77777777" w:rsidR="005437CA" w:rsidRDefault="002E7712">
      <w:pPr>
        <w:pStyle w:val="W3MUZkonParagrafNzev"/>
        <w:spacing w:after="240"/>
        <w:rPr>
          <w:rFonts w:asciiTheme="minorHAnsi" w:hAnsiTheme="minorHAnsi" w:cstheme="minorHAnsi"/>
          <w:sz w:val="22"/>
          <w:szCs w:val="22"/>
        </w:rPr>
      </w:pPr>
      <w:r w:rsidRPr="00681F76">
        <w:rPr>
          <w:rFonts w:asciiTheme="minorHAnsi" w:hAnsiTheme="minorHAnsi" w:cstheme="minorHAnsi"/>
          <w:sz w:val="22"/>
          <w:szCs w:val="22"/>
        </w:rPr>
        <w:t>Final provisions</w:t>
      </w:r>
    </w:p>
    <w:p w14:paraId="74097221" w14:textId="77777777" w:rsidR="005437CA" w:rsidRDefault="002E7712">
      <w:pPr>
        <w:pStyle w:val="W3MUZkonOdstavecslovan"/>
        <w:jc w:val="both"/>
        <w:rPr>
          <w:rFonts w:asciiTheme="minorHAnsi" w:hAnsiTheme="minorHAnsi" w:cstheme="minorHAnsi"/>
          <w:sz w:val="22"/>
          <w:szCs w:val="22"/>
        </w:rPr>
      </w:pPr>
      <w:r w:rsidRPr="00681F76">
        <w:rPr>
          <w:rFonts w:asciiTheme="minorHAnsi" w:hAnsiTheme="minorHAnsi" w:cstheme="minorHAnsi"/>
          <w:sz w:val="22"/>
          <w:szCs w:val="22"/>
        </w:rPr>
        <w:t xml:space="preserve">I hereby delegate the interpretation of the individual provisions of </w:t>
      </w:r>
      <w:r w:rsidR="00681F76" w:rsidRPr="00681F76">
        <w:rPr>
          <w:rFonts w:asciiTheme="minorHAnsi" w:hAnsiTheme="minorHAnsi" w:cstheme="minorHAnsi"/>
          <w:sz w:val="22"/>
          <w:szCs w:val="22"/>
        </w:rPr>
        <w:t xml:space="preserve">this measure </w:t>
      </w:r>
      <w:r w:rsidRPr="00681F76">
        <w:rPr>
          <w:rFonts w:asciiTheme="minorHAnsi" w:hAnsiTheme="minorHAnsi" w:cstheme="minorHAnsi"/>
          <w:sz w:val="22"/>
          <w:szCs w:val="22"/>
        </w:rPr>
        <w:t xml:space="preserve">to </w:t>
      </w:r>
      <w:r w:rsidR="00CF40A4">
        <w:rPr>
          <w:rFonts w:asciiTheme="minorHAnsi" w:hAnsiTheme="minorHAnsi" w:cstheme="minorHAnsi"/>
          <w:sz w:val="22"/>
          <w:szCs w:val="22"/>
        </w:rPr>
        <w:t>the Secretary of the Faculty</w:t>
      </w:r>
      <w:r w:rsidRPr="00681F76">
        <w:rPr>
          <w:rFonts w:asciiTheme="minorHAnsi" w:hAnsiTheme="minorHAnsi" w:cstheme="minorHAnsi"/>
          <w:sz w:val="22"/>
          <w:szCs w:val="22"/>
        </w:rPr>
        <w:t>.</w:t>
      </w:r>
    </w:p>
    <w:p w14:paraId="296C49D6" w14:textId="77777777" w:rsidR="005437CA" w:rsidRDefault="002E7712">
      <w:pPr>
        <w:pStyle w:val="W3MUZkonOdstavecslovan"/>
        <w:jc w:val="both"/>
        <w:rPr>
          <w:rFonts w:asciiTheme="minorHAnsi" w:hAnsiTheme="minorHAnsi" w:cstheme="minorHAnsi"/>
          <w:sz w:val="22"/>
          <w:szCs w:val="22"/>
        </w:rPr>
      </w:pPr>
      <w:r w:rsidRPr="00681F76">
        <w:rPr>
          <w:rFonts w:asciiTheme="minorHAnsi" w:hAnsiTheme="minorHAnsi" w:cstheme="minorHAnsi"/>
          <w:sz w:val="22"/>
          <w:szCs w:val="22"/>
        </w:rPr>
        <w:t xml:space="preserve">Compliance with this </w:t>
      </w:r>
      <w:r w:rsidR="00A44EEC">
        <w:rPr>
          <w:rFonts w:asciiTheme="minorHAnsi" w:hAnsiTheme="minorHAnsi" w:cstheme="minorHAnsi"/>
          <w:sz w:val="22"/>
          <w:szCs w:val="22"/>
        </w:rPr>
        <w:t xml:space="preserve">measure </w:t>
      </w:r>
      <w:r w:rsidRPr="00681F76">
        <w:rPr>
          <w:rFonts w:asciiTheme="minorHAnsi" w:hAnsiTheme="minorHAnsi" w:cstheme="minorHAnsi"/>
          <w:sz w:val="22"/>
          <w:szCs w:val="22"/>
        </w:rPr>
        <w:t xml:space="preserve">is monitored by the </w:t>
      </w:r>
      <w:r w:rsidR="00CF40A4">
        <w:rPr>
          <w:rFonts w:asciiTheme="minorHAnsi" w:hAnsiTheme="minorHAnsi" w:cstheme="minorHAnsi"/>
          <w:sz w:val="22"/>
          <w:szCs w:val="22"/>
        </w:rPr>
        <w:t xml:space="preserve">Faculty </w:t>
      </w:r>
      <w:r w:rsidR="009E0CD7">
        <w:rPr>
          <w:rFonts w:asciiTheme="minorHAnsi" w:hAnsiTheme="minorHAnsi" w:cstheme="minorHAnsi"/>
          <w:sz w:val="22"/>
          <w:szCs w:val="22"/>
        </w:rPr>
        <w:t>Secretary</w:t>
      </w:r>
      <w:r w:rsidR="009C73C2">
        <w:rPr>
          <w:rFonts w:asciiTheme="minorHAnsi" w:hAnsiTheme="minorHAnsi" w:cstheme="minorHAnsi"/>
          <w:sz w:val="22"/>
          <w:szCs w:val="22"/>
        </w:rPr>
        <w:t>.</w:t>
      </w:r>
    </w:p>
    <w:p w14:paraId="3A59554F" w14:textId="77777777" w:rsidR="005437CA" w:rsidRDefault="002E7712">
      <w:pPr>
        <w:pStyle w:val="W3MUZkonOdstavecslovan"/>
        <w:rPr>
          <w:rFonts w:asciiTheme="minorHAnsi" w:hAnsiTheme="minorHAnsi" w:cstheme="minorHAnsi"/>
          <w:sz w:val="22"/>
          <w:szCs w:val="22"/>
        </w:rPr>
      </w:pPr>
      <w:r w:rsidRPr="00681F76">
        <w:rPr>
          <w:rFonts w:asciiTheme="minorHAnsi" w:hAnsiTheme="minorHAnsi" w:cstheme="minorHAnsi"/>
          <w:sz w:val="22"/>
          <w:szCs w:val="22"/>
        </w:rPr>
        <w:t xml:space="preserve">This </w:t>
      </w:r>
      <w:r w:rsidR="00A44EEC">
        <w:rPr>
          <w:rFonts w:asciiTheme="minorHAnsi" w:hAnsiTheme="minorHAnsi" w:cstheme="minorHAnsi"/>
          <w:sz w:val="22"/>
          <w:szCs w:val="22"/>
        </w:rPr>
        <w:t xml:space="preserve">measure </w:t>
      </w:r>
      <w:r w:rsidRPr="00681F76">
        <w:rPr>
          <w:rFonts w:asciiTheme="minorHAnsi" w:hAnsiTheme="minorHAnsi" w:cstheme="minorHAnsi"/>
          <w:sz w:val="22"/>
          <w:szCs w:val="22"/>
        </w:rPr>
        <w:t>shall enter into force on the date of its publication.</w:t>
      </w:r>
    </w:p>
    <w:p w14:paraId="102A84E1" w14:textId="77777777" w:rsidR="005437CA" w:rsidRDefault="002E7712">
      <w:pPr>
        <w:pStyle w:val="W3MUZkonOdstavecslovan"/>
        <w:rPr>
          <w:rFonts w:asciiTheme="minorHAnsi" w:hAnsiTheme="minorHAnsi" w:cstheme="minorHAnsi"/>
          <w:sz w:val="22"/>
          <w:szCs w:val="22"/>
        </w:rPr>
      </w:pPr>
      <w:r w:rsidRPr="00681F76">
        <w:rPr>
          <w:rFonts w:asciiTheme="minorHAnsi" w:hAnsiTheme="minorHAnsi" w:cstheme="minorHAnsi"/>
          <w:sz w:val="22"/>
          <w:szCs w:val="22"/>
        </w:rPr>
        <w:t xml:space="preserve">This </w:t>
      </w:r>
      <w:r w:rsidR="00A44EEC">
        <w:rPr>
          <w:rFonts w:asciiTheme="minorHAnsi" w:hAnsiTheme="minorHAnsi" w:cstheme="minorHAnsi"/>
          <w:sz w:val="22"/>
          <w:szCs w:val="22"/>
        </w:rPr>
        <w:t xml:space="preserve">measure </w:t>
      </w:r>
      <w:r w:rsidRPr="00681F76">
        <w:rPr>
          <w:rFonts w:asciiTheme="minorHAnsi" w:hAnsiTheme="minorHAnsi" w:cstheme="minorHAnsi"/>
          <w:sz w:val="22"/>
          <w:szCs w:val="22"/>
        </w:rPr>
        <w:t xml:space="preserve">shall enter into force on </w:t>
      </w:r>
      <w:r w:rsidR="0031641F">
        <w:rPr>
          <w:rFonts w:asciiTheme="minorHAnsi" w:hAnsiTheme="minorHAnsi" w:cstheme="minorHAnsi"/>
          <w:sz w:val="22"/>
          <w:szCs w:val="22"/>
        </w:rPr>
        <w:t xml:space="preserve">1 </w:t>
      </w:r>
      <w:r w:rsidR="00646C67">
        <w:rPr>
          <w:rFonts w:asciiTheme="minorHAnsi" w:hAnsiTheme="minorHAnsi" w:cstheme="minorHAnsi"/>
          <w:sz w:val="22"/>
          <w:szCs w:val="22"/>
        </w:rPr>
        <w:t xml:space="preserve">January </w:t>
      </w:r>
      <w:r w:rsidRPr="00681F76">
        <w:rPr>
          <w:rFonts w:asciiTheme="minorHAnsi" w:hAnsiTheme="minorHAnsi" w:cstheme="minorHAnsi"/>
          <w:sz w:val="22"/>
          <w:szCs w:val="22"/>
        </w:rPr>
        <w:t>2023.</w:t>
      </w:r>
    </w:p>
    <w:p w14:paraId="4A3862A9" w14:textId="77777777" w:rsidR="009D62B6" w:rsidRPr="00681F76" w:rsidRDefault="009D62B6" w:rsidP="009D62B6">
      <w:pPr>
        <w:pStyle w:val="Zkladntext"/>
        <w:jc w:val="left"/>
        <w:rPr>
          <w:rFonts w:asciiTheme="minorHAnsi" w:hAnsiTheme="minorHAnsi" w:cstheme="minorHAnsi"/>
          <w:sz w:val="22"/>
          <w:szCs w:val="22"/>
        </w:rPr>
      </w:pPr>
    </w:p>
    <w:tbl>
      <w:tblPr>
        <w:tblW w:w="4500" w:type="pct"/>
        <w:jc w:val="center"/>
        <w:tblCellMar>
          <w:top w:w="15" w:type="dxa"/>
          <w:left w:w="15" w:type="dxa"/>
          <w:bottom w:w="15" w:type="dxa"/>
          <w:right w:w="15" w:type="dxa"/>
        </w:tblCellMar>
        <w:tblLook w:val="0000" w:firstRow="0" w:lastRow="0" w:firstColumn="0" w:lastColumn="0" w:noHBand="0" w:noVBand="0"/>
      </w:tblPr>
      <w:tblGrid>
        <w:gridCol w:w="4082"/>
        <w:gridCol w:w="4083"/>
      </w:tblGrid>
      <w:tr w:rsidR="009D62B6" w:rsidRPr="00681F76" w14:paraId="1880EEAA" w14:textId="77777777" w:rsidTr="0003117A">
        <w:trPr>
          <w:jc w:val="center"/>
        </w:trPr>
        <w:tc>
          <w:tcPr>
            <w:tcW w:w="2500" w:type="pct"/>
            <w:vAlign w:val="center"/>
          </w:tcPr>
          <w:p w14:paraId="702DCCB3" w14:textId="77777777" w:rsidR="009D62B6" w:rsidRPr="00681F76" w:rsidRDefault="009D62B6" w:rsidP="0003117A">
            <w:pPr>
              <w:pStyle w:val="W3MUTexttabulky"/>
              <w:numPr>
                <w:ilvl w:val="0"/>
                <w:numId w:val="0"/>
              </w:numPr>
              <w:rPr>
                <w:rFonts w:asciiTheme="minorHAnsi" w:hAnsiTheme="minorHAnsi" w:cstheme="minorHAnsi"/>
                <w:sz w:val="22"/>
                <w:szCs w:val="22"/>
              </w:rPr>
            </w:pPr>
          </w:p>
        </w:tc>
        <w:tc>
          <w:tcPr>
            <w:tcW w:w="2500" w:type="pct"/>
            <w:vAlign w:val="center"/>
          </w:tcPr>
          <w:p w14:paraId="2812F108" w14:textId="77777777" w:rsidR="005437CA" w:rsidRDefault="002E7712">
            <w:pPr>
              <w:pStyle w:val="W3MUTexttabulky"/>
              <w:numPr>
                <w:ilvl w:val="0"/>
                <w:numId w:val="0"/>
              </w:numPr>
              <w:jc w:val="center"/>
              <w:rPr>
                <w:rFonts w:asciiTheme="minorHAnsi" w:hAnsiTheme="minorHAnsi" w:cstheme="minorHAnsi"/>
                <w:i/>
                <w:sz w:val="22"/>
                <w:szCs w:val="22"/>
              </w:rPr>
            </w:pPr>
            <w:r w:rsidRPr="00681F76">
              <w:rPr>
                <w:rFonts w:asciiTheme="minorHAnsi" w:hAnsiTheme="minorHAnsi" w:cstheme="minorHAnsi"/>
                <w:i/>
                <w:sz w:val="22"/>
                <w:szCs w:val="22"/>
              </w:rPr>
              <w:t xml:space="preserve">Jiri </w:t>
            </w:r>
            <w:r w:rsidR="00FC5A59">
              <w:rPr>
                <w:rFonts w:asciiTheme="minorHAnsi" w:hAnsiTheme="minorHAnsi" w:cstheme="minorHAnsi"/>
                <w:i/>
                <w:sz w:val="22"/>
                <w:szCs w:val="22"/>
              </w:rPr>
              <w:t>Zlatuska</w:t>
            </w:r>
          </w:p>
          <w:p w14:paraId="79B57913" w14:textId="77777777" w:rsidR="005437CA" w:rsidRDefault="002E7712">
            <w:pPr>
              <w:pStyle w:val="W3MUTexttabulky"/>
              <w:numPr>
                <w:ilvl w:val="0"/>
                <w:numId w:val="0"/>
              </w:numPr>
              <w:jc w:val="center"/>
              <w:rPr>
                <w:rFonts w:asciiTheme="minorHAnsi" w:hAnsiTheme="minorHAnsi" w:cstheme="minorHAnsi"/>
                <w:i/>
                <w:sz w:val="22"/>
                <w:szCs w:val="22"/>
              </w:rPr>
            </w:pPr>
            <w:r>
              <w:rPr>
                <w:rFonts w:asciiTheme="minorHAnsi" w:hAnsiTheme="minorHAnsi" w:cstheme="minorHAnsi"/>
                <w:i/>
                <w:sz w:val="22"/>
                <w:szCs w:val="22"/>
              </w:rPr>
              <w:t>Dean FI</w:t>
            </w:r>
          </w:p>
          <w:p w14:paraId="41F2BE72" w14:textId="77777777" w:rsidR="005437CA" w:rsidRDefault="002E7712">
            <w:pPr>
              <w:pStyle w:val="W3MUTexttabulky"/>
              <w:numPr>
                <w:ilvl w:val="0"/>
                <w:numId w:val="0"/>
              </w:numPr>
              <w:jc w:val="center"/>
              <w:rPr>
                <w:rFonts w:asciiTheme="minorHAnsi" w:hAnsiTheme="minorHAnsi" w:cstheme="minorHAnsi"/>
                <w:i/>
                <w:sz w:val="22"/>
                <w:szCs w:val="22"/>
              </w:rPr>
            </w:pPr>
            <w:r w:rsidRPr="00646C67">
              <w:rPr>
                <w:rFonts w:asciiTheme="minorHAnsi" w:hAnsiTheme="minorHAnsi" w:cstheme="minorHAnsi"/>
                <w:i/>
                <w:sz w:val="22"/>
                <w:szCs w:val="22"/>
              </w:rPr>
              <w:t>signed electronically</w:t>
            </w:r>
          </w:p>
        </w:tc>
      </w:tr>
    </w:tbl>
    <w:p w14:paraId="25509BAB" w14:textId="77777777" w:rsidR="009D62B6" w:rsidRPr="007532BC" w:rsidRDefault="009D62B6" w:rsidP="009D62B6">
      <w:pPr>
        <w:pStyle w:val="W3MUZkonParagraf"/>
        <w:rPr>
          <w:rFonts w:asciiTheme="minorHAnsi" w:hAnsiTheme="minorHAnsi" w:cstheme="minorHAnsi"/>
          <w:sz w:val="12"/>
          <w:szCs w:val="12"/>
        </w:rPr>
      </w:pPr>
    </w:p>
    <w:sectPr w:rsidR="009D62B6" w:rsidRPr="007532BC" w:rsidSect="007A7A57">
      <w:headerReference w:type="even" r:id="rId8"/>
      <w:headerReference w:type="default" r:id="rId9"/>
      <w:footerReference w:type="even" r:id="rId10"/>
      <w:footerReference w:type="default" r:id="rId11"/>
      <w:headerReference w:type="first" r:id="rId12"/>
      <w:footerReference w:type="first" r:id="rId13"/>
      <w:pgSz w:w="11906" w:h="16838"/>
      <w:pgMar w:top="19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CB32" w14:textId="77777777" w:rsidR="007E0FE9" w:rsidRDefault="007E0FE9" w:rsidP="007A7A57">
      <w:r>
        <w:separator/>
      </w:r>
    </w:p>
  </w:endnote>
  <w:endnote w:type="continuationSeparator" w:id="0">
    <w:p w14:paraId="5E3769CC" w14:textId="77777777" w:rsidR="007E0FE9" w:rsidRDefault="007E0FE9" w:rsidP="007A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025E" w14:textId="77777777" w:rsidR="002A7C1B" w:rsidRDefault="002A7C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9FF3" w14:textId="77777777" w:rsidR="002A7C1B" w:rsidRDefault="002A7C1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79F7" w14:textId="77777777" w:rsidR="002A7C1B" w:rsidRDefault="002A7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923D" w14:textId="77777777" w:rsidR="007E0FE9" w:rsidRDefault="007E0FE9" w:rsidP="007A7A57">
      <w:r>
        <w:separator/>
      </w:r>
    </w:p>
  </w:footnote>
  <w:footnote w:type="continuationSeparator" w:id="0">
    <w:p w14:paraId="2418720F" w14:textId="77777777" w:rsidR="007E0FE9" w:rsidRDefault="007E0FE9" w:rsidP="007A7A57">
      <w:r>
        <w:continuationSeparator/>
      </w:r>
    </w:p>
  </w:footnote>
  <w:footnote w:id="1">
    <w:p w14:paraId="06455D74" w14:textId="77777777" w:rsidR="005437CA" w:rsidRDefault="002E7712">
      <w:pPr>
        <w:pStyle w:val="Textpoznpodarou"/>
        <w:jc w:val="both"/>
      </w:pPr>
      <w:r>
        <w:rPr>
          <w:rStyle w:val="Znakapoznpodarou"/>
        </w:rPr>
        <w:footnoteRef/>
      </w:r>
      <w:r>
        <w:t xml:space="preserve"> The tax document is sometimes sent directly to the applicant for payment or issued at the venue of the event (conference fee, accommodation,...). The applicant for payment is obliged to submit the tax document to the Economic Department without undue delay.</w:t>
      </w:r>
    </w:p>
  </w:footnote>
  <w:footnote w:id="2">
    <w:p w14:paraId="2E1ED507" w14:textId="77777777" w:rsidR="005437CA" w:rsidRDefault="002E7712">
      <w:pPr>
        <w:pStyle w:val="Textpoznpodarou"/>
      </w:pPr>
      <w:r>
        <w:rPr>
          <w:rStyle w:val="Znakapoznpodarou"/>
        </w:rPr>
        <w:footnoteRef/>
      </w:r>
      <w:r>
        <w:t xml:space="preserve"> The tax receipt is sometimes sent directly to the person to whom the payment relates, or is issued at the venue of the 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055F" w14:textId="77777777" w:rsidR="002A7C1B" w:rsidRDefault="002A7C1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FCF4" w14:textId="24DF5B3A" w:rsidR="005437CA" w:rsidRDefault="002A7C1B" w:rsidP="002A7C1B">
    <w:pPr>
      <w:pStyle w:val="Zhlav"/>
      <w:jc w:val="right"/>
    </w:pPr>
    <w:r>
      <w:rPr>
        <w:sz w:val="22"/>
      </w:rPr>
      <w:t>Automatically translated by DeepL</w:t>
    </w:r>
    <w:r w:rsidR="002E7712">
      <w:rPr>
        <w:noProof/>
        <w:lang w:eastAsia="cs-CZ"/>
      </w:rPr>
      <w:drawing>
        <wp:anchor distT="0" distB="0" distL="114300" distR="114300" simplePos="0" relativeHeight="251659264" behindDoc="1" locked="1" layoutInCell="1" allowOverlap="1" wp14:anchorId="67F7061F" wp14:editId="0AB2BE90">
          <wp:simplePos x="0" y="0"/>
          <wp:positionH relativeFrom="page">
            <wp:posOffset>432435</wp:posOffset>
          </wp:positionH>
          <wp:positionV relativeFrom="page">
            <wp:posOffset>431800</wp:posOffset>
          </wp:positionV>
          <wp:extent cx="939600" cy="648000"/>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600" cy="648000"/>
                  </a:xfrm>
                  <a:prstGeom prst="rect">
                    <a:avLst/>
                  </a:prstGeom>
                </pic:spPr>
              </pic:pic>
            </a:graphicData>
          </a:graphic>
          <wp14:sizeRelH relativeFrom="margin">
            <wp14:pctWidth>0</wp14:pctWidth>
          </wp14:sizeRelH>
          <wp14:sizeRelV relativeFrom="margin">
            <wp14:pctHeight>0</wp14:pctHeight>
          </wp14:sizeRelV>
        </wp:anchor>
      </w:drawing>
    </w:r>
  </w:p>
  <w:p w14:paraId="0E0614D4" w14:textId="77777777" w:rsidR="007A7A57" w:rsidRDefault="007A7A5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B242" w14:textId="77777777" w:rsidR="002A7C1B" w:rsidRDefault="002A7C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13928"/>
    <w:multiLevelType w:val="multilevel"/>
    <w:tmpl w:val="F592A21A"/>
    <w:lvl w:ilvl="0">
      <w:start w:val="1"/>
      <w:numFmt w:val="none"/>
      <w:pStyle w:val="W3MUZkonParagraf"/>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D012B4B"/>
    <w:multiLevelType w:val="hybridMultilevel"/>
    <w:tmpl w:val="D78CD546"/>
    <w:lvl w:ilvl="0" w:tplc="36F4B6D6">
      <w:start w:val="1"/>
      <w:numFmt w:val="decimal"/>
      <w:lvlText w:val="(%1)"/>
      <w:lvlJc w:val="left"/>
      <w:pPr>
        <w:tabs>
          <w:tab w:val="num" w:pos="567"/>
        </w:tabs>
        <w:ind w:left="567" w:hanging="567"/>
      </w:pPr>
      <w:rPr>
        <w:rFonts w:ascii="Verdana" w:eastAsia="Times New Roman" w:hAnsi="Verdana" w:cs="Times New Roman" w:hint="default"/>
        <w:sz w:val="20"/>
        <w:szCs w:val="20"/>
      </w:rPr>
    </w:lvl>
    <w:lvl w:ilvl="1" w:tplc="C0621DF0">
      <w:start w:val="1"/>
      <w:numFmt w:val="lowerLetter"/>
      <w:lvlText w:val="%2."/>
      <w:lvlJc w:val="left"/>
      <w:pPr>
        <w:tabs>
          <w:tab w:val="num" w:pos="1440"/>
        </w:tabs>
        <w:ind w:left="1440" w:hanging="360"/>
      </w:pPr>
      <w:rPr>
        <w:rFonts w:cs="Times New Roman"/>
      </w:rPr>
    </w:lvl>
    <w:lvl w:ilvl="2" w:tplc="EDC684DE">
      <w:start w:val="1"/>
      <w:numFmt w:val="lowerRoman"/>
      <w:lvlText w:val="%3."/>
      <w:lvlJc w:val="right"/>
      <w:pPr>
        <w:tabs>
          <w:tab w:val="num" w:pos="2160"/>
        </w:tabs>
        <w:ind w:left="2160" w:hanging="180"/>
      </w:pPr>
      <w:rPr>
        <w:rFonts w:cs="Times New Roman"/>
      </w:rPr>
    </w:lvl>
    <w:lvl w:ilvl="3" w:tplc="9E301EE8">
      <w:start w:val="1"/>
      <w:numFmt w:val="decimal"/>
      <w:lvlText w:val="%4."/>
      <w:lvlJc w:val="left"/>
      <w:pPr>
        <w:tabs>
          <w:tab w:val="num" w:pos="2880"/>
        </w:tabs>
        <w:ind w:left="2880" w:hanging="360"/>
      </w:pPr>
      <w:rPr>
        <w:rFonts w:cs="Times New Roman" w:hint="default"/>
        <w:sz w:val="20"/>
        <w:szCs w:val="20"/>
      </w:rPr>
    </w:lvl>
    <w:lvl w:ilvl="4" w:tplc="F68AA1FC" w:tentative="1">
      <w:start w:val="1"/>
      <w:numFmt w:val="lowerLetter"/>
      <w:lvlText w:val="%5."/>
      <w:lvlJc w:val="left"/>
      <w:pPr>
        <w:tabs>
          <w:tab w:val="num" w:pos="3600"/>
        </w:tabs>
        <w:ind w:left="3600" w:hanging="360"/>
      </w:pPr>
      <w:rPr>
        <w:rFonts w:cs="Times New Roman"/>
      </w:rPr>
    </w:lvl>
    <w:lvl w:ilvl="5" w:tplc="C62294CE" w:tentative="1">
      <w:start w:val="1"/>
      <w:numFmt w:val="lowerRoman"/>
      <w:lvlText w:val="%6."/>
      <w:lvlJc w:val="right"/>
      <w:pPr>
        <w:tabs>
          <w:tab w:val="num" w:pos="4320"/>
        </w:tabs>
        <w:ind w:left="4320" w:hanging="180"/>
      </w:pPr>
      <w:rPr>
        <w:rFonts w:cs="Times New Roman"/>
      </w:rPr>
    </w:lvl>
    <w:lvl w:ilvl="6" w:tplc="406CD592" w:tentative="1">
      <w:start w:val="1"/>
      <w:numFmt w:val="decimal"/>
      <w:lvlText w:val="%7."/>
      <w:lvlJc w:val="left"/>
      <w:pPr>
        <w:tabs>
          <w:tab w:val="num" w:pos="5040"/>
        </w:tabs>
        <w:ind w:left="5040" w:hanging="360"/>
      </w:pPr>
      <w:rPr>
        <w:rFonts w:cs="Times New Roman"/>
      </w:rPr>
    </w:lvl>
    <w:lvl w:ilvl="7" w:tplc="FDE8648A" w:tentative="1">
      <w:start w:val="1"/>
      <w:numFmt w:val="lowerLetter"/>
      <w:lvlText w:val="%8."/>
      <w:lvlJc w:val="left"/>
      <w:pPr>
        <w:tabs>
          <w:tab w:val="num" w:pos="5760"/>
        </w:tabs>
        <w:ind w:left="5760" w:hanging="360"/>
      </w:pPr>
      <w:rPr>
        <w:rFonts w:cs="Times New Roman"/>
      </w:rPr>
    </w:lvl>
    <w:lvl w:ilvl="8" w:tplc="6F2698BE" w:tentative="1">
      <w:start w:val="1"/>
      <w:numFmt w:val="lowerRoman"/>
      <w:lvlText w:val="%9."/>
      <w:lvlJc w:val="right"/>
      <w:pPr>
        <w:tabs>
          <w:tab w:val="num" w:pos="6480"/>
        </w:tabs>
        <w:ind w:left="6480" w:hanging="180"/>
      </w:pPr>
      <w:rPr>
        <w:rFonts w:cs="Times New Roman"/>
      </w:rPr>
    </w:lvl>
  </w:abstractNum>
  <w:abstractNum w:abstractNumId="2" w15:restartNumberingAfterBreak="0">
    <w:nsid w:val="434E4EF8"/>
    <w:multiLevelType w:val="hybridMultilevel"/>
    <w:tmpl w:val="9972517E"/>
    <w:lvl w:ilvl="0" w:tplc="BD8C411E">
      <w:start w:val="1"/>
      <w:numFmt w:val="bullet"/>
      <w:lvlText w:val=""/>
      <w:lvlJc w:val="left"/>
      <w:pPr>
        <w:tabs>
          <w:tab w:val="num" w:pos="720"/>
        </w:tabs>
        <w:ind w:left="720" w:hanging="360"/>
      </w:pPr>
      <w:rPr>
        <w:rFonts w:ascii="Wingdings" w:hAnsi="Wingdings" w:hint="default"/>
      </w:rPr>
    </w:lvl>
    <w:lvl w:ilvl="1" w:tplc="8592A466">
      <w:start w:val="1"/>
      <w:numFmt w:val="bullet"/>
      <w:lvlText w:val=""/>
      <w:lvlJc w:val="left"/>
      <w:pPr>
        <w:tabs>
          <w:tab w:val="num" w:pos="1440"/>
        </w:tabs>
        <w:ind w:left="1440" w:hanging="360"/>
      </w:pPr>
      <w:rPr>
        <w:rFonts w:ascii="Wingdings" w:hAnsi="Wingdings" w:hint="default"/>
      </w:rPr>
    </w:lvl>
    <w:lvl w:ilvl="2" w:tplc="8354929C" w:tentative="1">
      <w:start w:val="1"/>
      <w:numFmt w:val="bullet"/>
      <w:lvlText w:val=""/>
      <w:lvlJc w:val="left"/>
      <w:pPr>
        <w:tabs>
          <w:tab w:val="num" w:pos="2160"/>
        </w:tabs>
        <w:ind w:left="2160" w:hanging="360"/>
      </w:pPr>
      <w:rPr>
        <w:rFonts w:ascii="Wingdings" w:hAnsi="Wingdings" w:hint="default"/>
      </w:rPr>
    </w:lvl>
    <w:lvl w:ilvl="3" w:tplc="EACC13EC" w:tentative="1">
      <w:start w:val="1"/>
      <w:numFmt w:val="bullet"/>
      <w:lvlText w:val=""/>
      <w:lvlJc w:val="left"/>
      <w:pPr>
        <w:tabs>
          <w:tab w:val="num" w:pos="2880"/>
        </w:tabs>
        <w:ind w:left="2880" w:hanging="360"/>
      </w:pPr>
      <w:rPr>
        <w:rFonts w:ascii="Wingdings" w:hAnsi="Wingdings" w:hint="default"/>
      </w:rPr>
    </w:lvl>
    <w:lvl w:ilvl="4" w:tplc="8644720C" w:tentative="1">
      <w:start w:val="1"/>
      <w:numFmt w:val="bullet"/>
      <w:lvlText w:val=""/>
      <w:lvlJc w:val="left"/>
      <w:pPr>
        <w:tabs>
          <w:tab w:val="num" w:pos="3600"/>
        </w:tabs>
        <w:ind w:left="3600" w:hanging="360"/>
      </w:pPr>
      <w:rPr>
        <w:rFonts w:ascii="Wingdings" w:hAnsi="Wingdings" w:hint="default"/>
      </w:rPr>
    </w:lvl>
    <w:lvl w:ilvl="5" w:tplc="B048601C" w:tentative="1">
      <w:start w:val="1"/>
      <w:numFmt w:val="bullet"/>
      <w:lvlText w:val=""/>
      <w:lvlJc w:val="left"/>
      <w:pPr>
        <w:tabs>
          <w:tab w:val="num" w:pos="4320"/>
        </w:tabs>
        <w:ind w:left="4320" w:hanging="360"/>
      </w:pPr>
      <w:rPr>
        <w:rFonts w:ascii="Wingdings" w:hAnsi="Wingdings" w:hint="default"/>
      </w:rPr>
    </w:lvl>
    <w:lvl w:ilvl="6" w:tplc="938E1BE0" w:tentative="1">
      <w:start w:val="1"/>
      <w:numFmt w:val="bullet"/>
      <w:lvlText w:val=""/>
      <w:lvlJc w:val="left"/>
      <w:pPr>
        <w:tabs>
          <w:tab w:val="num" w:pos="5040"/>
        </w:tabs>
        <w:ind w:left="5040" w:hanging="360"/>
      </w:pPr>
      <w:rPr>
        <w:rFonts w:ascii="Wingdings" w:hAnsi="Wingdings" w:hint="default"/>
      </w:rPr>
    </w:lvl>
    <w:lvl w:ilvl="7" w:tplc="CAACDBD6" w:tentative="1">
      <w:start w:val="1"/>
      <w:numFmt w:val="bullet"/>
      <w:lvlText w:val=""/>
      <w:lvlJc w:val="left"/>
      <w:pPr>
        <w:tabs>
          <w:tab w:val="num" w:pos="5760"/>
        </w:tabs>
        <w:ind w:left="5760" w:hanging="360"/>
      </w:pPr>
      <w:rPr>
        <w:rFonts w:ascii="Wingdings" w:hAnsi="Wingdings" w:hint="default"/>
      </w:rPr>
    </w:lvl>
    <w:lvl w:ilvl="8" w:tplc="30A477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9A1F3C"/>
    <w:multiLevelType w:val="multilevel"/>
    <w:tmpl w:val="18887102"/>
    <w:lvl w:ilvl="0">
      <w:start w:val="1"/>
      <w:numFmt w:val="decimal"/>
      <w:pStyle w:val="W3MUTexttabulky"/>
      <w:lvlText w:val="%1."/>
      <w:lvlJc w:val="left"/>
      <w:pPr>
        <w:tabs>
          <w:tab w:val="num" w:pos="357"/>
        </w:tabs>
        <w:ind w:left="357" w:hanging="357"/>
      </w:pPr>
      <w:rPr>
        <w:rFonts w:hint="default"/>
      </w:rPr>
    </w:lvl>
    <w:lvl w:ilvl="1">
      <w:start w:val="1"/>
      <w:numFmt w:val="decimal"/>
      <w:pStyle w:val="W3MUTexttabulky"/>
      <w:lvlText w:val="%1.%2."/>
      <w:lvlJc w:val="left"/>
      <w:pPr>
        <w:tabs>
          <w:tab w:val="num" w:pos="567"/>
        </w:tabs>
        <w:ind w:left="567" w:hanging="567"/>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num w:numId="1">
    <w:abstractNumId w:val="2"/>
  </w:num>
  <w:num w:numId="2">
    <w:abstractNumId w:val="0"/>
  </w:num>
  <w:num w:numId="3">
    <w:abstractNumId w:val="3"/>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87"/>
    <w:rsid w:val="000209B2"/>
    <w:rsid w:val="0002325A"/>
    <w:rsid w:val="0003117A"/>
    <w:rsid w:val="00046A86"/>
    <w:rsid w:val="00050F4C"/>
    <w:rsid w:val="0005658C"/>
    <w:rsid w:val="0006540A"/>
    <w:rsid w:val="00066FD8"/>
    <w:rsid w:val="000734E4"/>
    <w:rsid w:val="000B3785"/>
    <w:rsid w:val="000F67B4"/>
    <w:rsid w:val="00131030"/>
    <w:rsid w:val="0014412D"/>
    <w:rsid w:val="001877D7"/>
    <w:rsid w:val="001919EB"/>
    <w:rsid w:val="001B479A"/>
    <w:rsid w:val="001F2255"/>
    <w:rsid w:val="0029692E"/>
    <w:rsid w:val="002A7C1B"/>
    <w:rsid w:val="002E7712"/>
    <w:rsid w:val="0031641F"/>
    <w:rsid w:val="00321E4D"/>
    <w:rsid w:val="0035140F"/>
    <w:rsid w:val="003825C3"/>
    <w:rsid w:val="00397BD4"/>
    <w:rsid w:val="00407CB4"/>
    <w:rsid w:val="00434E20"/>
    <w:rsid w:val="0043793B"/>
    <w:rsid w:val="004B5574"/>
    <w:rsid w:val="005437CA"/>
    <w:rsid w:val="00547D00"/>
    <w:rsid w:val="00552E69"/>
    <w:rsid w:val="005915FE"/>
    <w:rsid w:val="00604522"/>
    <w:rsid w:val="00616729"/>
    <w:rsid w:val="00640B1E"/>
    <w:rsid w:val="00645814"/>
    <w:rsid w:val="00646C67"/>
    <w:rsid w:val="00667D2D"/>
    <w:rsid w:val="00681F76"/>
    <w:rsid w:val="006A5D4A"/>
    <w:rsid w:val="006F6924"/>
    <w:rsid w:val="007532BC"/>
    <w:rsid w:val="007836E7"/>
    <w:rsid w:val="007933BC"/>
    <w:rsid w:val="007A7A57"/>
    <w:rsid w:val="007B4866"/>
    <w:rsid w:val="007D2812"/>
    <w:rsid w:val="007E0FE9"/>
    <w:rsid w:val="007F6207"/>
    <w:rsid w:val="00814B6E"/>
    <w:rsid w:val="008276EB"/>
    <w:rsid w:val="00851346"/>
    <w:rsid w:val="008E2430"/>
    <w:rsid w:val="008F787A"/>
    <w:rsid w:val="009364E9"/>
    <w:rsid w:val="00983076"/>
    <w:rsid w:val="009C73C2"/>
    <w:rsid w:val="009D62B6"/>
    <w:rsid w:val="009E0CD7"/>
    <w:rsid w:val="009F4BA1"/>
    <w:rsid w:val="00A110A6"/>
    <w:rsid w:val="00A37487"/>
    <w:rsid w:val="00A37657"/>
    <w:rsid w:val="00A44EEC"/>
    <w:rsid w:val="00AA545C"/>
    <w:rsid w:val="00AC3A62"/>
    <w:rsid w:val="00B24700"/>
    <w:rsid w:val="00B37F19"/>
    <w:rsid w:val="00B41E4A"/>
    <w:rsid w:val="00B5398E"/>
    <w:rsid w:val="00B56575"/>
    <w:rsid w:val="00B604BE"/>
    <w:rsid w:val="00B66035"/>
    <w:rsid w:val="00B76420"/>
    <w:rsid w:val="00B76D43"/>
    <w:rsid w:val="00BB0882"/>
    <w:rsid w:val="00BF41F7"/>
    <w:rsid w:val="00C814C5"/>
    <w:rsid w:val="00CD4C11"/>
    <w:rsid w:val="00CF40A4"/>
    <w:rsid w:val="00D348B7"/>
    <w:rsid w:val="00D84294"/>
    <w:rsid w:val="00D901B9"/>
    <w:rsid w:val="00DB781D"/>
    <w:rsid w:val="00DE41A8"/>
    <w:rsid w:val="00DE63DA"/>
    <w:rsid w:val="00DF7910"/>
    <w:rsid w:val="00E30A1F"/>
    <w:rsid w:val="00E71B8F"/>
    <w:rsid w:val="00EA0540"/>
    <w:rsid w:val="00EA156C"/>
    <w:rsid w:val="00F03318"/>
    <w:rsid w:val="00F2680F"/>
    <w:rsid w:val="00F327FF"/>
    <w:rsid w:val="00F4468C"/>
    <w:rsid w:val="00F84B75"/>
    <w:rsid w:val="00F9159E"/>
    <w:rsid w:val="00FA2757"/>
    <w:rsid w:val="00FC5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4EACF"/>
  <w15:chartTrackingRefBased/>
  <w15:docId w15:val="{32331C13-47B9-458F-9961-F1619E5A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1B8F"/>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2255"/>
    <w:pPr>
      <w:ind w:left="720"/>
      <w:contextualSpacing/>
    </w:pPr>
  </w:style>
  <w:style w:type="paragraph" w:styleId="Normlnweb">
    <w:name w:val="Normal (Web)"/>
    <w:basedOn w:val="Normln"/>
    <w:uiPriority w:val="99"/>
    <w:semiHidden/>
    <w:unhideWhenUsed/>
    <w:rsid w:val="00667D2D"/>
    <w:pPr>
      <w:spacing w:before="100" w:beforeAutospacing="1" w:after="100" w:afterAutospacing="1"/>
    </w:pPr>
    <w:rPr>
      <w:rFonts w:ascii="Times New Roman" w:eastAsia="Times New Roman" w:hAnsi="Times New Roman" w:cs="Times New Roman"/>
      <w:szCs w:val="24"/>
      <w:lang w:eastAsia="cs-CZ"/>
    </w:rPr>
  </w:style>
  <w:style w:type="character" w:styleId="PromnnHTML">
    <w:name w:val="HTML Variable"/>
    <w:basedOn w:val="Standardnpsmoodstavce"/>
    <w:uiPriority w:val="99"/>
    <w:semiHidden/>
    <w:unhideWhenUsed/>
    <w:rsid w:val="00B604BE"/>
    <w:rPr>
      <w:i/>
      <w:iCs/>
    </w:rPr>
  </w:style>
  <w:style w:type="paragraph" w:styleId="Textbubliny">
    <w:name w:val="Balloon Text"/>
    <w:basedOn w:val="Normln"/>
    <w:link w:val="TextbublinyChar"/>
    <w:uiPriority w:val="99"/>
    <w:semiHidden/>
    <w:unhideWhenUsed/>
    <w:rsid w:val="0061672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6729"/>
    <w:rPr>
      <w:rFonts w:ascii="Segoe UI" w:hAnsi="Segoe UI" w:cs="Segoe UI"/>
      <w:sz w:val="18"/>
      <w:szCs w:val="18"/>
    </w:rPr>
  </w:style>
  <w:style w:type="character" w:customStyle="1" w:styleId="W3MUZvraznntexttun">
    <w:name w:val="W3MU: Zvýrazněný text (tučné)"/>
    <w:rsid w:val="009D62B6"/>
    <w:rPr>
      <w:rFonts w:ascii="Verdana" w:hAnsi="Verdana"/>
      <w:b/>
      <w:sz w:val="20"/>
    </w:rPr>
  </w:style>
  <w:style w:type="paragraph" w:customStyle="1" w:styleId="W3MUNadpis1">
    <w:name w:val="W3MU: Nadpis 1"/>
    <w:basedOn w:val="Normln"/>
    <w:next w:val="Normln"/>
    <w:rsid w:val="009D62B6"/>
    <w:pPr>
      <w:keepNext/>
      <w:spacing w:before="240" w:after="60"/>
      <w:outlineLvl w:val="0"/>
    </w:pPr>
    <w:rPr>
      <w:rFonts w:ascii="Arial" w:eastAsia="Times New Roman" w:hAnsi="Arial" w:cs="Times New Roman"/>
      <w:b/>
      <w:i/>
      <w:color w:val="000080"/>
      <w:sz w:val="32"/>
      <w:szCs w:val="32"/>
      <w:lang w:eastAsia="cs-CZ"/>
    </w:rPr>
  </w:style>
  <w:style w:type="character" w:customStyle="1" w:styleId="W3MUZvraznntextkurzva">
    <w:name w:val="W3MU: Zvýrazněný text (kurzíva)"/>
    <w:rsid w:val="009D62B6"/>
    <w:rPr>
      <w:rFonts w:ascii="Verdana" w:hAnsi="Verdana"/>
      <w:i/>
      <w:sz w:val="20"/>
    </w:rPr>
  </w:style>
  <w:style w:type="paragraph" w:customStyle="1" w:styleId="W3MUZkonParagraf">
    <w:name w:val="W3MU: Zákon Paragraf"/>
    <w:basedOn w:val="Normln"/>
    <w:next w:val="W3MUZkonParagrafNzev"/>
    <w:rsid w:val="009D62B6"/>
    <w:pPr>
      <w:keepNext/>
      <w:numPr>
        <w:numId w:val="2"/>
      </w:numPr>
      <w:spacing w:before="240" w:after="60"/>
      <w:jc w:val="center"/>
      <w:outlineLvl w:val="0"/>
    </w:pPr>
    <w:rPr>
      <w:rFonts w:ascii="Arial" w:eastAsia="Times New Roman" w:hAnsi="Arial" w:cs="Times New Roman"/>
      <w:color w:val="808080"/>
      <w:sz w:val="20"/>
      <w:szCs w:val="24"/>
      <w:lang w:eastAsia="cs-CZ"/>
    </w:rPr>
  </w:style>
  <w:style w:type="paragraph" w:customStyle="1" w:styleId="W3MUZkonParagrafNzev">
    <w:name w:val="W3MU: Zákon Paragraf Název"/>
    <w:basedOn w:val="W3MUZkonParagraf"/>
    <w:next w:val="W3MUZkonOdstavec"/>
    <w:rsid w:val="009D62B6"/>
    <w:pPr>
      <w:spacing w:before="60"/>
    </w:pPr>
    <w:rPr>
      <w:b/>
    </w:rPr>
  </w:style>
  <w:style w:type="paragraph" w:customStyle="1" w:styleId="W3MUZkonOdstavec">
    <w:name w:val="W3MU: Zákon Odstavec"/>
    <w:basedOn w:val="Normln"/>
    <w:next w:val="W3MUZkonParagraf"/>
    <w:link w:val="W3MUZkonOdstavecChar"/>
    <w:rsid w:val="009D62B6"/>
    <w:pPr>
      <w:spacing w:after="120"/>
      <w:outlineLvl w:val="2"/>
    </w:pPr>
    <w:rPr>
      <w:rFonts w:ascii="Verdana" w:eastAsia="Times New Roman" w:hAnsi="Verdana" w:cs="Times New Roman"/>
      <w:sz w:val="20"/>
      <w:szCs w:val="24"/>
      <w:lang w:eastAsia="cs-CZ"/>
    </w:rPr>
  </w:style>
  <w:style w:type="paragraph" w:customStyle="1" w:styleId="W3MUZkonOdstavecslovan">
    <w:name w:val="W3MU: Zákon Odstavec Číslovaný"/>
    <w:basedOn w:val="W3MUZkonOdstavec"/>
    <w:link w:val="W3MUZkonOdstavecslovanChar"/>
    <w:rsid w:val="009D62B6"/>
    <w:pPr>
      <w:numPr>
        <w:ilvl w:val="1"/>
        <w:numId w:val="2"/>
      </w:numPr>
      <w:outlineLvl w:val="1"/>
    </w:pPr>
  </w:style>
  <w:style w:type="paragraph" w:customStyle="1" w:styleId="W3MUZkonPsmeno">
    <w:name w:val="W3MU: Zákon Písmeno"/>
    <w:basedOn w:val="Normln"/>
    <w:rsid w:val="009D62B6"/>
    <w:pPr>
      <w:numPr>
        <w:ilvl w:val="2"/>
        <w:numId w:val="2"/>
      </w:numPr>
      <w:spacing w:after="120"/>
      <w:outlineLvl w:val="2"/>
    </w:pPr>
    <w:rPr>
      <w:rFonts w:ascii="Verdana" w:eastAsia="Times New Roman" w:hAnsi="Verdana" w:cs="Times New Roman"/>
      <w:sz w:val="20"/>
      <w:szCs w:val="24"/>
      <w:lang w:eastAsia="cs-CZ"/>
    </w:rPr>
  </w:style>
  <w:style w:type="paragraph" w:styleId="Nzev">
    <w:name w:val="Title"/>
    <w:basedOn w:val="Normln"/>
    <w:link w:val="NzevChar"/>
    <w:qFormat/>
    <w:rsid w:val="009D62B6"/>
    <w:pPr>
      <w:spacing w:before="100" w:beforeAutospacing="1" w:after="100" w:afterAutospacing="1"/>
    </w:pPr>
    <w:rPr>
      <w:rFonts w:ascii="Times New Roman" w:eastAsia="Times New Roman" w:hAnsi="Times New Roman" w:cs="Times New Roman"/>
      <w:szCs w:val="24"/>
      <w:lang w:eastAsia="cs-CZ"/>
    </w:rPr>
  </w:style>
  <w:style w:type="character" w:customStyle="1" w:styleId="NzevChar">
    <w:name w:val="Název Char"/>
    <w:basedOn w:val="Standardnpsmoodstavce"/>
    <w:link w:val="Nzev"/>
    <w:rsid w:val="009D62B6"/>
    <w:rPr>
      <w:rFonts w:ascii="Times New Roman" w:eastAsia="Times New Roman" w:hAnsi="Times New Roman" w:cs="Times New Roman"/>
      <w:szCs w:val="24"/>
      <w:lang w:eastAsia="cs-CZ"/>
    </w:rPr>
  </w:style>
  <w:style w:type="character" w:customStyle="1" w:styleId="W3MUZkonOdstavecChar">
    <w:name w:val="W3MU: Zákon Odstavec Char"/>
    <w:basedOn w:val="Standardnpsmoodstavce"/>
    <w:link w:val="W3MUZkonOdstavec"/>
    <w:rsid w:val="009D62B6"/>
    <w:rPr>
      <w:rFonts w:ascii="Verdana" w:eastAsia="Times New Roman" w:hAnsi="Verdana" w:cs="Times New Roman"/>
      <w:sz w:val="20"/>
      <w:szCs w:val="24"/>
      <w:lang w:eastAsia="cs-CZ"/>
    </w:rPr>
  </w:style>
  <w:style w:type="character" w:customStyle="1" w:styleId="W3MUZkonOdstavecslovanChar">
    <w:name w:val="W3MU: Zákon Odstavec Číslovaný Char"/>
    <w:basedOn w:val="W3MUZkonOdstavecChar"/>
    <w:link w:val="W3MUZkonOdstavecslovan"/>
    <w:rsid w:val="009D62B6"/>
    <w:rPr>
      <w:rFonts w:ascii="Verdana" w:eastAsia="Times New Roman" w:hAnsi="Verdana" w:cs="Times New Roman"/>
      <w:sz w:val="20"/>
      <w:szCs w:val="24"/>
      <w:lang w:eastAsia="cs-CZ"/>
    </w:rPr>
  </w:style>
  <w:style w:type="paragraph" w:customStyle="1" w:styleId="W3MUTexttabulky">
    <w:name w:val="W3MU: Text tabulky"/>
    <w:basedOn w:val="Normln"/>
    <w:rsid w:val="009D62B6"/>
    <w:pPr>
      <w:numPr>
        <w:ilvl w:val="1"/>
        <w:numId w:val="3"/>
      </w:numPr>
    </w:pPr>
    <w:rPr>
      <w:rFonts w:ascii="Verdana" w:eastAsia="Times New Roman" w:hAnsi="Verdana" w:cs="Times New Roman"/>
      <w:sz w:val="20"/>
      <w:szCs w:val="24"/>
      <w:lang w:eastAsia="cs-CZ"/>
    </w:rPr>
  </w:style>
  <w:style w:type="paragraph" w:styleId="Zkladntext">
    <w:name w:val="Body Text"/>
    <w:basedOn w:val="Normln"/>
    <w:link w:val="ZkladntextChar"/>
    <w:rsid w:val="009D62B6"/>
    <w:pPr>
      <w:jc w:val="both"/>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rsid w:val="009D62B6"/>
    <w:rPr>
      <w:rFonts w:ascii="Times New Roman" w:eastAsia="Times New Roman" w:hAnsi="Times New Roman" w:cs="Times New Roman"/>
      <w:szCs w:val="24"/>
      <w:lang w:eastAsia="cs-CZ"/>
    </w:rPr>
  </w:style>
  <w:style w:type="paragraph" w:styleId="FormtovanvHTML">
    <w:name w:val="HTML Preformatted"/>
    <w:basedOn w:val="Normln"/>
    <w:link w:val="FormtovanvHTMLChar"/>
    <w:uiPriority w:val="99"/>
    <w:semiHidden/>
    <w:unhideWhenUsed/>
    <w:rsid w:val="000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3117A"/>
    <w:rPr>
      <w:rFonts w:ascii="Courier New" w:eastAsia="Times New Roman" w:hAnsi="Courier New" w:cs="Courier New"/>
      <w:sz w:val="20"/>
      <w:szCs w:val="20"/>
      <w:lang w:eastAsia="cs-CZ"/>
    </w:rPr>
  </w:style>
  <w:style w:type="paragraph" w:styleId="Podnadpis">
    <w:name w:val="Subtitle"/>
    <w:basedOn w:val="Normln"/>
    <w:link w:val="PodnadpisChar"/>
    <w:qFormat/>
    <w:rsid w:val="00A44EEC"/>
    <w:pPr>
      <w:spacing w:before="360" w:after="120" w:line="360" w:lineRule="exact"/>
    </w:pPr>
    <w:rPr>
      <w:rFonts w:ascii="Arial" w:hAnsi="Arial" w:cs="Arial"/>
      <w:b/>
      <w:caps/>
      <w:color w:val="0000DC"/>
      <w:sz w:val="28"/>
      <w:szCs w:val="48"/>
    </w:rPr>
  </w:style>
  <w:style w:type="character" w:customStyle="1" w:styleId="PodnadpisChar">
    <w:name w:val="Podnadpis Char"/>
    <w:basedOn w:val="Standardnpsmoodstavce"/>
    <w:link w:val="Podnadpis"/>
    <w:rsid w:val="00A44EEC"/>
    <w:rPr>
      <w:rFonts w:ascii="Arial" w:hAnsi="Arial" w:cs="Arial"/>
      <w:b/>
      <w:caps/>
      <w:color w:val="0000DC"/>
      <w:sz w:val="28"/>
      <w:szCs w:val="48"/>
    </w:rPr>
  </w:style>
  <w:style w:type="paragraph" w:customStyle="1" w:styleId="W3MUZkonstNzev">
    <w:name w:val="W3MU: Zákon Část Název"/>
    <w:basedOn w:val="Normln"/>
    <w:next w:val="W3MUZkonParagraf"/>
    <w:qFormat/>
    <w:rsid w:val="00A44EEC"/>
    <w:pPr>
      <w:keepNext/>
      <w:spacing w:before="60" w:after="60"/>
      <w:jc w:val="center"/>
      <w:outlineLvl w:val="0"/>
    </w:pPr>
    <w:rPr>
      <w:rFonts w:ascii="Arial" w:eastAsia="Times New Roman" w:hAnsi="Arial" w:cs="Times New Roman"/>
      <w:b/>
      <w:color w:val="808080"/>
      <w:sz w:val="28"/>
      <w:szCs w:val="24"/>
      <w:lang w:eastAsia="cs-CZ"/>
    </w:rPr>
  </w:style>
  <w:style w:type="paragraph" w:styleId="Zhlav">
    <w:name w:val="header"/>
    <w:basedOn w:val="Normln"/>
    <w:link w:val="ZhlavChar"/>
    <w:uiPriority w:val="99"/>
    <w:unhideWhenUsed/>
    <w:rsid w:val="007A7A57"/>
    <w:pPr>
      <w:tabs>
        <w:tab w:val="center" w:pos="4536"/>
        <w:tab w:val="right" w:pos="9072"/>
      </w:tabs>
    </w:pPr>
  </w:style>
  <w:style w:type="character" w:customStyle="1" w:styleId="ZhlavChar">
    <w:name w:val="Záhlaví Char"/>
    <w:basedOn w:val="Standardnpsmoodstavce"/>
    <w:link w:val="Zhlav"/>
    <w:uiPriority w:val="99"/>
    <w:qFormat/>
    <w:rsid w:val="007A7A57"/>
  </w:style>
  <w:style w:type="paragraph" w:styleId="Zpat">
    <w:name w:val="footer"/>
    <w:basedOn w:val="Normln"/>
    <w:link w:val="ZpatChar"/>
    <w:uiPriority w:val="99"/>
    <w:unhideWhenUsed/>
    <w:rsid w:val="007A7A57"/>
    <w:pPr>
      <w:tabs>
        <w:tab w:val="center" w:pos="4536"/>
        <w:tab w:val="right" w:pos="9072"/>
      </w:tabs>
    </w:pPr>
  </w:style>
  <w:style w:type="character" w:customStyle="1" w:styleId="ZpatChar">
    <w:name w:val="Zápatí Char"/>
    <w:basedOn w:val="Standardnpsmoodstavce"/>
    <w:link w:val="Zpat"/>
    <w:uiPriority w:val="99"/>
    <w:rsid w:val="007A7A57"/>
  </w:style>
  <w:style w:type="character" w:styleId="Hypertextovodkaz">
    <w:name w:val="Hyperlink"/>
    <w:rsid w:val="0035140F"/>
    <w:rPr>
      <w:color w:val="0000FF"/>
      <w:u w:val="single"/>
    </w:rPr>
  </w:style>
  <w:style w:type="paragraph" w:styleId="Textpoznpodarou">
    <w:name w:val="footnote text"/>
    <w:basedOn w:val="Normln"/>
    <w:link w:val="TextpoznpodarouChar"/>
    <w:uiPriority w:val="99"/>
    <w:semiHidden/>
    <w:unhideWhenUsed/>
    <w:rsid w:val="00B41E4A"/>
    <w:rPr>
      <w:sz w:val="20"/>
      <w:szCs w:val="20"/>
    </w:rPr>
  </w:style>
  <w:style w:type="character" w:customStyle="1" w:styleId="TextpoznpodarouChar">
    <w:name w:val="Text pozn. pod čarou Char"/>
    <w:basedOn w:val="Standardnpsmoodstavce"/>
    <w:link w:val="Textpoznpodarou"/>
    <w:uiPriority w:val="99"/>
    <w:semiHidden/>
    <w:rsid w:val="00B41E4A"/>
    <w:rPr>
      <w:sz w:val="20"/>
      <w:szCs w:val="20"/>
    </w:rPr>
  </w:style>
  <w:style w:type="character" w:styleId="Znakapoznpodarou">
    <w:name w:val="footnote reference"/>
    <w:basedOn w:val="Standardnpsmoodstavce"/>
    <w:uiPriority w:val="99"/>
    <w:semiHidden/>
    <w:unhideWhenUsed/>
    <w:rsid w:val="00B41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5162">
      <w:bodyDiv w:val="1"/>
      <w:marLeft w:val="0"/>
      <w:marRight w:val="0"/>
      <w:marTop w:val="0"/>
      <w:marBottom w:val="0"/>
      <w:divBdr>
        <w:top w:val="none" w:sz="0" w:space="0" w:color="auto"/>
        <w:left w:val="none" w:sz="0" w:space="0" w:color="auto"/>
        <w:bottom w:val="none" w:sz="0" w:space="0" w:color="auto"/>
        <w:right w:val="none" w:sz="0" w:space="0" w:color="auto"/>
      </w:divBdr>
    </w:div>
    <w:div w:id="391734548">
      <w:bodyDiv w:val="1"/>
      <w:marLeft w:val="0"/>
      <w:marRight w:val="0"/>
      <w:marTop w:val="0"/>
      <w:marBottom w:val="0"/>
      <w:divBdr>
        <w:top w:val="none" w:sz="0" w:space="0" w:color="auto"/>
        <w:left w:val="none" w:sz="0" w:space="0" w:color="auto"/>
        <w:bottom w:val="none" w:sz="0" w:space="0" w:color="auto"/>
        <w:right w:val="none" w:sz="0" w:space="0" w:color="auto"/>
      </w:divBdr>
      <w:divsChild>
        <w:div w:id="540096370">
          <w:marLeft w:val="1166"/>
          <w:marRight w:val="0"/>
          <w:marTop w:val="96"/>
          <w:marBottom w:val="0"/>
          <w:divBdr>
            <w:top w:val="none" w:sz="0" w:space="0" w:color="auto"/>
            <w:left w:val="none" w:sz="0" w:space="0" w:color="auto"/>
            <w:bottom w:val="none" w:sz="0" w:space="0" w:color="auto"/>
            <w:right w:val="none" w:sz="0" w:space="0" w:color="auto"/>
          </w:divBdr>
        </w:div>
      </w:divsChild>
    </w:div>
    <w:div w:id="758522297">
      <w:bodyDiv w:val="1"/>
      <w:marLeft w:val="0"/>
      <w:marRight w:val="0"/>
      <w:marTop w:val="0"/>
      <w:marBottom w:val="0"/>
      <w:divBdr>
        <w:top w:val="none" w:sz="0" w:space="0" w:color="auto"/>
        <w:left w:val="none" w:sz="0" w:space="0" w:color="auto"/>
        <w:bottom w:val="none" w:sz="0" w:space="0" w:color="auto"/>
        <w:right w:val="none" w:sz="0" w:space="0" w:color="auto"/>
      </w:divBdr>
      <w:divsChild>
        <w:div w:id="97876343">
          <w:marLeft w:val="0"/>
          <w:marRight w:val="0"/>
          <w:marTop w:val="0"/>
          <w:marBottom w:val="0"/>
          <w:divBdr>
            <w:top w:val="none" w:sz="0" w:space="0" w:color="auto"/>
            <w:left w:val="none" w:sz="0" w:space="0" w:color="auto"/>
            <w:bottom w:val="none" w:sz="0" w:space="0" w:color="auto"/>
            <w:right w:val="none" w:sz="0" w:space="0" w:color="auto"/>
          </w:divBdr>
        </w:div>
        <w:div w:id="1743404613">
          <w:marLeft w:val="0"/>
          <w:marRight w:val="0"/>
          <w:marTop w:val="0"/>
          <w:marBottom w:val="0"/>
          <w:divBdr>
            <w:top w:val="none" w:sz="0" w:space="0" w:color="auto"/>
            <w:left w:val="none" w:sz="0" w:space="0" w:color="auto"/>
            <w:bottom w:val="none" w:sz="0" w:space="0" w:color="auto"/>
            <w:right w:val="none" w:sz="0" w:space="0" w:color="auto"/>
          </w:divBdr>
        </w:div>
        <w:div w:id="1872451219">
          <w:marLeft w:val="0"/>
          <w:marRight w:val="0"/>
          <w:marTop w:val="0"/>
          <w:marBottom w:val="0"/>
          <w:divBdr>
            <w:top w:val="none" w:sz="0" w:space="0" w:color="auto"/>
            <w:left w:val="none" w:sz="0" w:space="0" w:color="auto"/>
            <w:bottom w:val="none" w:sz="0" w:space="0" w:color="auto"/>
            <w:right w:val="none" w:sz="0" w:space="0" w:color="auto"/>
          </w:divBdr>
        </w:div>
        <w:div w:id="1523203403">
          <w:marLeft w:val="0"/>
          <w:marRight w:val="0"/>
          <w:marTop w:val="0"/>
          <w:marBottom w:val="0"/>
          <w:divBdr>
            <w:top w:val="none" w:sz="0" w:space="0" w:color="auto"/>
            <w:left w:val="none" w:sz="0" w:space="0" w:color="auto"/>
            <w:bottom w:val="none" w:sz="0" w:space="0" w:color="auto"/>
            <w:right w:val="none" w:sz="0" w:space="0" w:color="auto"/>
          </w:divBdr>
        </w:div>
        <w:div w:id="264851994">
          <w:marLeft w:val="0"/>
          <w:marRight w:val="0"/>
          <w:marTop w:val="0"/>
          <w:marBottom w:val="0"/>
          <w:divBdr>
            <w:top w:val="none" w:sz="0" w:space="0" w:color="auto"/>
            <w:left w:val="none" w:sz="0" w:space="0" w:color="auto"/>
            <w:bottom w:val="none" w:sz="0" w:space="0" w:color="auto"/>
            <w:right w:val="none" w:sz="0" w:space="0" w:color="auto"/>
          </w:divBdr>
        </w:div>
        <w:div w:id="1237082840">
          <w:marLeft w:val="0"/>
          <w:marRight w:val="0"/>
          <w:marTop w:val="0"/>
          <w:marBottom w:val="0"/>
          <w:divBdr>
            <w:top w:val="none" w:sz="0" w:space="0" w:color="auto"/>
            <w:left w:val="none" w:sz="0" w:space="0" w:color="auto"/>
            <w:bottom w:val="none" w:sz="0" w:space="0" w:color="auto"/>
            <w:right w:val="none" w:sz="0" w:space="0" w:color="auto"/>
          </w:divBdr>
        </w:div>
      </w:divsChild>
    </w:div>
    <w:div w:id="1708095054">
      <w:bodyDiv w:val="1"/>
      <w:marLeft w:val="0"/>
      <w:marRight w:val="0"/>
      <w:marTop w:val="0"/>
      <w:marBottom w:val="0"/>
      <w:divBdr>
        <w:top w:val="none" w:sz="0" w:space="0" w:color="auto"/>
        <w:left w:val="none" w:sz="0" w:space="0" w:color="auto"/>
        <w:bottom w:val="none" w:sz="0" w:space="0" w:color="auto"/>
        <w:right w:val="none" w:sz="0" w:space="0" w:color="auto"/>
      </w:divBdr>
    </w:div>
    <w:div w:id="1832019704">
      <w:bodyDiv w:val="1"/>
      <w:marLeft w:val="0"/>
      <w:marRight w:val="0"/>
      <w:marTop w:val="0"/>
      <w:marBottom w:val="0"/>
      <w:divBdr>
        <w:top w:val="none" w:sz="0" w:space="0" w:color="auto"/>
        <w:left w:val="none" w:sz="0" w:space="0" w:color="auto"/>
        <w:bottom w:val="none" w:sz="0" w:space="0" w:color="auto"/>
        <w:right w:val="none" w:sz="0" w:space="0" w:color="auto"/>
      </w:divBdr>
      <w:divsChild>
        <w:div w:id="1673558151">
          <w:marLeft w:val="0"/>
          <w:marRight w:val="0"/>
          <w:marTop w:val="0"/>
          <w:marBottom w:val="0"/>
          <w:divBdr>
            <w:top w:val="none" w:sz="0" w:space="0" w:color="auto"/>
            <w:left w:val="none" w:sz="0" w:space="0" w:color="auto"/>
            <w:bottom w:val="none" w:sz="0" w:space="0" w:color="auto"/>
            <w:right w:val="none" w:sz="0" w:space="0" w:color="auto"/>
          </w:divBdr>
        </w:div>
        <w:div w:id="1943609110">
          <w:marLeft w:val="0"/>
          <w:marRight w:val="0"/>
          <w:marTop w:val="0"/>
          <w:marBottom w:val="0"/>
          <w:divBdr>
            <w:top w:val="none" w:sz="0" w:space="0" w:color="auto"/>
            <w:left w:val="none" w:sz="0" w:space="0" w:color="auto"/>
            <w:bottom w:val="none" w:sz="0" w:space="0" w:color="auto"/>
            <w:right w:val="none" w:sz="0" w:space="0" w:color="auto"/>
          </w:divBdr>
        </w:div>
        <w:div w:id="588730399">
          <w:marLeft w:val="0"/>
          <w:marRight w:val="0"/>
          <w:marTop w:val="0"/>
          <w:marBottom w:val="0"/>
          <w:divBdr>
            <w:top w:val="none" w:sz="0" w:space="0" w:color="auto"/>
            <w:left w:val="none" w:sz="0" w:space="0" w:color="auto"/>
            <w:bottom w:val="none" w:sz="0" w:space="0" w:color="auto"/>
            <w:right w:val="none" w:sz="0" w:space="0" w:color="auto"/>
          </w:divBdr>
        </w:div>
        <w:div w:id="12557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92E7F-77E2-4331-B6A2-A41CD18E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1056</Words>
  <Characters>6231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FI MU</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Bartošková</dc:creator>
  <cp:keywords>, docId:D80EF23FBC53F525EEFFCC4925760752</cp:keywords>
  <dc:description/>
  <cp:lastModifiedBy>Lenka Bartošková</cp:lastModifiedBy>
  <cp:revision>4</cp:revision>
  <cp:lastPrinted>2022-12-29T17:18:00Z</cp:lastPrinted>
  <dcterms:created xsi:type="dcterms:W3CDTF">2023-01-01T12:15:00Z</dcterms:created>
  <dcterms:modified xsi:type="dcterms:W3CDTF">2023-01-01T12:15:00Z</dcterms:modified>
</cp:coreProperties>
</file>