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5C8D" w14:textId="77777777" w:rsidR="00D9030A" w:rsidRDefault="00D9030A" w:rsidP="00967C6C">
      <w:pPr>
        <w:pStyle w:val="Nzev"/>
        <w:jc w:val="center"/>
      </w:pPr>
      <w:bookmarkStart w:id="0" w:name="_GoBack"/>
      <w:bookmarkEnd w:id="0"/>
    </w:p>
    <w:p w14:paraId="6B953468" w14:textId="77777777" w:rsidR="00D9030A" w:rsidRDefault="00D9030A" w:rsidP="00967C6C">
      <w:pPr>
        <w:pStyle w:val="Nzev"/>
        <w:jc w:val="center"/>
      </w:pPr>
    </w:p>
    <w:p w14:paraId="560879E8" w14:textId="77777777" w:rsidR="00D9030A" w:rsidRDefault="00D9030A" w:rsidP="00967C6C">
      <w:pPr>
        <w:pStyle w:val="Nzev"/>
        <w:jc w:val="center"/>
      </w:pPr>
    </w:p>
    <w:p w14:paraId="1E39AA80" w14:textId="77777777" w:rsidR="00D9030A" w:rsidRDefault="00D9030A" w:rsidP="00967C6C">
      <w:pPr>
        <w:pStyle w:val="Nzev"/>
        <w:jc w:val="center"/>
      </w:pPr>
    </w:p>
    <w:p w14:paraId="254EB596" w14:textId="77777777" w:rsidR="00D9030A" w:rsidRDefault="00D9030A" w:rsidP="00D9030A">
      <w:pPr>
        <w:pStyle w:val="Nzev"/>
      </w:pPr>
    </w:p>
    <w:p w14:paraId="57990119" w14:textId="77777777" w:rsidR="00D9030A" w:rsidRDefault="00D9030A" w:rsidP="00967C6C">
      <w:pPr>
        <w:pStyle w:val="Nzev"/>
        <w:jc w:val="center"/>
      </w:pPr>
    </w:p>
    <w:p w14:paraId="23CC1279" w14:textId="77777777" w:rsidR="00D9030A" w:rsidRDefault="00D9030A" w:rsidP="00967C6C">
      <w:pPr>
        <w:pStyle w:val="Nzev"/>
        <w:jc w:val="center"/>
      </w:pPr>
    </w:p>
    <w:p w14:paraId="66ED5F22" w14:textId="77777777" w:rsidR="00954E0B" w:rsidRDefault="00AB07C4" w:rsidP="00967C6C">
      <w:pPr>
        <w:pStyle w:val="Nzev"/>
        <w:jc w:val="center"/>
      </w:pPr>
      <w:r w:rsidRPr="00967C6C">
        <w:t>Nápověda k</w:t>
      </w:r>
      <w:r w:rsidR="00D9030A">
        <w:t> </w:t>
      </w:r>
      <w:r w:rsidRPr="00967C6C">
        <w:t>indikátorům</w:t>
      </w:r>
      <w:r w:rsidR="00D9030A">
        <w:t xml:space="preserve"> Přílohy č. 1</w:t>
      </w:r>
      <w:r w:rsidRPr="00967C6C">
        <w:t xml:space="preserve"> motivačního systému</w:t>
      </w:r>
      <w:r w:rsidR="00967C6C">
        <w:t xml:space="preserve"> </w:t>
      </w:r>
      <w:r w:rsidR="00D9030A">
        <w:t xml:space="preserve">akademických pracovníků na </w:t>
      </w:r>
      <w:r w:rsidR="00967C6C">
        <w:t>FSPS MU</w:t>
      </w:r>
    </w:p>
    <w:p w14:paraId="3B677784" w14:textId="77777777" w:rsidR="00D9030A" w:rsidRDefault="00D9030A" w:rsidP="00D9030A"/>
    <w:p w14:paraId="0B60C678" w14:textId="77777777" w:rsidR="00D9030A" w:rsidRDefault="00D9030A" w:rsidP="00D9030A"/>
    <w:p w14:paraId="1AAA8FF6" w14:textId="77777777" w:rsidR="00D9030A" w:rsidRDefault="00D9030A" w:rsidP="00D9030A"/>
    <w:p w14:paraId="1C6183D8" w14:textId="77777777" w:rsidR="00D9030A" w:rsidRDefault="00D9030A" w:rsidP="00D9030A"/>
    <w:p w14:paraId="640BC724" w14:textId="77777777" w:rsidR="00D9030A" w:rsidRDefault="00D9030A" w:rsidP="00D9030A"/>
    <w:p w14:paraId="32E38978" w14:textId="77777777" w:rsidR="00D9030A" w:rsidRDefault="00D9030A" w:rsidP="00D9030A"/>
    <w:p w14:paraId="5E1D8ED1" w14:textId="77777777" w:rsidR="00D9030A" w:rsidRDefault="00D9030A" w:rsidP="00D9030A"/>
    <w:p w14:paraId="2EFCDA0B" w14:textId="77777777" w:rsidR="00D9030A" w:rsidRDefault="00D9030A" w:rsidP="00D9030A"/>
    <w:p w14:paraId="3545A3F9" w14:textId="77777777" w:rsidR="00D9030A" w:rsidRDefault="00D9030A" w:rsidP="00D9030A"/>
    <w:p w14:paraId="4BB06857" w14:textId="77777777" w:rsidR="00D9030A" w:rsidRDefault="00D9030A" w:rsidP="00D9030A"/>
    <w:p w14:paraId="499FA620" w14:textId="77777777" w:rsidR="00D9030A" w:rsidRDefault="00D9030A" w:rsidP="00D9030A"/>
    <w:p w14:paraId="0CB4EF46" w14:textId="77777777" w:rsidR="00D9030A" w:rsidRPr="00D9030A" w:rsidRDefault="00D9030A" w:rsidP="00D9030A">
      <w:pPr>
        <w:jc w:val="right"/>
      </w:pPr>
      <w:r>
        <w:t>Verze: 28. června 2019</w:t>
      </w:r>
    </w:p>
    <w:p w14:paraId="144BF526" w14:textId="77777777" w:rsidR="00AB07C4" w:rsidRDefault="00AB07C4" w:rsidP="002B14FC">
      <w:pPr>
        <w:pStyle w:val="Nadpis1"/>
        <w:jc w:val="both"/>
      </w:pPr>
      <w:r>
        <w:lastRenderedPageBreak/>
        <w:t>Skupina: výuka</w:t>
      </w:r>
    </w:p>
    <w:p w14:paraId="4108666E" w14:textId="77777777" w:rsidR="00AB07C4" w:rsidRDefault="00AB07C4" w:rsidP="002B14FC">
      <w:pPr>
        <w:pStyle w:val="Nadpis2"/>
        <w:jc w:val="both"/>
      </w:pPr>
      <w:r>
        <w:t>Garantovaný předmět</w:t>
      </w:r>
    </w:p>
    <w:p w14:paraId="7A4E6991" w14:textId="77777777" w:rsidR="00F15012" w:rsidRDefault="00AB07C4" w:rsidP="002B14FC">
      <w:pPr>
        <w:jc w:val="both"/>
      </w:pPr>
      <w:r>
        <w:t>Počet garantovaných</w:t>
      </w:r>
      <w:r w:rsidR="00F15012">
        <w:t xml:space="preserve"> vypsaných</w:t>
      </w:r>
      <w:r>
        <w:t xml:space="preserve"> předmětů v hodnoceném období. Nezohledňuje se vyučovaný jazyk. Pokud </w:t>
      </w:r>
      <w:r w:rsidR="00FB39F7">
        <w:t xml:space="preserve">je </w:t>
      </w:r>
      <w:r>
        <w:t xml:space="preserve">předmět formálně vypsán pro kombinovanou a prezenční formu zvlášť, </w:t>
      </w:r>
      <w:r w:rsidR="00F15012">
        <w:t>započítá</w:t>
      </w:r>
      <w:r>
        <w:t xml:space="preserve"> se pouze jedna forma. </w:t>
      </w:r>
    </w:p>
    <w:p w14:paraId="2D34D730" w14:textId="77777777" w:rsidR="00AB07C4" w:rsidRDefault="00AB07C4" w:rsidP="002B14FC">
      <w:pPr>
        <w:jc w:val="both"/>
      </w:pPr>
      <w:r>
        <w:t xml:space="preserve">Příklad: akademik garantuje předmět bp1234 (prezenční forma) a bk1234 (kombinovaná forma) </w:t>
      </w:r>
      <w:r w:rsidR="00614EE6">
        <w:t xml:space="preserve">- </w:t>
      </w:r>
      <w:r>
        <w:t xml:space="preserve">počítá </w:t>
      </w:r>
      <w:r w:rsidR="00614EE6">
        <w:t xml:space="preserve">se </w:t>
      </w:r>
      <w:r>
        <w:t>jako jeden garantovaný předmět.</w:t>
      </w:r>
    </w:p>
    <w:p w14:paraId="5F301B7C" w14:textId="77777777" w:rsidR="00F15012" w:rsidRDefault="00F15012" w:rsidP="002B14FC">
      <w:pPr>
        <w:jc w:val="both"/>
      </w:pPr>
      <w:r>
        <w:t>Zdroj: Katalog předmětů/Studijní katalog</w:t>
      </w:r>
    </w:p>
    <w:p w14:paraId="539B5616" w14:textId="77777777" w:rsidR="00AB07C4" w:rsidRDefault="00AB07C4" w:rsidP="002B14FC">
      <w:pPr>
        <w:pStyle w:val="Nadpis2"/>
        <w:jc w:val="both"/>
      </w:pPr>
      <w:r>
        <w:t>Přednáška CZ</w:t>
      </w:r>
    </w:p>
    <w:p w14:paraId="0942755E" w14:textId="77777777" w:rsidR="00AB07C4" w:rsidRDefault="00F15012" w:rsidP="002B14FC">
      <w:pPr>
        <w:jc w:val="both"/>
      </w:pPr>
      <w:r>
        <w:t xml:space="preserve">Celkový počet odpřednášených hodin v hodnoceném období </w:t>
      </w:r>
      <w:r w:rsidR="00614EE6">
        <w:t xml:space="preserve">v </w:t>
      </w:r>
      <w:r>
        <w:t>předmětech s českým vyučovacím jazykem. Vyučovací jazyk je definován v charakteristice studijního předmětu.</w:t>
      </w:r>
    </w:p>
    <w:p w14:paraId="559D55CA" w14:textId="77777777" w:rsidR="00F15012" w:rsidRDefault="00F15012" w:rsidP="002B14FC">
      <w:pPr>
        <w:jc w:val="both"/>
      </w:pPr>
      <w:r>
        <w:t>Příklad: akademik přednáší 1 hodinu týdně v předmětu bp1234 s dot</w:t>
      </w:r>
      <w:r w:rsidR="00614EE6">
        <w:t>ací 1/0 a v předmětu bk1234 0/7. C</w:t>
      </w:r>
      <w:r>
        <w:t>elkový počet vykázaných hodin je (1x</w:t>
      </w:r>
      <w:proofErr w:type="gramStart"/>
      <w:r>
        <w:t>13)+</w:t>
      </w:r>
      <w:proofErr w:type="gramEnd"/>
      <w:r>
        <w:t>7=20.</w:t>
      </w:r>
      <w:r w:rsidR="00211F07">
        <w:t xml:space="preserve"> 1x13 představuje prezenční formu a 7 kombinovanou formu.</w:t>
      </w:r>
    </w:p>
    <w:p w14:paraId="0FF0FA88" w14:textId="77777777" w:rsidR="00F15012" w:rsidRDefault="00F15012" w:rsidP="002B14FC">
      <w:pPr>
        <w:jc w:val="both"/>
      </w:pPr>
      <w:r>
        <w:t>Zdroj: Rozvrh</w:t>
      </w:r>
    </w:p>
    <w:p w14:paraId="2AC7E636" w14:textId="77777777" w:rsidR="00F15012" w:rsidRDefault="00F15012" w:rsidP="002B14FC">
      <w:pPr>
        <w:pStyle w:val="Nadpis2"/>
        <w:jc w:val="both"/>
      </w:pPr>
      <w:r>
        <w:t>Přednáška EN</w:t>
      </w:r>
    </w:p>
    <w:p w14:paraId="51D75EF0" w14:textId="77777777" w:rsidR="00F15012" w:rsidRDefault="00F15012" w:rsidP="002B14FC">
      <w:pPr>
        <w:jc w:val="both"/>
      </w:pPr>
      <w:r>
        <w:t xml:space="preserve">Celkový počet odpřednášených hodin v hodnoceném období </w:t>
      </w:r>
      <w:r w:rsidR="00614EE6">
        <w:t xml:space="preserve">v </w:t>
      </w:r>
      <w:r>
        <w:t xml:space="preserve">předmětech s anglickým vyučovacím jazykem. </w:t>
      </w:r>
    </w:p>
    <w:p w14:paraId="4E61F54D" w14:textId="77777777" w:rsidR="00F15012" w:rsidRDefault="00F15012" w:rsidP="002B14FC">
      <w:pPr>
        <w:jc w:val="both"/>
      </w:pPr>
      <w:r>
        <w:t>Zdroj: Rozvrh</w:t>
      </w:r>
    </w:p>
    <w:p w14:paraId="1F0C7C31" w14:textId="77777777" w:rsidR="00F15012" w:rsidRDefault="00F15012" w:rsidP="002B14FC">
      <w:pPr>
        <w:pStyle w:val="Nadpis2"/>
        <w:jc w:val="both"/>
      </w:pPr>
      <w:r>
        <w:t>Seminář CZ</w:t>
      </w:r>
    </w:p>
    <w:p w14:paraId="3D0528E3" w14:textId="77777777" w:rsidR="00F15012" w:rsidRDefault="00F15012" w:rsidP="002B14FC">
      <w:pPr>
        <w:jc w:val="both"/>
      </w:pPr>
      <w:r>
        <w:t xml:space="preserve">Celkový počet hodin vedení seminářů/cvičení v hodnoceném období </w:t>
      </w:r>
      <w:r w:rsidR="00614EE6">
        <w:t xml:space="preserve">v </w:t>
      </w:r>
      <w:r>
        <w:t>předmětech s českým vyučovacím jazykem. Vyučovací jazyk je definován v charakteristice studijního předmětu.</w:t>
      </w:r>
    </w:p>
    <w:p w14:paraId="09FE5214" w14:textId="77777777" w:rsidR="00F15012" w:rsidRDefault="00F15012" w:rsidP="002B14FC">
      <w:pPr>
        <w:jc w:val="both"/>
      </w:pPr>
      <w:r>
        <w:t>Příklad: předmět bp1234 má dotaci 0/2, je vypsáno 5 seminárních skupin a akademik vede 3 seminární skupiny. Vykazuje si tedy 2*3*13=78</w:t>
      </w:r>
      <w:r w:rsidR="00967C6C">
        <w:t>. Typický počet týdnů semestru je 13.</w:t>
      </w:r>
    </w:p>
    <w:p w14:paraId="7C9F72EC" w14:textId="77777777" w:rsidR="00D052BE" w:rsidRDefault="002354C2" w:rsidP="002B14FC">
      <w:pPr>
        <w:jc w:val="both"/>
      </w:pPr>
      <w:r>
        <w:t>Zdroj:</w:t>
      </w:r>
      <w:r w:rsidR="00D052BE">
        <w:t xml:space="preserve"> Rozvrh</w:t>
      </w:r>
    </w:p>
    <w:p w14:paraId="0C08C7A4" w14:textId="77777777" w:rsidR="00D052BE" w:rsidRDefault="00D052BE" w:rsidP="002B14FC">
      <w:pPr>
        <w:pStyle w:val="Nadpis2"/>
        <w:jc w:val="both"/>
      </w:pPr>
      <w:r>
        <w:t>Seminář CZ</w:t>
      </w:r>
    </w:p>
    <w:p w14:paraId="47DF9474" w14:textId="77777777" w:rsidR="00D052BE" w:rsidRDefault="00D052BE" w:rsidP="002B14FC">
      <w:pPr>
        <w:jc w:val="both"/>
      </w:pPr>
      <w:r>
        <w:t xml:space="preserve">Celkový počet hodin vedení seminářů/cvičení v hodnoceném období </w:t>
      </w:r>
      <w:r w:rsidR="00614EE6">
        <w:t xml:space="preserve">v </w:t>
      </w:r>
      <w:r>
        <w:t xml:space="preserve">předmětech s anglickým vyučovacím jazykem. </w:t>
      </w:r>
    </w:p>
    <w:p w14:paraId="674EF09E" w14:textId="77777777" w:rsidR="00D052BE" w:rsidRDefault="002354C2" w:rsidP="002B14FC">
      <w:pPr>
        <w:jc w:val="both"/>
      </w:pPr>
      <w:r>
        <w:t>Zdroj:</w:t>
      </w:r>
      <w:r w:rsidR="00D052BE">
        <w:t xml:space="preserve"> Rozvrh</w:t>
      </w:r>
    </w:p>
    <w:p w14:paraId="5A71CC5E" w14:textId="77777777" w:rsidR="00D052BE" w:rsidRDefault="00D052BE" w:rsidP="002B14FC">
      <w:pPr>
        <w:pStyle w:val="Nadpis1"/>
        <w:jc w:val="both"/>
      </w:pPr>
      <w:r>
        <w:lastRenderedPageBreak/>
        <w:t>Skupina: zkoušení</w:t>
      </w:r>
    </w:p>
    <w:p w14:paraId="5ABA0C5C" w14:textId="77777777" w:rsidR="00D052BE" w:rsidRDefault="00D052BE" w:rsidP="002B14FC">
      <w:pPr>
        <w:pStyle w:val="Nadpis2"/>
        <w:jc w:val="both"/>
      </w:pPr>
      <w:r>
        <w:t>Opravný termín zápočtů</w:t>
      </w:r>
    </w:p>
    <w:p w14:paraId="2E7919F0" w14:textId="77777777" w:rsidR="00D052BE" w:rsidRDefault="00D052BE" w:rsidP="002B14FC">
      <w:pPr>
        <w:jc w:val="both"/>
      </w:pPr>
      <w:r>
        <w:t xml:space="preserve">Eviduje </w:t>
      </w:r>
      <w:r w:rsidR="009E5100">
        <w:t xml:space="preserve">počet </w:t>
      </w:r>
      <w:r w:rsidR="00B87EC7">
        <w:t xml:space="preserve">obsazených </w:t>
      </w:r>
      <w:r w:rsidR="009E5100">
        <w:t>opravných termínů zápočtů</w:t>
      </w:r>
      <w:r w:rsidR="00614EE6">
        <w:t>. Pouze u předmětů se zakončením</w:t>
      </w:r>
      <w:r w:rsidR="009E5100">
        <w:t xml:space="preserve"> zápočtem.</w:t>
      </w:r>
    </w:p>
    <w:p w14:paraId="76E4D0F8" w14:textId="77777777" w:rsidR="009E5100" w:rsidRDefault="009E5100" w:rsidP="002B14FC">
      <w:pPr>
        <w:jc w:val="both"/>
      </w:pPr>
      <w:r>
        <w:t>Příklad: Předmět má zapsáno 20 studentů. 5 studentů bylo neúspěšných na prvním termínu zápočtu a dostavili se na opravný termín, který je řádně vypsán v </w:t>
      </w:r>
      <w:proofErr w:type="spellStart"/>
      <w:r>
        <w:t>ISu</w:t>
      </w:r>
      <w:proofErr w:type="spellEnd"/>
      <w:r>
        <w:t xml:space="preserve"> (</w:t>
      </w:r>
      <w:r w:rsidR="00EC4216">
        <w:t xml:space="preserve">nutno </w:t>
      </w:r>
      <w:r>
        <w:t xml:space="preserve">nastavit přihlašování studentů na termín). Eviduje se počet </w:t>
      </w:r>
      <w:r w:rsidR="00B87EC7">
        <w:t>1</w:t>
      </w:r>
      <w:r>
        <w:t>.</w:t>
      </w:r>
    </w:p>
    <w:p w14:paraId="4331B08E" w14:textId="77777777" w:rsidR="009E5100" w:rsidRDefault="002354C2" w:rsidP="002B14FC">
      <w:pPr>
        <w:jc w:val="both"/>
      </w:pPr>
      <w:r>
        <w:t>Zdroj:</w:t>
      </w:r>
      <w:r w:rsidR="009E5100">
        <w:t xml:space="preserve"> Učitel-Hodnocení/Učitel-Zkouškové termíny</w:t>
      </w:r>
    </w:p>
    <w:p w14:paraId="644F182B" w14:textId="77777777" w:rsidR="009E5100" w:rsidRDefault="009E5100" w:rsidP="002B14FC">
      <w:pPr>
        <w:pStyle w:val="Nadpis2"/>
        <w:jc w:val="both"/>
      </w:pPr>
      <w:r>
        <w:t>Ústní zkoušení</w:t>
      </w:r>
    </w:p>
    <w:p w14:paraId="495F08A1" w14:textId="77777777" w:rsidR="009E5100" w:rsidRDefault="009E5100" w:rsidP="002B14FC">
      <w:pPr>
        <w:jc w:val="both"/>
      </w:pPr>
      <w:r>
        <w:t>Počet ústních zkoušení. Sčítají se řádné a opravné termíny. Ústní forma ukončení předmětu je nutná, pokud je předmět označen ve studijním plánu jako „profilující“ nebo „základní předmět profilu“.</w:t>
      </w:r>
    </w:p>
    <w:p w14:paraId="5DDAEE9D" w14:textId="77777777" w:rsidR="009E5100" w:rsidRDefault="009E5100" w:rsidP="002B14FC">
      <w:pPr>
        <w:jc w:val="both"/>
      </w:pPr>
      <w:r>
        <w:t>Příklad: Předmět má zapsáno 20 studentů. 15 jich ukončilo předmět úspěšně na prvním termínu, neuspělo jich 5. Na opravný termín přišli 3. Eviduje se počet 23.</w:t>
      </w:r>
    </w:p>
    <w:p w14:paraId="3300ECFB" w14:textId="77777777" w:rsidR="008B76C7" w:rsidRDefault="002354C2" w:rsidP="002B14FC">
      <w:pPr>
        <w:jc w:val="both"/>
      </w:pPr>
      <w:r>
        <w:t>Zdroj:</w:t>
      </w:r>
      <w:r w:rsidR="008B76C7">
        <w:t xml:space="preserve"> Učitel-Hodnocení/Učitel-Zkouškové termíny</w:t>
      </w:r>
    </w:p>
    <w:p w14:paraId="45901AE5" w14:textId="77777777" w:rsidR="009E5100" w:rsidRDefault="009E5100" w:rsidP="002B14FC">
      <w:pPr>
        <w:pStyle w:val="Nadpis2"/>
        <w:jc w:val="both"/>
      </w:pPr>
      <w:r>
        <w:t>Kolokvium</w:t>
      </w:r>
    </w:p>
    <w:p w14:paraId="4464A87F" w14:textId="77777777" w:rsidR="008B76C7" w:rsidRDefault="008B76C7" w:rsidP="002B14FC">
      <w:pPr>
        <w:jc w:val="both"/>
      </w:pPr>
      <w:r>
        <w:t>Počet kolokvií. Sčítají se řádné a opravné termíny.</w:t>
      </w:r>
    </w:p>
    <w:p w14:paraId="64A0D9CA" w14:textId="77777777" w:rsidR="008B76C7" w:rsidRDefault="002354C2" w:rsidP="002B14FC">
      <w:pPr>
        <w:jc w:val="both"/>
      </w:pPr>
      <w:r>
        <w:t>Zdroj:</w:t>
      </w:r>
      <w:r w:rsidR="008B76C7">
        <w:t xml:space="preserve"> Učitel-Hodnocení/Učitel-Zkouškové termíny</w:t>
      </w:r>
    </w:p>
    <w:p w14:paraId="09D0096E" w14:textId="77777777" w:rsidR="009E5100" w:rsidRDefault="009E5100" w:rsidP="002B14FC">
      <w:pPr>
        <w:pStyle w:val="Nadpis2"/>
        <w:jc w:val="both"/>
      </w:pPr>
      <w:r>
        <w:t>Písemné zkoušení</w:t>
      </w:r>
    </w:p>
    <w:p w14:paraId="0D067BC8" w14:textId="77777777" w:rsidR="009E5100" w:rsidRDefault="009E5100" w:rsidP="002B14FC">
      <w:pPr>
        <w:jc w:val="both"/>
      </w:pPr>
      <w:r>
        <w:t xml:space="preserve">Počet </w:t>
      </w:r>
      <w:r w:rsidR="008B76C7">
        <w:t>písemných</w:t>
      </w:r>
      <w:r>
        <w:t xml:space="preserve"> zkoušení. Sčítají se řádné a opravné termíny. </w:t>
      </w:r>
      <w:r w:rsidR="008B76C7">
        <w:t>Písemnou</w:t>
      </w:r>
      <w:r>
        <w:t xml:space="preserve"> form</w:t>
      </w:r>
      <w:r w:rsidR="008B76C7">
        <w:t>u</w:t>
      </w:r>
      <w:r>
        <w:t xml:space="preserve"> ukončení předmětu </w:t>
      </w:r>
      <w:r w:rsidR="008B76C7">
        <w:t>nelze použít</w:t>
      </w:r>
      <w:r>
        <w:t>, pokud je předmět označen ve studijním plánu jako „profilující“ nebo „základní předmět profilu“.</w:t>
      </w:r>
    </w:p>
    <w:p w14:paraId="4CC771AF" w14:textId="77777777" w:rsidR="008B76C7" w:rsidRDefault="008B76C7" w:rsidP="002B14FC">
      <w:pPr>
        <w:pStyle w:val="Nadpis1"/>
        <w:jc w:val="both"/>
      </w:pPr>
      <w:r>
        <w:lastRenderedPageBreak/>
        <w:t>Skupina: kurzy a praxe</w:t>
      </w:r>
    </w:p>
    <w:p w14:paraId="1A613219" w14:textId="77777777" w:rsidR="008B76C7" w:rsidRDefault="008B76C7" w:rsidP="002B14FC">
      <w:pPr>
        <w:pStyle w:val="Nadpis2"/>
        <w:jc w:val="both"/>
      </w:pPr>
      <w:r>
        <w:t>Vedoucí kurzu CZ</w:t>
      </w:r>
    </w:p>
    <w:p w14:paraId="1DCBB5A9" w14:textId="77777777" w:rsidR="008B76C7" w:rsidRDefault="008B76C7" w:rsidP="002B14FC">
      <w:pPr>
        <w:jc w:val="both"/>
      </w:pPr>
      <w:r>
        <w:t>Počet dnů vedení předmětu, u kterého probíhá výuka formou kurzu s českým vyučovacím jazykem. Vedoucí na daném turnusu kurzu je právě jedna osoba.</w:t>
      </w:r>
    </w:p>
    <w:p w14:paraId="2B04E04C" w14:textId="77777777" w:rsidR="008B76C7" w:rsidRDefault="002354C2" w:rsidP="002B14FC">
      <w:pPr>
        <w:jc w:val="both"/>
      </w:pPr>
      <w:r>
        <w:t>Zdroj:</w:t>
      </w:r>
      <w:r w:rsidR="008B76C7">
        <w:t xml:space="preserve"> evidence garanta předmětu</w:t>
      </w:r>
    </w:p>
    <w:p w14:paraId="751D9D85" w14:textId="77777777" w:rsidR="008B76C7" w:rsidRDefault="008B76C7" w:rsidP="002B14FC">
      <w:pPr>
        <w:pStyle w:val="Nadpis2"/>
        <w:jc w:val="both"/>
      </w:pPr>
      <w:r>
        <w:t>Vedoucí kurzu EN</w:t>
      </w:r>
    </w:p>
    <w:p w14:paraId="0C30F653" w14:textId="77777777" w:rsidR="008B76C7" w:rsidRDefault="008B76C7" w:rsidP="002B14FC">
      <w:pPr>
        <w:jc w:val="both"/>
      </w:pPr>
      <w:r>
        <w:t>Počet dnů vedení předmětu, u kterého probíhá výuka formou kurzu s anglickým vyučovacím jazykem. Vedoucí na daném turnusu kurzu je právě jedna osoba.</w:t>
      </w:r>
    </w:p>
    <w:p w14:paraId="4D667D22" w14:textId="77777777" w:rsidR="008B76C7" w:rsidRDefault="002354C2" w:rsidP="002B14FC">
      <w:pPr>
        <w:jc w:val="both"/>
      </w:pPr>
      <w:r>
        <w:t>Zdroj:</w:t>
      </w:r>
      <w:r w:rsidR="008B76C7">
        <w:t xml:space="preserve"> evidence garanta předmětu</w:t>
      </w:r>
    </w:p>
    <w:p w14:paraId="6FDB56EB" w14:textId="77777777" w:rsidR="008B76C7" w:rsidRDefault="008B76C7" w:rsidP="002B14FC">
      <w:pPr>
        <w:pStyle w:val="Nadpis2"/>
        <w:jc w:val="both"/>
      </w:pPr>
      <w:r>
        <w:t>Vyučující kurzu CZ</w:t>
      </w:r>
    </w:p>
    <w:p w14:paraId="4CA25FD8" w14:textId="77777777" w:rsidR="008B76C7" w:rsidRDefault="008B76C7" w:rsidP="002B14FC">
      <w:pPr>
        <w:jc w:val="both"/>
      </w:pPr>
      <w:r>
        <w:t>Počet dnů výuky předmětu, u kterého probíhá výuka formou kurzu s českým vyučovacím jazykem. Pokud je akademik vedoucím kurzu, tyto dny neeviduje jako vyučující.</w:t>
      </w:r>
    </w:p>
    <w:p w14:paraId="0C43BFA8" w14:textId="77777777" w:rsidR="008B76C7" w:rsidRDefault="002354C2" w:rsidP="002B14FC">
      <w:pPr>
        <w:jc w:val="both"/>
      </w:pPr>
      <w:r>
        <w:t>Zdroj:</w:t>
      </w:r>
      <w:r w:rsidR="008B76C7">
        <w:t xml:space="preserve"> evidence garanta předmětu</w:t>
      </w:r>
    </w:p>
    <w:p w14:paraId="1E1C4FDF" w14:textId="77777777" w:rsidR="008B76C7" w:rsidRDefault="008B76C7" w:rsidP="002B14FC">
      <w:pPr>
        <w:pStyle w:val="Nadpis2"/>
        <w:jc w:val="both"/>
      </w:pPr>
      <w:r>
        <w:t>Vyučující kurzu EN</w:t>
      </w:r>
    </w:p>
    <w:p w14:paraId="3F30EE8F" w14:textId="77777777" w:rsidR="008B76C7" w:rsidRDefault="008B76C7" w:rsidP="002B14FC">
      <w:pPr>
        <w:jc w:val="both"/>
      </w:pPr>
      <w:r>
        <w:t>Počet dnů výuky předmětu, u kterého probíhá výuka formou kurzu s anglickým vyučovacím jazykem. Pokud je akademik vedoucím kurzu, tyto dny neeviduje jako vyučující.</w:t>
      </w:r>
    </w:p>
    <w:p w14:paraId="533CC7E7" w14:textId="77777777" w:rsidR="008B76C7" w:rsidRDefault="002354C2" w:rsidP="002B14FC">
      <w:pPr>
        <w:jc w:val="both"/>
      </w:pPr>
      <w:r>
        <w:t>Zdroj:</w:t>
      </w:r>
      <w:r w:rsidR="008B76C7">
        <w:t xml:space="preserve"> evidence garanta předmětu</w:t>
      </w:r>
    </w:p>
    <w:p w14:paraId="5DCDCE98" w14:textId="77777777" w:rsidR="008B76C7" w:rsidRDefault="008B76C7" w:rsidP="002B14FC">
      <w:pPr>
        <w:pStyle w:val="Nadpis1"/>
        <w:jc w:val="both"/>
      </w:pPr>
      <w:r>
        <w:lastRenderedPageBreak/>
        <w:t>Skupina: závěrečné práce</w:t>
      </w:r>
    </w:p>
    <w:p w14:paraId="3B7B89B7" w14:textId="77777777" w:rsidR="008B76C7" w:rsidRDefault="008B76C7" w:rsidP="002B14FC">
      <w:pPr>
        <w:pStyle w:val="Nadpis2"/>
        <w:jc w:val="both"/>
      </w:pPr>
      <w:r>
        <w:t>Vedení DP CZ</w:t>
      </w:r>
    </w:p>
    <w:p w14:paraId="0D5F0BEC" w14:textId="77777777" w:rsidR="008B76C7" w:rsidRDefault="008B76C7" w:rsidP="002B14FC">
      <w:pPr>
        <w:jc w:val="both"/>
      </w:pPr>
      <w:r>
        <w:t>Akademik eviduje počet studentů, kteří odevzdali diplomovou práci k</w:t>
      </w:r>
      <w:r w:rsidR="001B78AB">
        <w:t> </w:t>
      </w:r>
      <w:r>
        <w:t>obhajobě</w:t>
      </w:r>
      <w:r w:rsidR="001B78AB">
        <w:t xml:space="preserve"> v českém/slovenském jazyce</w:t>
      </w:r>
      <w:r>
        <w:t>. K této práci byl vypracován posudek. Odevzdaná práce musí splňovat základní rozsahové požadavky (nikoli jen odevzdání „prázdných desek“).</w:t>
      </w:r>
    </w:p>
    <w:p w14:paraId="1259196E" w14:textId="77777777" w:rsidR="008B76C7" w:rsidRDefault="002354C2" w:rsidP="002B14FC">
      <w:pPr>
        <w:jc w:val="both"/>
      </w:pPr>
      <w:r>
        <w:t>Zdroj:</w:t>
      </w:r>
      <w:r w:rsidR="008B76C7">
        <w:t xml:space="preserve"> Školitel</w:t>
      </w:r>
    </w:p>
    <w:p w14:paraId="7F314961" w14:textId="77777777" w:rsidR="001B78AB" w:rsidRDefault="001B78AB" w:rsidP="002B14FC">
      <w:pPr>
        <w:pStyle w:val="Nadpis2"/>
        <w:jc w:val="both"/>
      </w:pPr>
      <w:r>
        <w:t>Vedení BP CZ</w:t>
      </w:r>
    </w:p>
    <w:p w14:paraId="20D905D3" w14:textId="77777777" w:rsidR="001B78AB" w:rsidRDefault="001B78AB" w:rsidP="002B14FC">
      <w:pPr>
        <w:jc w:val="both"/>
      </w:pPr>
      <w:r>
        <w:t>Akademik eviduje počet studentů, kteří odevzdali bakalářskou práci k obhajobě v českém/slovenském jazyce. K této práci byl vypracován posudek. Odevzdaná práce musí splňovat základní rozsahové požadavky (nikoli jen odevzdání „prázdných desek“).</w:t>
      </w:r>
    </w:p>
    <w:p w14:paraId="40C14598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5197BF2B" w14:textId="77777777" w:rsidR="001B78AB" w:rsidRDefault="001B78AB" w:rsidP="002B14FC">
      <w:pPr>
        <w:pStyle w:val="Nadpis2"/>
        <w:jc w:val="both"/>
      </w:pPr>
      <w:r>
        <w:t>Oponování DP CZ</w:t>
      </w:r>
    </w:p>
    <w:p w14:paraId="458DC47D" w14:textId="77777777" w:rsidR="001B78AB" w:rsidRDefault="001B78AB" w:rsidP="002B14FC">
      <w:pPr>
        <w:jc w:val="both"/>
      </w:pPr>
      <w:r>
        <w:t>Akademik eviduje počet diplomových práci v českém/slovenském jazyce, ke kterým byl vypracován posudek. Odevzdaná práce musí splňovat základní rozsahové požadavky (nikoli jen odevzdání „prázdných desek“).</w:t>
      </w:r>
    </w:p>
    <w:p w14:paraId="6AB7D084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28C74161" w14:textId="77777777" w:rsidR="001B78AB" w:rsidRDefault="001B78AB" w:rsidP="002B14FC">
      <w:pPr>
        <w:pStyle w:val="Nadpis2"/>
        <w:jc w:val="both"/>
      </w:pPr>
      <w:r>
        <w:t>Oponování BP CZ</w:t>
      </w:r>
    </w:p>
    <w:p w14:paraId="7F23EF84" w14:textId="77777777" w:rsidR="001B78AB" w:rsidRDefault="001B78AB" w:rsidP="002B14FC">
      <w:pPr>
        <w:jc w:val="both"/>
      </w:pPr>
      <w:r>
        <w:t>Akademik eviduje počet bakalářských práci v českém/slovenském jazyce, ke kterým byl vypracován posudek. Odevzdaná práce musí splňovat základní rozsahové požadavky (nikoli jen odevzdání „prázdných desek“).</w:t>
      </w:r>
    </w:p>
    <w:p w14:paraId="20A88D85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7D49F6D0" w14:textId="77777777" w:rsidR="001B78AB" w:rsidRDefault="001B78AB" w:rsidP="002B14FC">
      <w:pPr>
        <w:pStyle w:val="Nadpis2"/>
        <w:jc w:val="both"/>
      </w:pPr>
      <w:r>
        <w:t xml:space="preserve">Oponování </w:t>
      </w:r>
      <w:proofErr w:type="spellStart"/>
      <w:r>
        <w:t>DizP</w:t>
      </w:r>
      <w:proofErr w:type="spellEnd"/>
      <w:r>
        <w:t xml:space="preserve">, </w:t>
      </w:r>
      <w:proofErr w:type="spellStart"/>
      <w:r>
        <w:t>RigP</w:t>
      </w:r>
      <w:proofErr w:type="spellEnd"/>
      <w:r>
        <w:t xml:space="preserve">, </w:t>
      </w:r>
      <w:proofErr w:type="spellStart"/>
      <w:r>
        <w:t>HabP</w:t>
      </w:r>
      <w:proofErr w:type="spellEnd"/>
      <w:r>
        <w:t xml:space="preserve"> CZ</w:t>
      </w:r>
    </w:p>
    <w:p w14:paraId="198E7F0D" w14:textId="77777777" w:rsidR="001B78AB" w:rsidRDefault="001B78AB" w:rsidP="002B14FC">
      <w:pPr>
        <w:jc w:val="both"/>
      </w:pPr>
      <w:r>
        <w:t>Akademik eviduje počet dizertačních, rigorózních a habilitačních práci v českém/slovenském jazyce, ke kterým byl vypracován posudek. Odevzdaná práce musí splňovat základní rozsahové požadavky (nikoli jen odevzdání „prázdných desek“).</w:t>
      </w:r>
    </w:p>
    <w:p w14:paraId="0AACE85F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265B4567" w14:textId="77777777" w:rsidR="001B78AB" w:rsidRDefault="001B78AB" w:rsidP="002B14FC">
      <w:pPr>
        <w:pStyle w:val="Nadpis2"/>
        <w:jc w:val="both"/>
      </w:pPr>
      <w:r>
        <w:t>Vedení DP EN</w:t>
      </w:r>
    </w:p>
    <w:p w14:paraId="16823F6F" w14:textId="77777777" w:rsidR="001B78AB" w:rsidRDefault="001B78AB" w:rsidP="002B14FC">
      <w:pPr>
        <w:jc w:val="both"/>
      </w:pPr>
      <w:r>
        <w:t>Akademik eviduje počet studentů, kteří odevzdali diplomovou práci k obhajobě v anglickém jazyce. K této práci byl vypracován posudek. Odevzdaná práce musí splňovat základní rozsahové požadavky (nikoli jen odevzdání „prázdných desek“).</w:t>
      </w:r>
    </w:p>
    <w:p w14:paraId="1DC855F3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29960FD7" w14:textId="77777777" w:rsidR="001B78AB" w:rsidRDefault="001B78AB" w:rsidP="002B14FC">
      <w:pPr>
        <w:pStyle w:val="Nadpis2"/>
        <w:jc w:val="both"/>
      </w:pPr>
      <w:r>
        <w:t>Vedení BP EN</w:t>
      </w:r>
    </w:p>
    <w:p w14:paraId="7CEA664C" w14:textId="77777777" w:rsidR="001B78AB" w:rsidRDefault="001B78AB" w:rsidP="002B14FC">
      <w:pPr>
        <w:jc w:val="both"/>
      </w:pPr>
      <w:r>
        <w:t>Akademik eviduje počet studentů, kteří odevzdali bakalářskou práci k obhajobě v anglickém jazyce. K této práci byl vypracován posudek. Odevzdaná práce musí splňovat základní rozsahové požadavky (nikoli jen odevzdání „prázdných desek“).</w:t>
      </w:r>
    </w:p>
    <w:p w14:paraId="47635E7B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4A2C6BAD" w14:textId="77777777" w:rsidR="001B78AB" w:rsidRDefault="001B78AB" w:rsidP="002B14FC">
      <w:pPr>
        <w:pStyle w:val="Nadpis2"/>
        <w:jc w:val="both"/>
      </w:pPr>
      <w:r>
        <w:lastRenderedPageBreak/>
        <w:t>Oponování DP EN</w:t>
      </w:r>
    </w:p>
    <w:p w14:paraId="252BA145" w14:textId="77777777" w:rsidR="001B78AB" w:rsidRDefault="001B78AB" w:rsidP="002B14FC">
      <w:pPr>
        <w:jc w:val="both"/>
      </w:pPr>
      <w:r>
        <w:t>Akademik eviduje počet diplomových práci v anglickém jazyce, ke kterým byl vypracován posudek. Odevzdaná práce musí splňovat základní rozsahové požadavky (nikoli jen odevzdání „prázdných desek“).</w:t>
      </w:r>
    </w:p>
    <w:p w14:paraId="15D68A3E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62822C83" w14:textId="77777777" w:rsidR="001B78AB" w:rsidRDefault="001B78AB" w:rsidP="002B14FC">
      <w:pPr>
        <w:pStyle w:val="Nadpis2"/>
        <w:jc w:val="both"/>
      </w:pPr>
      <w:r>
        <w:t>Oponování BP EN</w:t>
      </w:r>
    </w:p>
    <w:p w14:paraId="36F27C13" w14:textId="77777777" w:rsidR="001B78AB" w:rsidRDefault="001B78AB" w:rsidP="002B14FC">
      <w:pPr>
        <w:jc w:val="both"/>
      </w:pPr>
      <w:r>
        <w:t>Akademik eviduje počet bakalářských práci v anglickém jazyce, ke kterým byl vypracován posudek. Odevzdaná práce musí splňovat základní rozsahové požadavky (nikoli jen odevzdání „prázdných desek“).</w:t>
      </w:r>
    </w:p>
    <w:p w14:paraId="0F8EC09E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72802D76" w14:textId="77777777" w:rsidR="001B78AB" w:rsidRDefault="001B78AB" w:rsidP="002B14FC">
      <w:pPr>
        <w:pStyle w:val="Nadpis2"/>
        <w:jc w:val="both"/>
      </w:pPr>
      <w:r>
        <w:t xml:space="preserve">Oponování </w:t>
      </w:r>
      <w:proofErr w:type="spellStart"/>
      <w:r>
        <w:t>DizP</w:t>
      </w:r>
      <w:proofErr w:type="spellEnd"/>
      <w:r>
        <w:t xml:space="preserve">, </w:t>
      </w:r>
      <w:proofErr w:type="spellStart"/>
      <w:r>
        <w:t>RigP</w:t>
      </w:r>
      <w:proofErr w:type="spellEnd"/>
      <w:r>
        <w:t xml:space="preserve">, </w:t>
      </w:r>
      <w:proofErr w:type="spellStart"/>
      <w:r>
        <w:t>HabP</w:t>
      </w:r>
      <w:proofErr w:type="spellEnd"/>
      <w:r>
        <w:t xml:space="preserve"> EN</w:t>
      </w:r>
    </w:p>
    <w:p w14:paraId="3A5CED52" w14:textId="77777777" w:rsidR="001B78AB" w:rsidRDefault="001B78AB" w:rsidP="002B14FC">
      <w:pPr>
        <w:jc w:val="both"/>
      </w:pPr>
      <w:r>
        <w:t>Akademik eviduje počet dizertačních, rigorózních a habilitačních práci v anglickém jazyce, ke kterým byl vypracován posudek. Odevzdaná práce musí splňovat základní rozsahové požadavky (nikoli jen odevzdání „prázdných desek“).</w:t>
      </w:r>
    </w:p>
    <w:p w14:paraId="1A093A88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6F1741C7" w14:textId="77777777" w:rsidR="001B78AB" w:rsidRDefault="001B78AB" w:rsidP="002B14FC">
      <w:pPr>
        <w:pStyle w:val="Nadpis2"/>
        <w:jc w:val="both"/>
      </w:pPr>
      <w:r>
        <w:t xml:space="preserve">Vedení </w:t>
      </w:r>
      <w:proofErr w:type="spellStart"/>
      <w:r>
        <w:t>DizP</w:t>
      </w:r>
      <w:proofErr w:type="spellEnd"/>
      <w:r>
        <w:t xml:space="preserve"> CZ</w:t>
      </w:r>
    </w:p>
    <w:p w14:paraId="6A436F58" w14:textId="77777777" w:rsidR="001B78AB" w:rsidRDefault="001B78AB" w:rsidP="002B14FC">
      <w:pPr>
        <w:jc w:val="both"/>
      </w:pPr>
      <w:r>
        <w:t>Akademik eviduje počet doktorských studentů, kteří odevzdali dizertační práci k obhajobě v českém/slovenském jazyce. K této práci byl vypracován posudek. Odevzdaná práce musí splňovat základní rozsahové požadavky (nikoli jen odevzdání „prázdných desek“).</w:t>
      </w:r>
    </w:p>
    <w:p w14:paraId="38136D25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5C4EE6AD" w14:textId="77777777" w:rsidR="001B78AB" w:rsidRDefault="001B78AB" w:rsidP="002B14FC">
      <w:pPr>
        <w:pStyle w:val="Nadpis2"/>
        <w:jc w:val="both"/>
      </w:pPr>
      <w:r>
        <w:t xml:space="preserve">Vedení </w:t>
      </w:r>
      <w:proofErr w:type="spellStart"/>
      <w:r>
        <w:t>DizP</w:t>
      </w:r>
      <w:proofErr w:type="spellEnd"/>
      <w:r>
        <w:t xml:space="preserve"> EN</w:t>
      </w:r>
    </w:p>
    <w:p w14:paraId="59F46A91" w14:textId="77777777" w:rsidR="001B78AB" w:rsidRDefault="001B78AB" w:rsidP="002B14FC">
      <w:pPr>
        <w:jc w:val="both"/>
      </w:pPr>
      <w:r>
        <w:t>Akademik eviduje počet doktorských studentů, kteří odevzdali dizertační práci k obhajobě v anglickém jazyce. K této práci byl vypracován posudek. Odevzdaná práce musí splňovat základní rozsahové požadavky (nikoli jen odevzdání „prázdných desek“).</w:t>
      </w:r>
    </w:p>
    <w:p w14:paraId="10A90FD9" w14:textId="77777777" w:rsidR="001B78AB" w:rsidRDefault="002354C2" w:rsidP="002B14FC">
      <w:pPr>
        <w:jc w:val="both"/>
      </w:pPr>
      <w:r>
        <w:t>Zdroj:</w:t>
      </w:r>
      <w:r w:rsidR="001B78AB">
        <w:t xml:space="preserve"> Školitel</w:t>
      </w:r>
    </w:p>
    <w:p w14:paraId="40D1C323" w14:textId="77777777" w:rsidR="001B78AB" w:rsidRDefault="001B78AB" w:rsidP="002B14FC">
      <w:pPr>
        <w:pStyle w:val="Nadpis2"/>
        <w:jc w:val="both"/>
      </w:pPr>
      <w:r>
        <w:t>Komise BP CZ+EN</w:t>
      </w:r>
    </w:p>
    <w:p w14:paraId="4A37DE3F" w14:textId="77777777" w:rsidR="001B78AB" w:rsidRDefault="001B78AB" w:rsidP="002B14FC">
      <w:pPr>
        <w:jc w:val="both"/>
      </w:pPr>
      <w:r>
        <w:t>Akademik eviduje počet studentů</w:t>
      </w:r>
      <w:r w:rsidR="002F2249">
        <w:t>, u kterých byl přítomen v komisi při obhajobě bakalářské práce. Tento indikátor si evidují také u studenta vedoucí a oponent práce. Nerozlišuje se jazyk, ve kterém byla práce napsána/probíhala obhajoba.</w:t>
      </w:r>
    </w:p>
    <w:p w14:paraId="5C55EA21" w14:textId="77777777" w:rsidR="002F2249" w:rsidRDefault="002F2249" w:rsidP="002B14FC">
      <w:pPr>
        <w:jc w:val="both"/>
      </w:pPr>
      <w:r>
        <w:t>Zdroj: rozpis obhajob katedry</w:t>
      </w:r>
    </w:p>
    <w:p w14:paraId="6703EC9F" w14:textId="77777777" w:rsidR="002F2249" w:rsidRDefault="002F2249" w:rsidP="002B14FC">
      <w:pPr>
        <w:pStyle w:val="Nadpis2"/>
        <w:jc w:val="both"/>
      </w:pPr>
      <w:r>
        <w:t>Komise DP CZ+EN</w:t>
      </w:r>
    </w:p>
    <w:p w14:paraId="1C997A89" w14:textId="77777777" w:rsidR="002F2249" w:rsidRDefault="002F2249" w:rsidP="002B14FC">
      <w:pPr>
        <w:jc w:val="both"/>
      </w:pPr>
      <w:r>
        <w:t>Akademik eviduje počet studentů, u kterých byl přítomen v komisi při obhajobě diplomové práce. Tento indikátor si evidují také u studenta vedoucí a oponent práce. Nerozlišuje se jazyk, ve kterém byla práce napsána/probíhala obhajoba.</w:t>
      </w:r>
    </w:p>
    <w:p w14:paraId="46FEAD64" w14:textId="77777777" w:rsidR="002F2249" w:rsidRDefault="002F2249" w:rsidP="002B14FC">
      <w:pPr>
        <w:jc w:val="both"/>
      </w:pPr>
      <w:r>
        <w:t>Zdroj: rozpis obhajob katedry</w:t>
      </w:r>
    </w:p>
    <w:p w14:paraId="334EA414" w14:textId="77777777" w:rsidR="002F2249" w:rsidRDefault="002F2249" w:rsidP="002B14FC">
      <w:pPr>
        <w:pStyle w:val="Nadpis2"/>
        <w:jc w:val="both"/>
      </w:pPr>
      <w:r>
        <w:t xml:space="preserve">Komise </w:t>
      </w:r>
      <w:proofErr w:type="spellStart"/>
      <w:r>
        <w:t>DizP</w:t>
      </w:r>
      <w:proofErr w:type="spellEnd"/>
      <w:r>
        <w:t xml:space="preserve">, </w:t>
      </w:r>
      <w:proofErr w:type="spellStart"/>
      <w:r>
        <w:t>RigP</w:t>
      </w:r>
      <w:proofErr w:type="spellEnd"/>
      <w:r>
        <w:t xml:space="preserve">, </w:t>
      </w:r>
      <w:proofErr w:type="spellStart"/>
      <w:r>
        <w:t>HabP</w:t>
      </w:r>
      <w:proofErr w:type="spellEnd"/>
      <w:r>
        <w:t xml:space="preserve"> CZ+EN</w:t>
      </w:r>
    </w:p>
    <w:p w14:paraId="6AF9696E" w14:textId="77777777" w:rsidR="002F2249" w:rsidRDefault="002F2249" w:rsidP="002B14FC">
      <w:pPr>
        <w:jc w:val="both"/>
      </w:pPr>
      <w:r>
        <w:t xml:space="preserve">Akademik eviduje počet studentů, u kterých byl přítomen v komisi při obhajobě dizertační/rigorózní/habilitační práce. Tento indikátor si evidují také u studenta vedoucí (v případě </w:t>
      </w:r>
      <w:r>
        <w:lastRenderedPageBreak/>
        <w:t xml:space="preserve">dizertace) a oponenti práce. Nerozlišuje se jazyk, ve kterém byla práce napsána/probíhala obhajoba. Evidují se i práce mimo </w:t>
      </w:r>
      <w:proofErr w:type="spellStart"/>
      <w:r>
        <w:t>FSpS</w:t>
      </w:r>
      <w:proofErr w:type="spellEnd"/>
      <w:r>
        <w:t>.</w:t>
      </w:r>
    </w:p>
    <w:p w14:paraId="7D4E9CD0" w14:textId="77777777" w:rsidR="002F2249" w:rsidRDefault="002F2249" w:rsidP="002B14FC">
      <w:pPr>
        <w:pStyle w:val="Nadpis1"/>
        <w:jc w:val="both"/>
      </w:pPr>
      <w:r>
        <w:lastRenderedPageBreak/>
        <w:t>Skupina: státní komise</w:t>
      </w:r>
    </w:p>
    <w:p w14:paraId="4BE2E181" w14:textId="77777777" w:rsidR="002F2249" w:rsidRDefault="002F2249" w:rsidP="002B14FC">
      <w:pPr>
        <w:pStyle w:val="Nadpis2"/>
        <w:jc w:val="both"/>
      </w:pPr>
      <w:r>
        <w:t>Komise SZZ</w:t>
      </w:r>
    </w:p>
    <w:p w14:paraId="59F1FB23" w14:textId="77777777" w:rsidR="002F2249" w:rsidRDefault="002F2249" w:rsidP="002B14FC">
      <w:pPr>
        <w:jc w:val="both"/>
      </w:pPr>
      <w:r>
        <w:t>Počet studentů bakalářského a navazujícího magisterského studia, u kterých byl akademik členem komise státní závěrečné zkoušky. Evidují se zde i komise státní rigorózní zkoušky.</w:t>
      </w:r>
    </w:p>
    <w:p w14:paraId="333C4F6C" w14:textId="77777777" w:rsidR="0023479C" w:rsidRDefault="0023479C" w:rsidP="002B14FC">
      <w:pPr>
        <w:jc w:val="both"/>
      </w:pPr>
      <w:r>
        <w:t>Zdroj: rozpis SZZ kateder</w:t>
      </w:r>
    </w:p>
    <w:p w14:paraId="2BBFB6AE" w14:textId="77777777" w:rsidR="002F2249" w:rsidRDefault="002F2249" w:rsidP="002B14FC">
      <w:pPr>
        <w:pStyle w:val="Nadpis2"/>
        <w:jc w:val="both"/>
      </w:pPr>
      <w:r>
        <w:t>Komise SDZ</w:t>
      </w:r>
    </w:p>
    <w:p w14:paraId="74CFFFE2" w14:textId="77777777" w:rsidR="002F2249" w:rsidRDefault="002F2249" w:rsidP="002B14FC">
      <w:pPr>
        <w:jc w:val="both"/>
      </w:pPr>
      <w:r>
        <w:t>Počet studentů doktorského studia, u kterých byl akademik členem komise státní doktorské zkoušky. Evidují se zde i komise státní rigorózní zkoušky.</w:t>
      </w:r>
      <w:r w:rsidR="0023479C">
        <w:t xml:space="preserve"> Evidují se i práce mimo </w:t>
      </w:r>
      <w:proofErr w:type="spellStart"/>
      <w:r w:rsidR="0023479C">
        <w:t>FSpS</w:t>
      </w:r>
      <w:proofErr w:type="spellEnd"/>
      <w:r w:rsidR="0023479C">
        <w:t>.</w:t>
      </w:r>
    </w:p>
    <w:p w14:paraId="6A9876A9" w14:textId="77777777" w:rsidR="002F2249" w:rsidRDefault="002F2249" w:rsidP="002B14FC">
      <w:pPr>
        <w:jc w:val="both"/>
      </w:pPr>
      <w:r>
        <w:t xml:space="preserve">Zdroj: rozpis SDZ oddělení pro </w:t>
      </w:r>
      <w:proofErr w:type="spellStart"/>
      <w:r>
        <w:t>VaV</w:t>
      </w:r>
      <w:proofErr w:type="spellEnd"/>
    </w:p>
    <w:p w14:paraId="760D3172" w14:textId="77777777" w:rsidR="0023479C" w:rsidRDefault="0023479C" w:rsidP="002B14FC">
      <w:pPr>
        <w:pStyle w:val="Nadpis2"/>
        <w:jc w:val="both"/>
      </w:pPr>
      <w:r>
        <w:t xml:space="preserve">Předseda </w:t>
      </w:r>
      <w:proofErr w:type="spellStart"/>
      <w:r>
        <w:t>hab</w:t>
      </w:r>
      <w:proofErr w:type="spellEnd"/>
      <w:r>
        <w:t>. komise</w:t>
      </w:r>
    </w:p>
    <w:p w14:paraId="732ECC82" w14:textId="77777777" w:rsidR="0023479C" w:rsidRDefault="0023479C" w:rsidP="002B14FC">
      <w:pPr>
        <w:jc w:val="both"/>
      </w:pPr>
      <w:r>
        <w:t>Eviduje se počet habilitačních komisí, kde byl akademik předsedou.</w:t>
      </w:r>
      <w:r w:rsidR="004C575A">
        <w:t xml:space="preserve"> Evidují se i komise mimo </w:t>
      </w:r>
      <w:proofErr w:type="spellStart"/>
      <w:r w:rsidR="004C575A">
        <w:t>FSpS</w:t>
      </w:r>
      <w:proofErr w:type="spellEnd"/>
      <w:r w:rsidR="004C575A">
        <w:t>.</w:t>
      </w:r>
    </w:p>
    <w:p w14:paraId="65689F38" w14:textId="77777777" w:rsidR="0023479C" w:rsidRDefault="0023479C" w:rsidP="002B14FC">
      <w:pPr>
        <w:pStyle w:val="Nadpis2"/>
        <w:jc w:val="both"/>
      </w:pPr>
      <w:r>
        <w:t>Předseda komise řízení ke jmenování prof.</w:t>
      </w:r>
    </w:p>
    <w:p w14:paraId="79B11B41" w14:textId="77777777" w:rsidR="0023479C" w:rsidRDefault="0023479C" w:rsidP="002B14FC">
      <w:pPr>
        <w:jc w:val="both"/>
      </w:pPr>
      <w:r>
        <w:t>Eviduje se počet komisí řízení ke jmenování profesorem, kde byl akademik předsedou.</w:t>
      </w:r>
      <w:r w:rsidR="004C575A">
        <w:t xml:space="preserve"> Evidují se i komise mimo </w:t>
      </w:r>
      <w:proofErr w:type="spellStart"/>
      <w:r w:rsidR="004C575A">
        <w:t>FSpS</w:t>
      </w:r>
      <w:proofErr w:type="spellEnd"/>
      <w:r w:rsidR="004C575A">
        <w:t>.</w:t>
      </w:r>
    </w:p>
    <w:p w14:paraId="1A6F8CBE" w14:textId="77777777" w:rsidR="0023479C" w:rsidRDefault="0023479C" w:rsidP="002B14FC">
      <w:pPr>
        <w:pStyle w:val="Nadpis2"/>
        <w:jc w:val="both"/>
      </w:pPr>
      <w:r>
        <w:t xml:space="preserve">Člen </w:t>
      </w:r>
      <w:proofErr w:type="spellStart"/>
      <w:r>
        <w:t>hab</w:t>
      </w:r>
      <w:proofErr w:type="spellEnd"/>
      <w:r>
        <w:t>. komise</w:t>
      </w:r>
    </w:p>
    <w:p w14:paraId="44771FE0" w14:textId="77777777" w:rsidR="0023479C" w:rsidRDefault="0023479C" w:rsidP="002B14FC">
      <w:pPr>
        <w:jc w:val="both"/>
      </w:pPr>
      <w:r>
        <w:t>Eviduje se počet habilitačních komisí, kde byl akademik členem.</w:t>
      </w:r>
      <w:r w:rsidR="004C575A">
        <w:t xml:space="preserve"> Evidují se i komise mimo </w:t>
      </w:r>
      <w:proofErr w:type="spellStart"/>
      <w:r w:rsidR="004C575A">
        <w:t>FSpS</w:t>
      </w:r>
      <w:proofErr w:type="spellEnd"/>
      <w:r w:rsidR="004C575A">
        <w:t>.</w:t>
      </w:r>
    </w:p>
    <w:p w14:paraId="290EBFD3" w14:textId="77777777" w:rsidR="0023479C" w:rsidRDefault="0023479C" w:rsidP="002B14FC">
      <w:pPr>
        <w:pStyle w:val="Nadpis2"/>
        <w:jc w:val="both"/>
      </w:pPr>
      <w:r>
        <w:t>Člen komise řízení ke jmenování prof.</w:t>
      </w:r>
    </w:p>
    <w:p w14:paraId="35E1C743" w14:textId="77777777" w:rsidR="0023479C" w:rsidRDefault="0023479C" w:rsidP="002B14FC">
      <w:pPr>
        <w:jc w:val="both"/>
      </w:pPr>
      <w:r>
        <w:t>Eviduje se počet komisí řízení ke jmenování profesorem, kde byl akademik členem.</w:t>
      </w:r>
      <w:r w:rsidR="004C575A">
        <w:t xml:space="preserve"> Evidují se i komise mimo </w:t>
      </w:r>
      <w:proofErr w:type="spellStart"/>
      <w:r w:rsidR="004C575A">
        <w:t>FSpS</w:t>
      </w:r>
      <w:proofErr w:type="spellEnd"/>
      <w:r w:rsidR="004C575A">
        <w:t>.</w:t>
      </w:r>
    </w:p>
    <w:p w14:paraId="31A6255D" w14:textId="77777777" w:rsidR="0023479C" w:rsidRDefault="0023479C" w:rsidP="002B14FC">
      <w:pPr>
        <w:pStyle w:val="Nadpis1"/>
        <w:jc w:val="both"/>
      </w:pPr>
      <w:r>
        <w:lastRenderedPageBreak/>
        <w:t>Skupina: funkce</w:t>
      </w:r>
    </w:p>
    <w:p w14:paraId="4DF43A53" w14:textId="77777777" w:rsidR="0023479C" w:rsidRDefault="0023479C" w:rsidP="002B14FC">
      <w:pPr>
        <w:pStyle w:val="Nadpis2"/>
        <w:jc w:val="both"/>
      </w:pPr>
      <w:r>
        <w:t>Vedoucí katedry</w:t>
      </w:r>
    </w:p>
    <w:p w14:paraId="2D6E5E51" w14:textId="77777777" w:rsidR="004C575A" w:rsidRDefault="001E585C" w:rsidP="002B14FC">
      <w:pPr>
        <w:jc w:val="both"/>
      </w:pPr>
      <w:r>
        <w:t xml:space="preserve">Vedoucí katedry má pokrácen celkový počet </w:t>
      </w:r>
      <w:r w:rsidR="009229AB">
        <w:t>bodů</w:t>
      </w:r>
      <w:r>
        <w:t xml:space="preserve"> </w:t>
      </w:r>
      <w:r w:rsidR="009229AB">
        <w:t xml:space="preserve">nutných k získání </w:t>
      </w:r>
      <w:r>
        <w:t>koeficientem 0,2.</w:t>
      </w:r>
    </w:p>
    <w:p w14:paraId="7E250CEF" w14:textId="77777777" w:rsidR="004C575A" w:rsidRPr="004C575A" w:rsidRDefault="004C575A" w:rsidP="002B14FC">
      <w:pPr>
        <w:jc w:val="both"/>
      </w:pPr>
      <w:r>
        <w:t>Zdroj: jmenovací listina</w:t>
      </w:r>
    </w:p>
    <w:p w14:paraId="6E6E1FE9" w14:textId="77777777" w:rsidR="004C575A" w:rsidRDefault="004C575A" w:rsidP="002B14FC">
      <w:pPr>
        <w:pStyle w:val="Nadpis2"/>
        <w:jc w:val="both"/>
      </w:pPr>
      <w:r>
        <w:t>Předseda oborové rady</w:t>
      </w:r>
    </w:p>
    <w:p w14:paraId="11CB2DDA" w14:textId="77777777" w:rsidR="00100039" w:rsidRDefault="00100039" w:rsidP="002B14FC">
      <w:pPr>
        <w:jc w:val="both"/>
      </w:pPr>
      <w:r>
        <w:t xml:space="preserve">V daném období je akademik předsedou oborové rady </w:t>
      </w:r>
      <w:proofErr w:type="spellStart"/>
      <w:r>
        <w:t>Kinatropologie</w:t>
      </w:r>
      <w:proofErr w:type="spellEnd"/>
      <w:r>
        <w:t>. Eviduje se ano/ne.</w:t>
      </w:r>
    </w:p>
    <w:p w14:paraId="3AAAAF94" w14:textId="77777777" w:rsidR="00100039" w:rsidRPr="004C575A" w:rsidRDefault="00100039" w:rsidP="002B14FC">
      <w:pPr>
        <w:jc w:val="both"/>
      </w:pPr>
      <w:r>
        <w:t>Zdroj: jmenovací listina</w:t>
      </w:r>
    </w:p>
    <w:p w14:paraId="411EA120" w14:textId="77777777" w:rsidR="004C575A" w:rsidRDefault="004C575A" w:rsidP="002B14FC">
      <w:pPr>
        <w:pStyle w:val="Nadpis2"/>
        <w:jc w:val="both"/>
      </w:pPr>
      <w:r>
        <w:t xml:space="preserve">Předseda AS </w:t>
      </w:r>
      <w:proofErr w:type="spellStart"/>
      <w:r>
        <w:t>FSpS</w:t>
      </w:r>
      <w:proofErr w:type="spellEnd"/>
    </w:p>
    <w:p w14:paraId="4F1812BA" w14:textId="77777777" w:rsidR="00100039" w:rsidRDefault="00100039" w:rsidP="002B14FC">
      <w:pPr>
        <w:jc w:val="both"/>
      </w:pPr>
      <w:r>
        <w:t>V daném období je akademik předsedou akademického senátu fakulty. Eviduje se ano/ne.</w:t>
      </w:r>
    </w:p>
    <w:p w14:paraId="69935C0F" w14:textId="77777777" w:rsidR="00100039" w:rsidRPr="004C575A" w:rsidRDefault="00100039" w:rsidP="002B14FC">
      <w:pPr>
        <w:jc w:val="both"/>
      </w:pPr>
      <w:r>
        <w:t>Zdroj: jmenovací listina</w:t>
      </w:r>
    </w:p>
    <w:p w14:paraId="553F9A44" w14:textId="77777777" w:rsidR="004C575A" w:rsidRDefault="004C575A" w:rsidP="002B14FC">
      <w:pPr>
        <w:pStyle w:val="Nadpis2"/>
        <w:jc w:val="both"/>
      </w:pPr>
      <w:r>
        <w:t xml:space="preserve">Člen AS </w:t>
      </w:r>
      <w:proofErr w:type="spellStart"/>
      <w:r>
        <w:t>FSpS</w:t>
      </w:r>
      <w:proofErr w:type="spellEnd"/>
    </w:p>
    <w:p w14:paraId="040E1559" w14:textId="77777777" w:rsidR="00100039" w:rsidRDefault="00100039" w:rsidP="002B14FC">
      <w:pPr>
        <w:jc w:val="both"/>
      </w:pPr>
      <w:r>
        <w:t>V daném období je akademik členem akademického senátu fakulty. Eviduje se ano/ne.</w:t>
      </w:r>
    </w:p>
    <w:p w14:paraId="2B55A75D" w14:textId="77777777" w:rsidR="00100039" w:rsidRPr="004C575A" w:rsidRDefault="00100039" w:rsidP="002B14FC">
      <w:pPr>
        <w:jc w:val="both"/>
      </w:pPr>
      <w:r>
        <w:t>Zdroj: jmenovací listina</w:t>
      </w:r>
    </w:p>
    <w:p w14:paraId="10025ED3" w14:textId="77777777" w:rsidR="004C575A" w:rsidRDefault="004C575A" w:rsidP="002B14FC">
      <w:pPr>
        <w:pStyle w:val="Nadpis2"/>
        <w:jc w:val="both"/>
      </w:pPr>
      <w:r>
        <w:t>Člen AS MU</w:t>
      </w:r>
    </w:p>
    <w:p w14:paraId="45FC756E" w14:textId="77777777" w:rsidR="00100039" w:rsidRDefault="00100039" w:rsidP="002B14FC">
      <w:pPr>
        <w:jc w:val="both"/>
      </w:pPr>
      <w:r>
        <w:t>V daném období je akademik členem akademického senátu MU. Eviduje se ano/ne.</w:t>
      </w:r>
    </w:p>
    <w:p w14:paraId="0131E052" w14:textId="77777777" w:rsidR="00100039" w:rsidRPr="004C575A" w:rsidRDefault="00100039" w:rsidP="002B14FC">
      <w:pPr>
        <w:jc w:val="both"/>
      </w:pPr>
      <w:r>
        <w:t>Zdroj: jmenovací listina</w:t>
      </w:r>
    </w:p>
    <w:p w14:paraId="717757B8" w14:textId="77777777" w:rsidR="004C575A" w:rsidRDefault="004C575A" w:rsidP="002B14FC">
      <w:pPr>
        <w:pStyle w:val="Nadpis2"/>
        <w:jc w:val="both"/>
      </w:pPr>
      <w:r>
        <w:t>Členství VR MU</w:t>
      </w:r>
    </w:p>
    <w:p w14:paraId="0A6D14F3" w14:textId="77777777" w:rsidR="00100039" w:rsidRDefault="00100039" w:rsidP="002B14FC">
      <w:pPr>
        <w:jc w:val="both"/>
      </w:pPr>
      <w:r>
        <w:t>V daném období je akademik členem vědecké rady MU. Eviduje se ano/ne.</w:t>
      </w:r>
    </w:p>
    <w:p w14:paraId="15C96AE6" w14:textId="77777777" w:rsidR="00100039" w:rsidRDefault="00100039" w:rsidP="002B14FC">
      <w:pPr>
        <w:jc w:val="both"/>
      </w:pPr>
      <w:r>
        <w:t>Zdroj: jmenovací listina</w:t>
      </w:r>
    </w:p>
    <w:p w14:paraId="6B16AB01" w14:textId="77777777" w:rsidR="00100039" w:rsidRDefault="00100039" w:rsidP="002B14FC">
      <w:pPr>
        <w:pStyle w:val="Nadpis2"/>
        <w:jc w:val="both"/>
      </w:pPr>
      <w:r>
        <w:t>Členství OR MU</w:t>
      </w:r>
    </w:p>
    <w:p w14:paraId="5FAB4111" w14:textId="77777777" w:rsidR="00100039" w:rsidRDefault="00100039" w:rsidP="002B14FC">
      <w:pPr>
        <w:jc w:val="both"/>
      </w:pPr>
      <w:r>
        <w:t>Počet členství v oborových radách MU.</w:t>
      </w:r>
    </w:p>
    <w:p w14:paraId="47EC252F" w14:textId="77777777" w:rsidR="009509F7" w:rsidRDefault="009509F7" w:rsidP="002B14FC">
      <w:pPr>
        <w:jc w:val="both"/>
      </w:pPr>
      <w:r>
        <w:t>Zdroj: jmenovací listina</w:t>
      </w:r>
    </w:p>
    <w:p w14:paraId="495B4727" w14:textId="77777777" w:rsidR="00100039" w:rsidRDefault="00100039" w:rsidP="002B14FC">
      <w:pPr>
        <w:pStyle w:val="Nadpis2"/>
        <w:jc w:val="both"/>
      </w:pPr>
      <w:proofErr w:type="spellStart"/>
      <w:r>
        <w:t>Garanství</w:t>
      </w:r>
      <w:proofErr w:type="spellEnd"/>
      <w:r>
        <w:t xml:space="preserve"> SP</w:t>
      </w:r>
    </w:p>
    <w:p w14:paraId="4DC57D28" w14:textId="77777777" w:rsidR="00100039" w:rsidRDefault="00100039" w:rsidP="002B14FC">
      <w:pPr>
        <w:jc w:val="both"/>
      </w:pPr>
      <w:r>
        <w:t xml:space="preserve">Počet </w:t>
      </w:r>
      <w:proofErr w:type="spellStart"/>
      <w:r>
        <w:t>garanství</w:t>
      </w:r>
      <w:proofErr w:type="spellEnd"/>
      <w:r>
        <w:t xml:space="preserve"> studijních programů.</w:t>
      </w:r>
    </w:p>
    <w:p w14:paraId="2C5F4724" w14:textId="77777777" w:rsidR="009509F7" w:rsidRDefault="009509F7" w:rsidP="002B14FC">
      <w:pPr>
        <w:jc w:val="both"/>
      </w:pPr>
      <w:r>
        <w:t>Zdroj: jmenovací listina</w:t>
      </w:r>
    </w:p>
    <w:p w14:paraId="5E390139" w14:textId="77777777" w:rsidR="00100039" w:rsidRDefault="00100039" w:rsidP="002B14FC">
      <w:pPr>
        <w:pStyle w:val="Nadpis2"/>
        <w:jc w:val="both"/>
      </w:pPr>
      <w:r>
        <w:t>Zodpovědná osoba specializace</w:t>
      </w:r>
      <w:r w:rsidR="009509F7">
        <w:t xml:space="preserve"> SP</w:t>
      </w:r>
    </w:p>
    <w:p w14:paraId="4BF0DD0B" w14:textId="77777777" w:rsidR="00100039" w:rsidRDefault="00100039" w:rsidP="002B14FC">
      <w:pPr>
        <w:jc w:val="both"/>
      </w:pPr>
      <w:r>
        <w:t>Počet studijních programů, kde je akademik členem programové rady jako zodpovědná osoba specializace.</w:t>
      </w:r>
    </w:p>
    <w:p w14:paraId="725CDA11" w14:textId="77777777" w:rsidR="009509F7" w:rsidRPr="00100039" w:rsidRDefault="009509F7" w:rsidP="002B14FC">
      <w:pPr>
        <w:jc w:val="both"/>
      </w:pPr>
      <w:r>
        <w:t>Zdroj: jmenovací listina</w:t>
      </w:r>
    </w:p>
    <w:p w14:paraId="6F26ADAB" w14:textId="77777777" w:rsidR="00100039" w:rsidRDefault="00100039" w:rsidP="002B14FC">
      <w:pPr>
        <w:pStyle w:val="Nadpis2"/>
        <w:jc w:val="both"/>
      </w:pPr>
      <w:r>
        <w:t>Č</w:t>
      </w:r>
      <w:r w:rsidR="009509F7">
        <w:t>len PR SP</w:t>
      </w:r>
    </w:p>
    <w:p w14:paraId="39E15DC0" w14:textId="77777777" w:rsidR="009509F7" w:rsidRDefault="009509F7" w:rsidP="002B14FC">
      <w:pPr>
        <w:jc w:val="both"/>
      </w:pPr>
      <w:r>
        <w:t>Počet studijních programů, kde je akademik členem programové rady. Neeviduje se v případě, že akademik je v tomto programu garantem nebo zodpovědnou osobou specializace.</w:t>
      </w:r>
    </w:p>
    <w:p w14:paraId="15D6667E" w14:textId="77777777" w:rsidR="009509F7" w:rsidRPr="00100039" w:rsidRDefault="009509F7" w:rsidP="002B14FC">
      <w:pPr>
        <w:jc w:val="both"/>
      </w:pPr>
      <w:r>
        <w:t>Zdroj: jmenovací listina</w:t>
      </w:r>
    </w:p>
    <w:p w14:paraId="5D26BE26" w14:textId="77777777" w:rsidR="009509F7" w:rsidRDefault="004C575A" w:rsidP="002B14FC">
      <w:pPr>
        <w:pStyle w:val="Nadpis2"/>
        <w:jc w:val="both"/>
      </w:pPr>
      <w:r>
        <w:lastRenderedPageBreak/>
        <w:t>Ostatní</w:t>
      </w:r>
    </w:p>
    <w:p w14:paraId="3259917F" w14:textId="77777777" w:rsidR="004C575A" w:rsidRDefault="009509F7" w:rsidP="002B14FC">
      <w:pPr>
        <w:jc w:val="both"/>
      </w:pPr>
      <w:r>
        <w:t xml:space="preserve">Eviduje se počet </w:t>
      </w:r>
      <w:r w:rsidR="00100039">
        <w:t>komis</w:t>
      </w:r>
      <w:r>
        <w:t>í</w:t>
      </w:r>
      <w:r w:rsidR="00100039">
        <w:t xml:space="preserve"> </w:t>
      </w:r>
      <w:proofErr w:type="spellStart"/>
      <w:r w:rsidR="00100039">
        <w:t>FSpS</w:t>
      </w:r>
      <w:proofErr w:type="spellEnd"/>
      <w:r w:rsidR="00100039">
        <w:t>, komis</w:t>
      </w:r>
      <w:r>
        <w:t>í</w:t>
      </w:r>
      <w:r w:rsidR="00100039">
        <w:t xml:space="preserve"> MU, </w:t>
      </w:r>
      <w:r>
        <w:t>členství v oborových radách</w:t>
      </w:r>
      <w:r w:rsidR="004C575A">
        <w:t xml:space="preserve"> mimo MU, </w:t>
      </w:r>
      <w:r>
        <w:t xml:space="preserve">vědeckých radách fakult a univerzit mimo </w:t>
      </w:r>
      <w:proofErr w:type="gramStart"/>
      <w:r>
        <w:t>MU,</w:t>
      </w:r>
      <w:proofErr w:type="gramEnd"/>
      <w:r>
        <w:t xml:space="preserve"> apod. Slovně rozepsat jednotlivé komise a působení v nich.</w:t>
      </w:r>
    </w:p>
    <w:p w14:paraId="312F78E0" w14:textId="77777777" w:rsidR="009509F7" w:rsidRDefault="009509F7" w:rsidP="002B14FC">
      <w:pPr>
        <w:pStyle w:val="Nadpis1"/>
        <w:jc w:val="both"/>
      </w:pPr>
      <w:r>
        <w:lastRenderedPageBreak/>
        <w:t>Skupina: administrativa</w:t>
      </w:r>
    </w:p>
    <w:p w14:paraId="053CE4A6" w14:textId="77777777" w:rsidR="009509F7" w:rsidRDefault="009509F7" w:rsidP="002B14FC">
      <w:pPr>
        <w:pStyle w:val="Nadpis2"/>
        <w:jc w:val="both"/>
      </w:pPr>
      <w:r>
        <w:t>Asistent, lektor</w:t>
      </w:r>
    </w:p>
    <w:p w14:paraId="0C1C5B6C" w14:textId="77777777" w:rsidR="009509F7" w:rsidRDefault="009509F7" w:rsidP="002B14FC">
      <w:pPr>
        <w:jc w:val="both"/>
      </w:pPr>
      <w:r>
        <w:t xml:space="preserve">V daném období je akademik asistentem nebo lektorem. </w:t>
      </w:r>
      <w:r w:rsidR="00B66574">
        <w:t>Pokud ano, vloží se 1, jinak se vloží 0</w:t>
      </w:r>
      <w:r>
        <w:t>.</w:t>
      </w:r>
    </w:p>
    <w:p w14:paraId="36EBEAAB" w14:textId="77777777" w:rsidR="009509F7" w:rsidRDefault="009509F7" w:rsidP="002B14FC">
      <w:pPr>
        <w:jc w:val="both"/>
      </w:pPr>
      <w:r>
        <w:t>Zdroj: pracovní smlouva</w:t>
      </w:r>
    </w:p>
    <w:p w14:paraId="139670F3" w14:textId="77777777" w:rsidR="009509F7" w:rsidRDefault="009509F7" w:rsidP="002B14FC">
      <w:pPr>
        <w:pStyle w:val="Nadpis2"/>
        <w:jc w:val="both"/>
      </w:pPr>
      <w:r>
        <w:t>Odborný asistent</w:t>
      </w:r>
    </w:p>
    <w:p w14:paraId="0D77D10E" w14:textId="77777777" w:rsidR="00B66574" w:rsidRDefault="009509F7" w:rsidP="002B14FC">
      <w:pPr>
        <w:jc w:val="both"/>
      </w:pPr>
      <w:r>
        <w:t xml:space="preserve">V daném období je akademik odborným asistentem. </w:t>
      </w:r>
      <w:r w:rsidR="00B66574">
        <w:t>Pokud ano, vloží se 1, jinak se vloží 0.</w:t>
      </w:r>
    </w:p>
    <w:p w14:paraId="489BB118" w14:textId="77777777" w:rsidR="009509F7" w:rsidRDefault="009509F7" w:rsidP="002B14FC">
      <w:pPr>
        <w:jc w:val="both"/>
      </w:pPr>
      <w:r>
        <w:t>Zdroj: pracovní smlouva</w:t>
      </w:r>
    </w:p>
    <w:p w14:paraId="17E5C99A" w14:textId="77777777" w:rsidR="009509F7" w:rsidRDefault="009509F7" w:rsidP="002B14FC">
      <w:pPr>
        <w:pStyle w:val="Nadpis2"/>
        <w:jc w:val="both"/>
      </w:pPr>
      <w:r>
        <w:t>Docent</w:t>
      </w:r>
    </w:p>
    <w:p w14:paraId="6573D14A" w14:textId="77777777" w:rsidR="009509F7" w:rsidRDefault="009509F7" w:rsidP="002B14FC">
      <w:pPr>
        <w:jc w:val="both"/>
      </w:pPr>
      <w:r>
        <w:t xml:space="preserve">V daném období je akademik docentem. </w:t>
      </w:r>
      <w:r w:rsidR="00B66574">
        <w:t>Pokud ano, vloží se 1, jinak se vloží 0.</w:t>
      </w:r>
    </w:p>
    <w:p w14:paraId="2730F480" w14:textId="77777777" w:rsidR="009509F7" w:rsidRDefault="009509F7" w:rsidP="002B14FC">
      <w:pPr>
        <w:jc w:val="both"/>
      </w:pPr>
      <w:r>
        <w:t>Zdroj: pracovní smlouva</w:t>
      </w:r>
    </w:p>
    <w:p w14:paraId="1C20AC91" w14:textId="77777777" w:rsidR="009509F7" w:rsidRDefault="009509F7" w:rsidP="002B14FC">
      <w:pPr>
        <w:pStyle w:val="Nadpis2"/>
        <w:jc w:val="both"/>
      </w:pPr>
      <w:r>
        <w:t>Profesor</w:t>
      </w:r>
    </w:p>
    <w:p w14:paraId="2C88F6E4" w14:textId="77777777" w:rsidR="009509F7" w:rsidRDefault="009509F7" w:rsidP="002B14FC">
      <w:pPr>
        <w:jc w:val="both"/>
      </w:pPr>
      <w:r>
        <w:t xml:space="preserve">V daném období je akademik profesorem. </w:t>
      </w:r>
      <w:r w:rsidR="00B66574">
        <w:t>Pokud ano, vloží se 1, jinak se vloží 0.</w:t>
      </w:r>
    </w:p>
    <w:p w14:paraId="1D7455DB" w14:textId="77777777" w:rsidR="009509F7" w:rsidRDefault="009509F7" w:rsidP="002B14FC">
      <w:pPr>
        <w:jc w:val="both"/>
      </w:pPr>
      <w:r>
        <w:t>Zdroj: pracovní smlouva</w:t>
      </w:r>
    </w:p>
    <w:p w14:paraId="130E81E9" w14:textId="77777777" w:rsidR="009509F7" w:rsidRDefault="009509F7" w:rsidP="002B14FC">
      <w:pPr>
        <w:pStyle w:val="Nadpis1"/>
        <w:jc w:val="both"/>
      </w:pPr>
      <w:r>
        <w:lastRenderedPageBreak/>
        <w:t>Skupina: ostatní</w:t>
      </w:r>
    </w:p>
    <w:p w14:paraId="2E9A88D5" w14:textId="77777777" w:rsidR="009509F7" w:rsidRDefault="009509F7" w:rsidP="002B14FC">
      <w:pPr>
        <w:pStyle w:val="Nadpis2"/>
        <w:jc w:val="both"/>
      </w:pPr>
      <w:r>
        <w:t>Propagační akce</w:t>
      </w:r>
    </w:p>
    <w:p w14:paraId="79802E44" w14:textId="77777777" w:rsidR="002354C2" w:rsidRDefault="002354C2" w:rsidP="002B14FC">
      <w:pPr>
        <w:jc w:val="both"/>
      </w:pPr>
      <w:r>
        <w:t xml:space="preserve">Eviduje se počet a slovně </w:t>
      </w:r>
      <w:proofErr w:type="gramStart"/>
      <w:r>
        <w:t>rozepíší</w:t>
      </w:r>
      <w:proofErr w:type="gramEnd"/>
      <w:r>
        <w:t xml:space="preserve"> jednotlivé akce (realizace a příprava).</w:t>
      </w:r>
    </w:p>
    <w:p w14:paraId="457BCD34" w14:textId="77777777" w:rsidR="009509F7" w:rsidRDefault="009509F7" w:rsidP="002B14FC">
      <w:pPr>
        <w:pStyle w:val="Nadpis2"/>
        <w:jc w:val="both"/>
      </w:pPr>
      <w:r>
        <w:t>Vystoupení popularizačního charakteru</w:t>
      </w:r>
    </w:p>
    <w:p w14:paraId="397C3050" w14:textId="77777777" w:rsidR="002354C2" w:rsidRPr="002354C2" w:rsidRDefault="002354C2" w:rsidP="002B14FC">
      <w:pPr>
        <w:jc w:val="both"/>
      </w:pPr>
      <w:r>
        <w:t xml:space="preserve">Eviduje se počet a slovně </w:t>
      </w:r>
      <w:proofErr w:type="gramStart"/>
      <w:r>
        <w:t>rozepíší</w:t>
      </w:r>
      <w:proofErr w:type="gramEnd"/>
      <w:r>
        <w:t xml:space="preserve"> jednotlivé akce (realizace a příprava).</w:t>
      </w:r>
    </w:p>
    <w:p w14:paraId="6C564088" w14:textId="77777777" w:rsidR="009509F7" w:rsidRDefault="009509F7" w:rsidP="002B14FC">
      <w:pPr>
        <w:pStyle w:val="Nadpis2"/>
        <w:jc w:val="both"/>
      </w:pPr>
      <w:r>
        <w:t>Workshop</w:t>
      </w:r>
    </w:p>
    <w:p w14:paraId="43F68895" w14:textId="77777777" w:rsidR="002354C2" w:rsidRPr="002354C2" w:rsidRDefault="002354C2" w:rsidP="002B14FC">
      <w:pPr>
        <w:jc w:val="both"/>
      </w:pPr>
      <w:r>
        <w:t xml:space="preserve">Eviduje se počet a slovně </w:t>
      </w:r>
      <w:proofErr w:type="gramStart"/>
      <w:r>
        <w:t>rozepíší</w:t>
      </w:r>
      <w:proofErr w:type="gramEnd"/>
      <w:r>
        <w:t xml:space="preserve"> jednotlivé akce (realizace a příprava).</w:t>
      </w:r>
    </w:p>
    <w:p w14:paraId="63E29A9D" w14:textId="77777777" w:rsidR="009509F7" w:rsidRDefault="009509F7" w:rsidP="002B14FC">
      <w:pPr>
        <w:pStyle w:val="Nadpis2"/>
        <w:jc w:val="both"/>
      </w:pPr>
      <w:r>
        <w:t>Popularizační článek</w:t>
      </w:r>
    </w:p>
    <w:p w14:paraId="075254C0" w14:textId="77777777" w:rsidR="001B78AB" w:rsidRDefault="002354C2" w:rsidP="002B14FC">
      <w:pPr>
        <w:jc w:val="both"/>
      </w:pPr>
      <w:r>
        <w:t xml:space="preserve">Eviduje se počet a slovně </w:t>
      </w:r>
      <w:proofErr w:type="gramStart"/>
      <w:r>
        <w:t>rozepíší</w:t>
      </w:r>
      <w:proofErr w:type="gramEnd"/>
      <w:r>
        <w:t xml:space="preserve"> jednotlivé články (realizace a příprava).</w:t>
      </w:r>
    </w:p>
    <w:p w14:paraId="7C8A09CF" w14:textId="77777777" w:rsidR="00127330" w:rsidRPr="00127330" w:rsidRDefault="00127330" w:rsidP="002B14FC">
      <w:pPr>
        <w:pStyle w:val="Nadpis2"/>
        <w:jc w:val="both"/>
        <w:rPr>
          <w:lang w:eastAsia="zh-CN"/>
        </w:rPr>
      </w:pPr>
      <w:r>
        <w:rPr>
          <w:lang w:eastAsia="zh-CN"/>
        </w:rPr>
        <w:t>T</w:t>
      </w:r>
      <w:r w:rsidRPr="00127330">
        <w:rPr>
          <w:lang w:eastAsia="zh-CN"/>
        </w:rPr>
        <w:t>ransfer znalostí a technologií do praxe</w:t>
      </w:r>
    </w:p>
    <w:p w14:paraId="56A75604" w14:textId="77777777" w:rsidR="00127330" w:rsidRDefault="00127330" w:rsidP="002B14FC">
      <w:pPr>
        <w:jc w:val="both"/>
      </w:pPr>
      <w:r>
        <w:t xml:space="preserve">Eviduje se počet a slovně </w:t>
      </w:r>
      <w:proofErr w:type="gramStart"/>
      <w:r>
        <w:t>rozepíší</w:t>
      </w:r>
      <w:proofErr w:type="gramEnd"/>
      <w:r>
        <w:t xml:space="preserve"> jednotlivé položky (realizace a příprava).</w:t>
      </w:r>
    </w:p>
    <w:p w14:paraId="6C9BAF31" w14:textId="77777777" w:rsidR="00127330" w:rsidRDefault="00127330" w:rsidP="002B14FC">
      <w:pPr>
        <w:pStyle w:val="Nadpis1"/>
        <w:jc w:val="both"/>
      </w:pPr>
      <w:r>
        <w:lastRenderedPageBreak/>
        <w:t>Skupina: publikace</w:t>
      </w:r>
    </w:p>
    <w:p w14:paraId="2B9CDF8A" w14:textId="77777777" w:rsidR="00127330" w:rsidRDefault="00127330" w:rsidP="002B14FC">
      <w:pPr>
        <w:pStyle w:val="Odstavecseseznamem"/>
        <w:numPr>
          <w:ilvl w:val="0"/>
          <w:numId w:val="3"/>
        </w:numPr>
        <w:jc w:val="both"/>
      </w:pPr>
      <w:r>
        <w:t>Podskupina „Hlavní autor“: Akademický pracovník je hlavním autorem vykázaného výsledku.</w:t>
      </w:r>
    </w:p>
    <w:p w14:paraId="3C388AF9" w14:textId="77777777" w:rsidR="00127330" w:rsidRDefault="00127330" w:rsidP="002B14FC">
      <w:pPr>
        <w:pStyle w:val="Odstavecseseznamem"/>
        <w:numPr>
          <w:ilvl w:val="0"/>
          <w:numId w:val="3"/>
        </w:numPr>
        <w:jc w:val="both"/>
      </w:pPr>
      <w:r>
        <w:t xml:space="preserve">Podskupina „Spoluautor“: </w:t>
      </w:r>
      <w:r w:rsidRPr="00127330">
        <w:t>Akademický pracovník je sp</w:t>
      </w:r>
      <w:r w:rsidR="00B66574">
        <w:t>oluautorem vykázaného výsledku a n</w:t>
      </w:r>
      <w:r w:rsidRPr="00127330">
        <w:t>ezohledňuje se pořadí.</w:t>
      </w:r>
    </w:p>
    <w:p w14:paraId="60384421" w14:textId="77777777" w:rsidR="00211F07" w:rsidRDefault="00211F07" w:rsidP="002B14FC">
      <w:pPr>
        <w:pStyle w:val="Odstavecseseznamem"/>
        <w:numPr>
          <w:ilvl w:val="0"/>
          <w:numId w:val="3"/>
        </w:numPr>
        <w:jc w:val="both"/>
      </w:pPr>
      <w:r>
        <w:t>Zdroj: IS-Publikace-Moje publikace</w:t>
      </w:r>
    </w:p>
    <w:p w14:paraId="699A7F60" w14:textId="77777777" w:rsidR="00127330" w:rsidRDefault="00127330" w:rsidP="002B14FC">
      <w:pPr>
        <w:pStyle w:val="Nadpis2"/>
        <w:jc w:val="both"/>
      </w:pPr>
      <w:proofErr w:type="spellStart"/>
      <w:r>
        <w:t>Jimp</w:t>
      </w:r>
      <w:proofErr w:type="spellEnd"/>
      <w:r>
        <w:t xml:space="preserve"> 1. decil</w:t>
      </w:r>
    </w:p>
    <w:p w14:paraId="67157A76" w14:textId="77777777" w:rsidR="00127330" w:rsidRDefault="00127330" w:rsidP="002B14FC">
      <w:pPr>
        <w:jc w:val="both"/>
      </w:pPr>
      <w:r>
        <w:t xml:space="preserve">Původní/přehledový článek v odborném periodiku, který je obsažen v databázi Web </w:t>
      </w:r>
      <w:proofErr w:type="spellStart"/>
      <w:r>
        <w:t>of</w:t>
      </w:r>
      <w:proofErr w:type="spellEnd"/>
      <w:r>
        <w:t xml:space="preserve"> Science společnosti Thomson Reuters s příznakem „</w:t>
      </w:r>
      <w:proofErr w:type="spellStart"/>
      <w:r>
        <w:t>Article</w:t>
      </w:r>
      <w:proofErr w:type="spellEnd"/>
      <w:r>
        <w:t xml:space="preserve">“, 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 a je zařazen v 1. decilu.</w:t>
      </w:r>
    </w:p>
    <w:p w14:paraId="3E07F2FC" w14:textId="77777777" w:rsidR="00127330" w:rsidRDefault="00127330" w:rsidP="002B14FC">
      <w:pPr>
        <w:pStyle w:val="Nadpis2"/>
        <w:jc w:val="both"/>
      </w:pPr>
      <w:proofErr w:type="spellStart"/>
      <w:r>
        <w:t>Jimp</w:t>
      </w:r>
      <w:proofErr w:type="spellEnd"/>
      <w:r>
        <w:t xml:space="preserve"> 1. kvartil</w:t>
      </w:r>
    </w:p>
    <w:p w14:paraId="52017986" w14:textId="77777777" w:rsidR="00127330" w:rsidRDefault="00127330" w:rsidP="002B14FC">
      <w:pPr>
        <w:jc w:val="both"/>
      </w:pPr>
      <w:r>
        <w:t xml:space="preserve">Původní/přehledový článek v odborném periodiku, který je obsažen v databázi Web </w:t>
      </w:r>
      <w:proofErr w:type="spellStart"/>
      <w:r>
        <w:t>of</w:t>
      </w:r>
      <w:proofErr w:type="spellEnd"/>
      <w:r>
        <w:t xml:space="preserve"> Science společnosti Thomson Reuters s příznakem „</w:t>
      </w:r>
      <w:proofErr w:type="spellStart"/>
      <w:r>
        <w:t>Article</w:t>
      </w:r>
      <w:proofErr w:type="spellEnd"/>
      <w:r>
        <w:t xml:space="preserve">“, 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 a je zařazen v 1. kvartilu.</w:t>
      </w:r>
    </w:p>
    <w:p w14:paraId="1D9FEA90" w14:textId="77777777" w:rsidR="00127330" w:rsidRDefault="00127330" w:rsidP="002B14FC">
      <w:pPr>
        <w:pStyle w:val="Nadpis2"/>
        <w:jc w:val="both"/>
      </w:pPr>
      <w:proofErr w:type="spellStart"/>
      <w:r>
        <w:t>Jimp</w:t>
      </w:r>
      <w:proofErr w:type="spellEnd"/>
      <w:r>
        <w:t xml:space="preserve"> 2. kvartil</w:t>
      </w:r>
    </w:p>
    <w:p w14:paraId="1AF66AD6" w14:textId="77777777" w:rsidR="00127330" w:rsidRDefault="00127330" w:rsidP="002B14FC">
      <w:pPr>
        <w:jc w:val="both"/>
      </w:pPr>
      <w:r>
        <w:t xml:space="preserve">Původní/přehledový článek v odborném periodiku, který je obsažen v databázi Web </w:t>
      </w:r>
      <w:proofErr w:type="spellStart"/>
      <w:r>
        <w:t>of</w:t>
      </w:r>
      <w:proofErr w:type="spellEnd"/>
      <w:r>
        <w:t xml:space="preserve"> Science společnosti Thomson Reuters s příznakem „</w:t>
      </w:r>
      <w:proofErr w:type="spellStart"/>
      <w:r>
        <w:t>Article</w:t>
      </w:r>
      <w:proofErr w:type="spellEnd"/>
      <w:r>
        <w:t xml:space="preserve">“, 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 a je zařazen v 2. kvartilu.</w:t>
      </w:r>
    </w:p>
    <w:p w14:paraId="7A6D4305" w14:textId="77777777" w:rsidR="00127330" w:rsidRDefault="00127330" w:rsidP="002B14FC">
      <w:pPr>
        <w:pStyle w:val="Nadpis2"/>
        <w:jc w:val="both"/>
      </w:pPr>
      <w:proofErr w:type="spellStart"/>
      <w:r>
        <w:t>Jimp</w:t>
      </w:r>
      <w:proofErr w:type="spellEnd"/>
      <w:r>
        <w:t xml:space="preserve"> 3. kvartil</w:t>
      </w:r>
    </w:p>
    <w:p w14:paraId="4CB10842" w14:textId="77777777" w:rsidR="00127330" w:rsidRDefault="00127330" w:rsidP="002B14FC">
      <w:pPr>
        <w:jc w:val="both"/>
      </w:pPr>
      <w:r>
        <w:t xml:space="preserve">Původní/přehledový článek v odborném periodiku, který je obsažen v databázi Web </w:t>
      </w:r>
      <w:proofErr w:type="spellStart"/>
      <w:r>
        <w:t>of</w:t>
      </w:r>
      <w:proofErr w:type="spellEnd"/>
      <w:r>
        <w:t xml:space="preserve"> Science společnosti Thomson Reuters s příznakem „</w:t>
      </w:r>
      <w:proofErr w:type="spellStart"/>
      <w:r>
        <w:t>Article</w:t>
      </w:r>
      <w:proofErr w:type="spellEnd"/>
      <w:r>
        <w:t xml:space="preserve">“, 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 a je zařazen v 3. kvartilu.</w:t>
      </w:r>
    </w:p>
    <w:p w14:paraId="3E96A61E" w14:textId="77777777" w:rsidR="00127330" w:rsidRDefault="00127330" w:rsidP="002B14FC">
      <w:pPr>
        <w:pStyle w:val="Nadpis2"/>
        <w:jc w:val="both"/>
      </w:pPr>
      <w:proofErr w:type="spellStart"/>
      <w:r>
        <w:t>Jimp</w:t>
      </w:r>
      <w:proofErr w:type="spellEnd"/>
      <w:r>
        <w:t xml:space="preserve"> 4. kvartil</w:t>
      </w:r>
    </w:p>
    <w:p w14:paraId="346F9415" w14:textId="77777777" w:rsidR="00127330" w:rsidRDefault="00127330" w:rsidP="002B14FC">
      <w:pPr>
        <w:jc w:val="both"/>
      </w:pPr>
      <w:r>
        <w:t xml:space="preserve">Původní/přehledový článek v odborném periodiku, který je obsažen v databázi Web </w:t>
      </w:r>
      <w:proofErr w:type="spellStart"/>
      <w:r>
        <w:t>of</w:t>
      </w:r>
      <w:proofErr w:type="spellEnd"/>
      <w:r>
        <w:t xml:space="preserve"> Science společnosti Thomson Reuters s příznakem „</w:t>
      </w:r>
      <w:proofErr w:type="spellStart"/>
      <w:r>
        <w:t>Article</w:t>
      </w:r>
      <w:proofErr w:type="spellEnd"/>
      <w:r>
        <w:t xml:space="preserve">“, 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 a je zařazen v 4. kvartilu.</w:t>
      </w:r>
    </w:p>
    <w:p w14:paraId="3790B289" w14:textId="77777777" w:rsidR="00127330" w:rsidRDefault="00127330" w:rsidP="002B14FC">
      <w:pPr>
        <w:pStyle w:val="Nadpis2"/>
        <w:jc w:val="both"/>
      </w:pPr>
      <w:proofErr w:type="spellStart"/>
      <w:r>
        <w:t>Jsc</w:t>
      </w:r>
      <w:proofErr w:type="spellEnd"/>
      <w:r>
        <w:t xml:space="preserve"> 1. kvartil </w:t>
      </w:r>
    </w:p>
    <w:p w14:paraId="451E017E" w14:textId="77777777" w:rsidR="00127330" w:rsidRDefault="00127330" w:rsidP="002B14FC">
      <w:pPr>
        <w:jc w:val="both"/>
      </w:pPr>
      <w:r>
        <w:t xml:space="preserve">Původní/přehledový článek v odborném periodiku, který je obsažen v databázi </w:t>
      </w:r>
      <w:proofErr w:type="spellStart"/>
      <w:r>
        <w:t>Scopus</w:t>
      </w:r>
      <w:proofErr w:type="spellEnd"/>
      <w:r>
        <w:t xml:space="preserve"> společnosti </w:t>
      </w:r>
      <w:proofErr w:type="spellStart"/>
      <w:r>
        <w:t>Elsevier</w:t>
      </w:r>
      <w:proofErr w:type="spellEnd"/>
      <w:r>
        <w:t xml:space="preserve"> s příznakem „</w:t>
      </w:r>
      <w:proofErr w:type="spellStart"/>
      <w:r>
        <w:t>Article</w:t>
      </w:r>
      <w:proofErr w:type="spellEnd"/>
      <w:r>
        <w:t xml:space="preserve">“, 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 a je zařazen v 1. kvartilu.</w:t>
      </w:r>
    </w:p>
    <w:p w14:paraId="2B2C22CE" w14:textId="77777777" w:rsidR="00127330" w:rsidRDefault="00B66574" w:rsidP="002B14FC">
      <w:pPr>
        <w:pStyle w:val="Nadpis2"/>
        <w:jc w:val="both"/>
      </w:pPr>
      <w:proofErr w:type="spellStart"/>
      <w:r>
        <w:t>Jsc</w:t>
      </w:r>
      <w:proofErr w:type="spellEnd"/>
      <w:r>
        <w:t xml:space="preserve"> 2. kvartil</w:t>
      </w:r>
    </w:p>
    <w:p w14:paraId="573FFF1E" w14:textId="77777777" w:rsidR="00127330" w:rsidRDefault="00127330" w:rsidP="002B14FC">
      <w:pPr>
        <w:jc w:val="both"/>
      </w:pPr>
      <w:r>
        <w:t xml:space="preserve">Původní/přehledový článek v odborném periodiku, který je obsažen v databázi </w:t>
      </w:r>
      <w:proofErr w:type="spellStart"/>
      <w:r>
        <w:t>Scopus</w:t>
      </w:r>
      <w:proofErr w:type="spellEnd"/>
      <w:r>
        <w:t xml:space="preserve"> společnosti </w:t>
      </w:r>
      <w:proofErr w:type="spellStart"/>
      <w:r>
        <w:t>Elsevier</w:t>
      </w:r>
      <w:proofErr w:type="spellEnd"/>
      <w:r>
        <w:t xml:space="preserve"> s příznakem „</w:t>
      </w:r>
      <w:proofErr w:type="spellStart"/>
      <w:r>
        <w:t>Article</w:t>
      </w:r>
      <w:proofErr w:type="spellEnd"/>
      <w:r>
        <w:t xml:space="preserve">“, 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 a je zařazen v </w:t>
      </w:r>
      <w:r w:rsidR="00B66574">
        <w:t>2</w:t>
      </w:r>
      <w:r>
        <w:t>. kvartilu.</w:t>
      </w:r>
    </w:p>
    <w:p w14:paraId="4D2B0A46" w14:textId="77777777" w:rsidR="00127330" w:rsidRDefault="00127330" w:rsidP="002B14FC">
      <w:pPr>
        <w:pStyle w:val="Nadpis2"/>
        <w:jc w:val="both"/>
      </w:pPr>
      <w:proofErr w:type="spellStart"/>
      <w:r>
        <w:t>Jsc</w:t>
      </w:r>
      <w:proofErr w:type="spellEnd"/>
      <w:r>
        <w:t xml:space="preserve"> 3.</w:t>
      </w:r>
      <w:r w:rsidR="00B66574">
        <w:t xml:space="preserve"> kvartil</w:t>
      </w:r>
    </w:p>
    <w:p w14:paraId="0735FA3F" w14:textId="77777777" w:rsidR="00127330" w:rsidRDefault="00127330" w:rsidP="002B14FC">
      <w:pPr>
        <w:jc w:val="both"/>
      </w:pPr>
      <w:r>
        <w:t xml:space="preserve">Původní/přehledový článek v odborném periodiku, který je obsažen v databázi </w:t>
      </w:r>
      <w:proofErr w:type="spellStart"/>
      <w:r>
        <w:t>Scopus</w:t>
      </w:r>
      <w:proofErr w:type="spellEnd"/>
      <w:r>
        <w:t xml:space="preserve"> společnosti </w:t>
      </w:r>
      <w:proofErr w:type="spellStart"/>
      <w:r>
        <w:t>Elsevier</w:t>
      </w:r>
      <w:proofErr w:type="spellEnd"/>
      <w:r>
        <w:t xml:space="preserve"> s příznakem „</w:t>
      </w:r>
      <w:proofErr w:type="spellStart"/>
      <w:r>
        <w:t>Article</w:t>
      </w:r>
      <w:proofErr w:type="spellEnd"/>
      <w:r>
        <w:t xml:space="preserve">“, 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 a je zařazen v </w:t>
      </w:r>
      <w:r w:rsidR="00B66574">
        <w:t>3</w:t>
      </w:r>
      <w:r>
        <w:t>. kvartilu.</w:t>
      </w:r>
    </w:p>
    <w:p w14:paraId="3CCDFC0F" w14:textId="77777777" w:rsidR="00127330" w:rsidRDefault="00B66574" w:rsidP="002B14FC">
      <w:pPr>
        <w:pStyle w:val="Nadpis2"/>
        <w:jc w:val="both"/>
      </w:pPr>
      <w:proofErr w:type="spellStart"/>
      <w:r>
        <w:t>Jsc</w:t>
      </w:r>
      <w:proofErr w:type="spellEnd"/>
      <w:r>
        <w:t xml:space="preserve"> 4. kvartil</w:t>
      </w:r>
    </w:p>
    <w:p w14:paraId="454B95A1" w14:textId="77777777" w:rsidR="00127330" w:rsidRDefault="00127330" w:rsidP="002B14FC">
      <w:pPr>
        <w:jc w:val="both"/>
      </w:pPr>
      <w:r>
        <w:t xml:space="preserve">Původní/přehledový článek v odborném periodiku, který je obsažen v databázi </w:t>
      </w:r>
      <w:proofErr w:type="spellStart"/>
      <w:r>
        <w:t>Scopus</w:t>
      </w:r>
      <w:proofErr w:type="spellEnd"/>
      <w:r>
        <w:t xml:space="preserve"> společnosti </w:t>
      </w:r>
      <w:proofErr w:type="spellStart"/>
      <w:r>
        <w:t>Elsevier</w:t>
      </w:r>
      <w:proofErr w:type="spellEnd"/>
      <w:r>
        <w:t xml:space="preserve"> s příznakem „</w:t>
      </w:r>
      <w:proofErr w:type="spellStart"/>
      <w:r>
        <w:t>Article</w:t>
      </w:r>
      <w:proofErr w:type="spellEnd"/>
      <w:r>
        <w:t xml:space="preserve">“, </w:t>
      </w:r>
      <w:proofErr w:type="spellStart"/>
      <w:r>
        <w:t>Review</w:t>
      </w:r>
      <w:proofErr w:type="spellEnd"/>
      <w:r>
        <w:t>“ nebo „</w:t>
      </w:r>
      <w:proofErr w:type="spellStart"/>
      <w:r>
        <w:t>Letter</w:t>
      </w:r>
      <w:proofErr w:type="spellEnd"/>
      <w:r>
        <w:t>“ a je zařazen v </w:t>
      </w:r>
      <w:r w:rsidR="00B66574">
        <w:t>4</w:t>
      </w:r>
      <w:r>
        <w:t>. kvartilu.</w:t>
      </w:r>
    </w:p>
    <w:p w14:paraId="7FB81495" w14:textId="77777777" w:rsidR="00B66574" w:rsidRDefault="00127330" w:rsidP="002B14FC">
      <w:pPr>
        <w:pStyle w:val="Nadpis2"/>
        <w:jc w:val="both"/>
      </w:pPr>
      <w:proofErr w:type="spellStart"/>
      <w:r>
        <w:t>Jost</w:t>
      </w:r>
      <w:proofErr w:type="spellEnd"/>
    </w:p>
    <w:p w14:paraId="53FA82D3" w14:textId="77777777" w:rsidR="00127330" w:rsidRDefault="00127330" w:rsidP="002B14FC">
      <w:pPr>
        <w:jc w:val="both"/>
      </w:pPr>
      <w:r>
        <w:t>Původní/přehledový článek v recenzované periodiku, které nespadá do kvartilů Q1-</w:t>
      </w:r>
      <w:r w:rsidR="00B66574">
        <w:t xml:space="preserve">Q4 v databázích </w:t>
      </w:r>
      <w:proofErr w:type="spellStart"/>
      <w:r w:rsidR="00B66574">
        <w:t>Scopus</w:t>
      </w:r>
      <w:proofErr w:type="spellEnd"/>
      <w:r w:rsidR="00B66574">
        <w:t xml:space="preserve"> nebo Web </w:t>
      </w:r>
      <w:proofErr w:type="spellStart"/>
      <w:r w:rsidR="00B66574">
        <w:t>of</w:t>
      </w:r>
      <w:proofErr w:type="spellEnd"/>
      <w:r w:rsidR="00B66574">
        <w:t xml:space="preserve"> Science.</w:t>
      </w:r>
    </w:p>
    <w:p w14:paraId="4C79CBAB" w14:textId="77777777" w:rsidR="00B66574" w:rsidRDefault="00127330" w:rsidP="002B14FC">
      <w:pPr>
        <w:pStyle w:val="Nadpis2"/>
        <w:jc w:val="both"/>
      </w:pPr>
      <w:r>
        <w:t xml:space="preserve">Odborná kniha - </w:t>
      </w:r>
      <w:r w:rsidR="00B66574">
        <w:t xml:space="preserve">1. kategorie </w:t>
      </w:r>
    </w:p>
    <w:p w14:paraId="778731FD" w14:textId="77777777" w:rsidR="00127330" w:rsidRDefault="00B66574" w:rsidP="002B14FC">
      <w:pPr>
        <w:jc w:val="both"/>
      </w:pPr>
      <w:r>
        <w:t>Odborná kniha odpovídá metodice M17+ a je zařazena do 1. kategorie.</w:t>
      </w:r>
    </w:p>
    <w:p w14:paraId="1895B312" w14:textId="77777777" w:rsidR="00127330" w:rsidRDefault="00127330" w:rsidP="002B14FC">
      <w:pPr>
        <w:pStyle w:val="Nadpis2"/>
        <w:jc w:val="both"/>
      </w:pPr>
      <w:r>
        <w:t>Odborná kniha - 2. kategorie</w:t>
      </w:r>
    </w:p>
    <w:p w14:paraId="42036C44" w14:textId="77777777" w:rsidR="00B66574" w:rsidRDefault="00B66574" w:rsidP="002B14FC">
      <w:pPr>
        <w:jc w:val="both"/>
      </w:pPr>
      <w:r>
        <w:t>Odborná kniha odpovídá metodice M17+ a je zařazena do 2. kategorie.</w:t>
      </w:r>
    </w:p>
    <w:p w14:paraId="185D456C" w14:textId="77777777" w:rsidR="00127330" w:rsidRDefault="00127330" w:rsidP="002B14FC">
      <w:pPr>
        <w:pStyle w:val="Nadpis2"/>
        <w:jc w:val="both"/>
      </w:pPr>
      <w:r>
        <w:lastRenderedPageBreak/>
        <w:t>Odborná kniha - 3. kategorie</w:t>
      </w:r>
    </w:p>
    <w:p w14:paraId="4D3CF61B" w14:textId="77777777" w:rsidR="00B66574" w:rsidRDefault="00B66574" w:rsidP="002B14FC">
      <w:pPr>
        <w:jc w:val="both"/>
      </w:pPr>
      <w:r>
        <w:t>Odborná kniha odpovídá metodice M17+ a je zařazena do 3. kategorie.</w:t>
      </w:r>
    </w:p>
    <w:p w14:paraId="36BA5AA7" w14:textId="77777777" w:rsidR="00127330" w:rsidRDefault="00127330" w:rsidP="002B14FC">
      <w:pPr>
        <w:pStyle w:val="Nadpis2"/>
        <w:jc w:val="both"/>
      </w:pPr>
      <w:r>
        <w:t>Odborná kniha - 4. kategorie</w:t>
      </w:r>
    </w:p>
    <w:p w14:paraId="26348146" w14:textId="77777777" w:rsidR="00B66574" w:rsidRDefault="00B66574" w:rsidP="002B14FC">
      <w:pPr>
        <w:jc w:val="both"/>
      </w:pPr>
      <w:r>
        <w:t>Odborná kniha odpovídá metodice M17+ a je zařazena do 4. kategorie.</w:t>
      </w:r>
    </w:p>
    <w:p w14:paraId="475034A5" w14:textId="77777777" w:rsidR="00127330" w:rsidRDefault="00127330" w:rsidP="002B14FC">
      <w:pPr>
        <w:pStyle w:val="Nadpis2"/>
        <w:jc w:val="both"/>
      </w:pPr>
      <w:r>
        <w:t>Odborná kniha - 5. kategorie</w:t>
      </w:r>
    </w:p>
    <w:p w14:paraId="6B006C17" w14:textId="77777777" w:rsidR="00B66574" w:rsidRDefault="00B66574" w:rsidP="002B14FC">
      <w:pPr>
        <w:jc w:val="both"/>
      </w:pPr>
      <w:r>
        <w:t>Odborná kniha odpovídá metodice M17+ a je zařazena do 5. kategorie.</w:t>
      </w:r>
    </w:p>
    <w:p w14:paraId="0A3F9982" w14:textId="77777777" w:rsidR="00127330" w:rsidRDefault="00127330" w:rsidP="002B14FC">
      <w:pPr>
        <w:pStyle w:val="Nadpis2"/>
        <w:jc w:val="both"/>
      </w:pPr>
      <w:r>
        <w:t>Strany nad normu v odborné knize</w:t>
      </w:r>
    </w:p>
    <w:p w14:paraId="44F0BA1D" w14:textId="77777777" w:rsidR="00211F07" w:rsidRPr="00211F07" w:rsidRDefault="00B66574" w:rsidP="002B14FC">
      <w:pPr>
        <w:spacing w:after="0" w:line="480" w:lineRule="auto"/>
        <w:jc w:val="both"/>
      </w:pPr>
      <w:r w:rsidRPr="00211F07">
        <w:t>P</w:t>
      </w:r>
      <w:r w:rsidRPr="00B66574">
        <w:t>očet stran překračující normu odborné knihy</w:t>
      </w:r>
      <w:r w:rsidRPr="00211F07">
        <w:t xml:space="preserve">, která metodikou M17+ činí </w:t>
      </w:r>
      <w:r w:rsidRPr="00B66574">
        <w:t>50 nor</w:t>
      </w:r>
      <w:r w:rsidRPr="00211F07">
        <w:t>mostran.</w:t>
      </w:r>
    </w:p>
    <w:p w14:paraId="6220B29D" w14:textId="77777777" w:rsidR="00B66574" w:rsidRDefault="00127330" w:rsidP="002B14FC">
      <w:pPr>
        <w:pStyle w:val="Nadpis2"/>
        <w:jc w:val="both"/>
      </w:pPr>
      <w:r>
        <w:t>Strany v kapitole odborné knihy</w:t>
      </w:r>
    </w:p>
    <w:p w14:paraId="1B712733" w14:textId="77777777" w:rsidR="00127330" w:rsidRDefault="00B66574" w:rsidP="002B14FC">
      <w:pPr>
        <w:jc w:val="both"/>
      </w:pPr>
      <w:r>
        <w:t>P</w:t>
      </w:r>
      <w:r w:rsidR="00127330">
        <w:t>ro uz</w:t>
      </w:r>
      <w:r>
        <w:t>nání musí mít kapitola odborné knihy minimálně 8 normostran. Počítá se celkový počet stran vykázaných kapitol odborných knih.</w:t>
      </w:r>
    </w:p>
    <w:p w14:paraId="5EF99429" w14:textId="77777777" w:rsidR="00B66574" w:rsidRDefault="00B66574" w:rsidP="002B14FC">
      <w:pPr>
        <w:pStyle w:val="Nadpis2"/>
        <w:jc w:val="both"/>
      </w:pPr>
      <w:proofErr w:type="spellStart"/>
      <w:r>
        <w:t>Disi</w:t>
      </w:r>
      <w:proofErr w:type="spellEnd"/>
    </w:p>
    <w:p w14:paraId="27B5D16C" w14:textId="77777777" w:rsidR="00127330" w:rsidRDefault="00B66574" w:rsidP="002B14FC">
      <w:pPr>
        <w:jc w:val="both"/>
      </w:pPr>
      <w:r>
        <w:t>Č</w:t>
      </w:r>
      <w:r w:rsidR="00127330">
        <w:t xml:space="preserve">lánky a příspěvek do sborníku v databázi </w:t>
      </w:r>
      <w:proofErr w:type="spellStart"/>
      <w:r w:rsidR="00127330">
        <w:t>Conference</w:t>
      </w:r>
      <w:proofErr w:type="spellEnd"/>
      <w:r w:rsidR="00127330">
        <w:t xml:space="preserve"> </w:t>
      </w:r>
      <w:proofErr w:type="spellStart"/>
      <w:r w:rsidR="00127330">
        <w:t>Proceedings</w:t>
      </w:r>
      <w:proofErr w:type="spellEnd"/>
      <w:r w:rsidR="00127330">
        <w:t xml:space="preserve"> </w:t>
      </w:r>
      <w:proofErr w:type="spellStart"/>
      <w:r w:rsidR="00127330">
        <w:t>Citation</w:t>
      </w:r>
      <w:proofErr w:type="spellEnd"/>
      <w:r w:rsidR="00127330">
        <w:t xml:space="preserve"> Index</w:t>
      </w:r>
      <w:r>
        <w:t>.</w:t>
      </w:r>
    </w:p>
    <w:p w14:paraId="052FDEA0" w14:textId="77777777" w:rsidR="00B66574" w:rsidRDefault="00B66574" w:rsidP="002B14FC">
      <w:pPr>
        <w:jc w:val="both"/>
      </w:pPr>
      <w:r>
        <w:br w:type="page"/>
      </w:r>
    </w:p>
    <w:p w14:paraId="187C510E" w14:textId="77777777" w:rsidR="00B66574" w:rsidRDefault="00B66574" w:rsidP="002B14FC">
      <w:pPr>
        <w:pStyle w:val="Nadpis1"/>
        <w:jc w:val="both"/>
      </w:pPr>
      <w:r>
        <w:lastRenderedPageBreak/>
        <w:t>Skupina: projekty</w:t>
      </w:r>
    </w:p>
    <w:p w14:paraId="743E5103" w14:textId="77777777" w:rsidR="00B66574" w:rsidRDefault="00B66574" w:rsidP="002B14FC">
      <w:pPr>
        <w:pStyle w:val="Odstavecseseznamem"/>
        <w:numPr>
          <w:ilvl w:val="0"/>
          <w:numId w:val="3"/>
        </w:numPr>
        <w:jc w:val="both"/>
      </w:pPr>
      <w:r>
        <w:t xml:space="preserve">Podskupina „Podání“: </w:t>
      </w:r>
      <w:r w:rsidR="00C60CEF">
        <w:t>Vykázaný podaný projekt byl formálně a obsahově správně</w:t>
      </w:r>
      <w:r>
        <w:t>.</w:t>
      </w:r>
      <w:r w:rsidR="00C60CEF">
        <w:t xml:space="preserve"> Nerozhoduje, zda obdržel nebo neobdržel finanční podporu pro realizaci.</w:t>
      </w:r>
    </w:p>
    <w:p w14:paraId="15B6D282" w14:textId="77777777" w:rsidR="00B66574" w:rsidRDefault="00B66574" w:rsidP="002B14FC">
      <w:pPr>
        <w:pStyle w:val="Odstavecseseznamem"/>
        <w:numPr>
          <w:ilvl w:val="0"/>
          <w:numId w:val="3"/>
        </w:numPr>
        <w:jc w:val="both"/>
      </w:pPr>
      <w:r>
        <w:t>Podskupina „</w:t>
      </w:r>
      <w:r w:rsidR="00C60CEF">
        <w:t>Uzavření</w:t>
      </w:r>
      <w:r>
        <w:t xml:space="preserve">“: </w:t>
      </w:r>
      <w:r w:rsidR="00C60CEF">
        <w:t>Vykázaný projekt je finálně a správně uzavřen.</w:t>
      </w:r>
    </w:p>
    <w:p w14:paraId="21B686CA" w14:textId="77777777" w:rsidR="00134D09" w:rsidRDefault="00134D09" w:rsidP="002B14FC">
      <w:pPr>
        <w:pStyle w:val="Odstavecseseznamem"/>
        <w:numPr>
          <w:ilvl w:val="0"/>
          <w:numId w:val="3"/>
        </w:numPr>
        <w:jc w:val="both"/>
      </w:pPr>
      <w:r>
        <w:t>Eviduje se počet projektů dané skupiny výzev.</w:t>
      </w:r>
    </w:p>
    <w:p w14:paraId="725DCABF" w14:textId="77777777" w:rsidR="00C60CEF" w:rsidRDefault="00C60CEF" w:rsidP="002B14FC">
      <w:pPr>
        <w:pStyle w:val="Odstavecseseznamem"/>
        <w:numPr>
          <w:ilvl w:val="0"/>
          <w:numId w:val="3"/>
        </w:numPr>
        <w:jc w:val="both"/>
      </w:pPr>
      <w:r>
        <w:t>Zdroj: ISEP</w:t>
      </w:r>
    </w:p>
    <w:p w14:paraId="1337F9A6" w14:textId="77777777" w:rsidR="00C60CEF" w:rsidRDefault="00C60CEF" w:rsidP="002B14FC">
      <w:pPr>
        <w:pStyle w:val="Nadpis2"/>
        <w:jc w:val="both"/>
      </w:pPr>
      <w:r>
        <w:t>Fakultní</w:t>
      </w:r>
    </w:p>
    <w:p w14:paraId="65711D4F" w14:textId="77777777" w:rsidR="00C60CEF" w:rsidRDefault="00C60CEF" w:rsidP="002B14FC">
      <w:pPr>
        <w:jc w:val="both"/>
      </w:pPr>
      <w:r>
        <w:t xml:space="preserve">Interní projekty </w:t>
      </w:r>
      <w:proofErr w:type="spellStart"/>
      <w:r>
        <w:t>FSpS</w:t>
      </w:r>
      <w:proofErr w:type="spellEnd"/>
      <w:r>
        <w:t xml:space="preserve"> a specifický výzkum.</w:t>
      </w:r>
    </w:p>
    <w:p w14:paraId="3F7E4EE5" w14:textId="77777777" w:rsidR="00C60CEF" w:rsidRDefault="00C60CEF" w:rsidP="002B14FC">
      <w:pPr>
        <w:pStyle w:val="Nadpis2"/>
        <w:jc w:val="both"/>
      </w:pPr>
      <w:r>
        <w:t>univerzitní</w:t>
      </w:r>
    </w:p>
    <w:p w14:paraId="6BA56FF2" w14:textId="77777777" w:rsidR="00C60CEF" w:rsidRDefault="00C60CEF" w:rsidP="002B14FC">
      <w:pPr>
        <w:jc w:val="both"/>
      </w:pPr>
      <w:r>
        <w:t>Mezioborové výzkumné projekty GAMU.</w:t>
      </w:r>
    </w:p>
    <w:p w14:paraId="44C47F10" w14:textId="77777777" w:rsidR="00C60CEF" w:rsidRDefault="00C60CEF" w:rsidP="002B14FC">
      <w:pPr>
        <w:pStyle w:val="Nadpis2"/>
        <w:jc w:val="both"/>
      </w:pPr>
      <w:r>
        <w:t>rozvojové</w:t>
      </w:r>
    </w:p>
    <w:p w14:paraId="414B753C" w14:textId="77777777" w:rsidR="00C60CEF" w:rsidRDefault="00C60CEF" w:rsidP="002B14FC">
      <w:pPr>
        <w:jc w:val="both"/>
      </w:pPr>
      <w:r>
        <w:t>Projekty FRMU.</w:t>
      </w:r>
    </w:p>
    <w:p w14:paraId="06DD5245" w14:textId="77777777" w:rsidR="00C60CEF" w:rsidRDefault="00C60CEF" w:rsidP="002B14FC">
      <w:pPr>
        <w:pStyle w:val="Nadpis2"/>
        <w:jc w:val="both"/>
      </w:pPr>
      <w:r>
        <w:t>Výzkumné nebo rozvojové národní</w:t>
      </w:r>
    </w:p>
    <w:p w14:paraId="73A9E1E0" w14:textId="77777777" w:rsidR="00C60CEF" w:rsidRDefault="00C60CEF" w:rsidP="002B14FC">
      <w:pPr>
        <w:jc w:val="both"/>
      </w:pPr>
      <w:r>
        <w:t xml:space="preserve">AZV, GAČR, TAČR, operační programy. </w:t>
      </w:r>
      <w:proofErr w:type="spellStart"/>
      <w:r>
        <w:t>FSpS</w:t>
      </w:r>
      <w:proofErr w:type="spellEnd"/>
      <w:r>
        <w:t xml:space="preserve"> jako hlavní řešitel projektu.</w:t>
      </w:r>
    </w:p>
    <w:p w14:paraId="574B5326" w14:textId="77777777" w:rsidR="00C60CEF" w:rsidRDefault="00C60CEF" w:rsidP="002B14FC">
      <w:pPr>
        <w:pStyle w:val="Nadpis2"/>
        <w:jc w:val="both"/>
      </w:pPr>
      <w:r>
        <w:t>Výzkumné mezinárodní</w:t>
      </w:r>
    </w:p>
    <w:p w14:paraId="7FC1AD8C" w14:textId="77777777" w:rsidR="00C60CEF" w:rsidRDefault="00C60CEF" w:rsidP="002B14FC">
      <w:pPr>
        <w:jc w:val="both"/>
      </w:pPr>
      <w:r>
        <w:t xml:space="preserve">Rámcový program EU. </w:t>
      </w:r>
      <w:proofErr w:type="spellStart"/>
      <w:r>
        <w:t>FSpS</w:t>
      </w:r>
      <w:proofErr w:type="spellEnd"/>
      <w:r>
        <w:t xml:space="preserve"> jako hlavní řešitel projektu.</w:t>
      </w:r>
    </w:p>
    <w:p w14:paraId="442BBE68" w14:textId="77777777" w:rsidR="00C60CEF" w:rsidRDefault="00C60CEF" w:rsidP="002B14FC">
      <w:pPr>
        <w:pStyle w:val="Nadpis2"/>
        <w:jc w:val="both"/>
      </w:pPr>
      <w:r>
        <w:t>Výzkumné nebo rozvojové národní</w:t>
      </w:r>
    </w:p>
    <w:p w14:paraId="5D348102" w14:textId="77777777" w:rsidR="00C60CEF" w:rsidRDefault="00C60CEF" w:rsidP="002B14FC">
      <w:pPr>
        <w:jc w:val="both"/>
      </w:pPr>
      <w:r>
        <w:t xml:space="preserve">AZV, GAČR, TAČR, operační programy. </w:t>
      </w:r>
      <w:proofErr w:type="spellStart"/>
      <w:r>
        <w:t>FSpS</w:t>
      </w:r>
      <w:proofErr w:type="spellEnd"/>
      <w:r>
        <w:t xml:space="preserve"> jako partner projektu.</w:t>
      </w:r>
    </w:p>
    <w:p w14:paraId="424612C7" w14:textId="77777777" w:rsidR="00C60CEF" w:rsidRDefault="00C60CEF" w:rsidP="002B14FC">
      <w:pPr>
        <w:pStyle w:val="Nadpis2"/>
        <w:jc w:val="both"/>
      </w:pPr>
      <w:r>
        <w:t>Výzkumné mezinárodní</w:t>
      </w:r>
    </w:p>
    <w:p w14:paraId="154B2919" w14:textId="77777777" w:rsidR="00C60CEF" w:rsidRDefault="00C60CEF" w:rsidP="002B14FC">
      <w:pPr>
        <w:jc w:val="both"/>
      </w:pPr>
      <w:r>
        <w:t xml:space="preserve">Rámcový program EU. </w:t>
      </w:r>
      <w:proofErr w:type="spellStart"/>
      <w:r>
        <w:t>FSpS</w:t>
      </w:r>
      <w:proofErr w:type="spellEnd"/>
      <w:r>
        <w:t xml:space="preserve"> jako partner.</w:t>
      </w:r>
    </w:p>
    <w:p w14:paraId="7F745E86" w14:textId="77777777" w:rsidR="00B66574" w:rsidRDefault="00C60CEF" w:rsidP="002B14FC">
      <w:pPr>
        <w:pStyle w:val="Nadpis2"/>
        <w:jc w:val="both"/>
      </w:pPr>
      <w:r>
        <w:t>Ostatní výzvy</w:t>
      </w:r>
    </w:p>
    <w:p w14:paraId="2E5B2E98" w14:textId="77777777" w:rsidR="00127330" w:rsidRPr="008B76C7" w:rsidRDefault="00C60CEF" w:rsidP="002B14FC">
      <w:pPr>
        <w:jc w:val="both"/>
      </w:pPr>
      <w:r>
        <w:t>Výzvy neuvedené výše.</w:t>
      </w:r>
    </w:p>
    <w:sectPr w:rsidR="00127330" w:rsidRPr="008B76C7" w:rsidSect="005A5F3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16BDA" w14:textId="77777777" w:rsidR="007305E1" w:rsidRDefault="007305E1" w:rsidP="00D052BE">
      <w:pPr>
        <w:spacing w:after="0" w:line="240" w:lineRule="auto"/>
      </w:pPr>
      <w:r>
        <w:separator/>
      </w:r>
    </w:p>
  </w:endnote>
  <w:endnote w:type="continuationSeparator" w:id="0">
    <w:p w14:paraId="0E3349D0" w14:textId="77777777" w:rsidR="007305E1" w:rsidRDefault="007305E1" w:rsidP="00D0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uni Bold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uni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778596"/>
      <w:docPartObj>
        <w:docPartGallery w:val="Page Numbers (Top of Page)"/>
        <w:docPartUnique/>
      </w:docPartObj>
    </w:sdtPr>
    <w:sdtEndPr/>
    <w:sdtContent>
      <w:p w14:paraId="4973AC1F" w14:textId="77777777" w:rsidR="005A5F39" w:rsidRDefault="005A5F39" w:rsidP="005A5F39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769">
          <w:rPr>
            <w:noProof/>
          </w:rPr>
          <w:t>15</w:t>
        </w:r>
        <w:r>
          <w:fldChar w:fldCharType="end"/>
        </w:r>
      </w:p>
    </w:sdtContent>
  </w:sdt>
  <w:p w14:paraId="759EFACC" w14:textId="77777777" w:rsidR="005A5F39" w:rsidRDefault="005A5F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71484"/>
      <w:docPartObj>
        <w:docPartGallery w:val="Page Numbers (Bottom of Page)"/>
        <w:docPartUnique/>
      </w:docPartObj>
    </w:sdtPr>
    <w:sdtEndPr/>
    <w:sdtContent>
      <w:p w14:paraId="30563EE0" w14:textId="77777777" w:rsidR="005A5F39" w:rsidRDefault="00A2787A">
        <w:pPr>
          <w:pStyle w:val="Zpat"/>
          <w:jc w:val="center"/>
        </w:pPr>
      </w:p>
    </w:sdtContent>
  </w:sdt>
  <w:p w14:paraId="77B6F21C" w14:textId="77777777" w:rsidR="005A5F39" w:rsidRDefault="005A5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31B1A" w14:textId="77777777" w:rsidR="007305E1" w:rsidRDefault="007305E1" w:rsidP="00D052BE">
      <w:pPr>
        <w:spacing w:after="0" w:line="240" w:lineRule="auto"/>
      </w:pPr>
      <w:r>
        <w:separator/>
      </w:r>
    </w:p>
  </w:footnote>
  <w:footnote w:type="continuationSeparator" w:id="0">
    <w:p w14:paraId="1AE382E6" w14:textId="77777777" w:rsidR="007305E1" w:rsidRDefault="007305E1" w:rsidP="00D05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22E5C"/>
    <w:multiLevelType w:val="hybridMultilevel"/>
    <w:tmpl w:val="5508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402EA"/>
    <w:multiLevelType w:val="hybridMultilevel"/>
    <w:tmpl w:val="DC60F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52FD0"/>
    <w:multiLevelType w:val="hybridMultilevel"/>
    <w:tmpl w:val="0E1EF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MzIztjAzNTMxMTRS0lEKTi0uzszPAykwrgUAaszLvSwAAAA="/>
  </w:docVars>
  <w:rsids>
    <w:rsidRoot w:val="00AB07C4"/>
    <w:rsid w:val="00100039"/>
    <w:rsid w:val="00127330"/>
    <w:rsid w:val="00134D09"/>
    <w:rsid w:val="001B78AB"/>
    <w:rsid w:val="001D5A8A"/>
    <w:rsid w:val="001E585C"/>
    <w:rsid w:val="00211F07"/>
    <w:rsid w:val="0023479C"/>
    <w:rsid w:val="002354C2"/>
    <w:rsid w:val="002B14FC"/>
    <w:rsid w:val="002F2249"/>
    <w:rsid w:val="004C575A"/>
    <w:rsid w:val="005A5F39"/>
    <w:rsid w:val="00614EE6"/>
    <w:rsid w:val="007305E1"/>
    <w:rsid w:val="008B76C7"/>
    <w:rsid w:val="009229AB"/>
    <w:rsid w:val="009509F7"/>
    <w:rsid w:val="00954E0B"/>
    <w:rsid w:val="00967C6C"/>
    <w:rsid w:val="009E5100"/>
    <w:rsid w:val="00A2787A"/>
    <w:rsid w:val="00AB07C4"/>
    <w:rsid w:val="00B40673"/>
    <w:rsid w:val="00B66574"/>
    <w:rsid w:val="00B87EC7"/>
    <w:rsid w:val="00C60CEF"/>
    <w:rsid w:val="00D052BE"/>
    <w:rsid w:val="00D70D6E"/>
    <w:rsid w:val="00D9030A"/>
    <w:rsid w:val="00E63769"/>
    <w:rsid w:val="00EC4216"/>
    <w:rsid w:val="00F15012"/>
    <w:rsid w:val="00F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C42A2E"/>
  <w15:chartTrackingRefBased/>
  <w15:docId w15:val="{10FE860D-B77C-412B-BD55-C04BCE8E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C6C"/>
    <w:pPr>
      <w:keepNext/>
      <w:keepLines/>
      <w:pageBreakBefore/>
      <w:spacing w:before="240" w:after="0"/>
      <w:outlineLvl w:val="0"/>
    </w:pPr>
    <w:rPr>
      <w:rFonts w:ascii="Muni Bold" w:eastAsiaTheme="majorEastAsia" w:hAnsi="Muni Bold" w:cstheme="majorBidi"/>
      <w:color w:val="0000DC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7C6C"/>
    <w:pPr>
      <w:keepNext/>
      <w:keepLines/>
      <w:spacing w:before="40" w:after="0"/>
      <w:outlineLvl w:val="1"/>
    </w:pPr>
    <w:rPr>
      <w:rFonts w:ascii="Muni" w:eastAsiaTheme="majorEastAsia" w:hAnsi="Muni" w:cstheme="majorBidi"/>
      <w:color w:val="0000DC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67C6C"/>
    <w:pPr>
      <w:spacing w:after="0" w:line="240" w:lineRule="auto"/>
      <w:contextualSpacing/>
    </w:pPr>
    <w:rPr>
      <w:rFonts w:ascii="Muni Bold" w:eastAsiaTheme="majorEastAsia" w:hAnsi="Muni Bold" w:cstheme="majorBidi"/>
      <w:color w:val="0000DC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C6C"/>
    <w:rPr>
      <w:rFonts w:ascii="Muni Bold" w:eastAsiaTheme="majorEastAsia" w:hAnsi="Muni Bold" w:cstheme="majorBidi"/>
      <w:color w:val="0000DC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967C6C"/>
    <w:rPr>
      <w:rFonts w:ascii="Muni Bold" w:eastAsiaTheme="majorEastAsia" w:hAnsi="Muni Bold" w:cstheme="majorBidi"/>
      <w:color w:val="0000DC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67C6C"/>
    <w:rPr>
      <w:rFonts w:ascii="Muni" w:eastAsiaTheme="majorEastAsia" w:hAnsi="Muni" w:cstheme="majorBidi"/>
      <w:color w:val="0000DC"/>
      <w:sz w:val="26"/>
      <w:szCs w:val="2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52B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52B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52B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34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7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7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7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57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5F39"/>
  </w:style>
  <w:style w:type="paragraph" w:styleId="Zpat">
    <w:name w:val="footer"/>
    <w:basedOn w:val="Normln"/>
    <w:link w:val="ZpatChar"/>
    <w:uiPriority w:val="99"/>
    <w:unhideWhenUsed/>
    <w:rsid w:val="005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EBABC8E1-10E7-4CF5-AB0B-58B8A775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2165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Kalina</dc:creator>
  <cp:keywords/>
  <dc:description/>
  <cp:lastModifiedBy>Tomáš Kalina</cp:lastModifiedBy>
  <cp:revision>3</cp:revision>
  <dcterms:created xsi:type="dcterms:W3CDTF">2019-06-27T13:59:00Z</dcterms:created>
  <dcterms:modified xsi:type="dcterms:W3CDTF">2020-01-14T15:18:00Z</dcterms:modified>
</cp:coreProperties>
</file>