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C6E5" w14:textId="77777777" w:rsidR="00BC0B68" w:rsidRDefault="00E37061">
      <w:pPr>
        <w:pStyle w:val="Textbody"/>
        <w:spacing w:after="0"/>
        <w:jc w:val="center"/>
      </w:pPr>
      <w:r>
        <w:rPr>
          <w:b/>
          <w:bCs/>
        </w:rPr>
        <w:t>Academic Senate of the Faculty of Social Studies</w:t>
      </w:r>
    </w:p>
    <w:p w14:paraId="6B8DEEC5" w14:textId="77777777" w:rsidR="00BC0B68" w:rsidRDefault="00E37061">
      <w:pPr>
        <w:pStyle w:val="Textbody"/>
        <w:spacing w:after="0"/>
        <w:jc w:val="center"/>
      </w:pPr>
      <w:r>
        <w:rPr>
          <w:b/>
          <w:bCs/>
        </w:rPr>
        <w:t>Masaryk University</w:t>
      </w:r>
    </w:p>
    <w:p w14:paraId="3F0DE285" w14:textId="77777777" w:rsidR="00BC0B68" w:rsidRDefault="00BC0B68">
      <w:pPr>
        <w:pStyle w:val="Textbody"/>
        <w:spacing w:after="0"/>
        <w:jc w:val="center"/>
      </w:pPr>
    </w:p>
    <w:p w14:paraId="12B7D1F9" w14:textId="77777777" w:rsidR="00BC0B68" w:rsidRDefault="00E37061">
      <w:pPr>
        <w:pStyle w:val="Textbody"/>
        <w:spacing w:after="0"/>
        <w:jc w:val="center"/>
      </w:pPr>
      <w:r>
        <w:t>Minutes of the 213</w:t>
      </w:r>
      <w:r>
        <w:rPr>
          <w:vertAlign w:val="superscript"/>
        </w:rPr>
        <w:t>th</w:t>
      </w:r>
      <w:r>
        <w:t xml:space="preserve"> meeting, January 25, 2021</w:t>
      </w:r>
    </w:p>
    <w:p w14:paraId="30FF0624" w14:textId="77777777" w:rsidR="00BC0B68" w:rsidRDefault="00BC0B68">
      <w:pPr>
        <w:pStyle w:val="Textbody"/>
        <w:spacing w:after="0"/>
        <w:jc w:val="both"/>
      </w:pPr>
    </w:p>
    <w:p w14:paraId="429B4DE6" w14:textId="77777777" w:rsidR="00BC0B68" w:rsidRDefault="00E37061">
      <w:pPr>
        <w:pStyle w:val="Textbody"/>
        <w:spacing w:after="0"/>
        <w:jc w:val="both"/>
      </w:pPr>
      <w:r>
        <w:t>The meeting was held online on the Zoom platform.</w:t>
      </w:r>
    </w:p>
    <w:p w14:paraId="5B083A95" w14:textId="77777777" w:rsidR="00BC0B68" w:rsidRDefault="00BC0B68">
      <w:pPr>
        <w:pStyle w:val="Textbody"/>
        <w:spacing w:after="0"/>
        <w:jc w:val="both"/>
      </w:pPr>
    </w:p>
    <w:p w14:paraId="65BC51A6" w14:textId="77777777" w:rsidR="00BC0B68" w:rsidRDefault="00E37061">
      <w:pPr>
        <w:pStyle w:val="Textbody"/>
        <w:spacing w:after="0"/>
        <w:jc w:val="both"/>
        <w:rPr>
          <w:b/>
          <w:bCs/>
        </w:rPr>
      </w:pPr>
      <w:r>
        <w:rPr>
          <w:b/>
          <w:bCs/>
        </w:rPr>
        <w:t>Present (in alphabetical order):</w:t>
      </w:r>
    </w:p>
    <w:p w14:paraId="04954040" w14:textId="77777777" w:rsidR="00BC0B68" w:rsidRDefault="00E37061">
      <w:pPr>
        <w:pStyle w:val="Textbody"/>
        <w:spacing w:after="0"/>
        <w:jc w:val="both"/>
      </w:pPr>
      <w:r>
        <w:t xml:space="preserve">● </w:t>
      </w:r>
      <w:proofErr w:type="spellStart"/>
      <w:r>
        <w:t>Bc</w:t>
      </w:r>
      <w:proofErr w:type="spellEnd"/>
      <w:r>
        <w:t xml:space="preserve">. </w:t>
      </w:r>
      <w:proofErr w:type="spellStart"/>
      <w:r>
        <w:t>Barbora</w:t>
      </w:r>
      <w:proofErr w:type="spellEnd"/>
      <w:r>
        <w:t xml:space="preserve"> </w:t>
      </w:r>
      <w:proofErr w:type="spellStart"/>
      <w:r>
        <w:t>Adamková</w:t>
      </w:r>
      <w:proofErr w:type="spellEnd"/>
    </w:p>
    <w:p w14:paraId="6CCE7CC9" w14:textId="77777777" w:rsidR="00BC0B68" w:rsidRDefault="00E37061">
      <w:pPr>
        <w:pStyle w:val="Textbody"/>
        <w:spacing w:after="0"/>
        <w:jc w:val="both"/>
      </w:pPr>
      <w:r>
        <w:t xml:space="preserve">● Ing. Rudolf </w:t>
      </w:r>
      <w:proofErr w:type="spellStart"/>
      <w:r>
        <w:t>Burgr</w:t>
      </w:r>
      <w:proofErr w:type="spellEnd"/>
      <w:r>
        <w:t>, Ph.D.</w:t>
      </w:r>
    </w:p>
    <w:p w14:paraId="48962B4C" w14:textId="77777777" w:rsidR="00BC0B68" w:rsidRDefault="00E37061">
      <w:pPr>
        <w:pStyle w:val="Textbody"/>
        <w:spacing w:after="0"/>
        <w:jc w:val="both"/>
      </w:pPr>
      <w:r>
        <w:t xml:space="preserve">● Mgr. </w:t>
      </w:r>
      <w:proofErr w:type="spellStart"/>
      <w:r>
        <w:t>Mikuláš</w:t>
      </w:r>
      <w:proofErr w:type="spellEnd"/>
      <w:r>
        <w:t xml:space="preserve"> </w:t>
      </w:r>
      <w:proofErr w:type="spellStart"/>
      <w:r>
        <w:t>Černík</w:t>
      </w:r>
      <w:proofErr w:type="spellEnd"/>
    </w:p>
    <w:p w14:paraId="4407DB40" w14:textId="77777777" w:rsidR="00BC0B68" w:rsidRDefault="00E37061">
      <w:pPr>
        <w:pStyle w:val="Textbody"/>
        <w:spacing w:after="0"/>
        <w:jc w:val="both"/>
      </w:pPr>
      <w:r>
        <w:t>● Sonya Darrow</w:t>
      </w:r>
    </w:p>
    <w:p w14:paraId="7C72FB84" w14:textId="77777777" w:rsidR="00BC0B68" w:rsidRDefault="00E37061">
      <w:pPr>
        <w:pStyle w:val="Textbody"/>
        <w:spacing w:after="0"/>
        <w:jc w:val="both"/>
      </w:pPr>
      <w:r>
        <w:t>● Mgr. Otto Eibl, Ph.D.</w:t>
      </w:r>
    </w:p>
    <w:p w14:paraId="6227EBEA" w14:textId="77777777" w:rsidR="00BC0B68" w:rsidRDefault="00E37061">
      <w:pPr>
        <w:pStyle w:val="Textbody"/>
        <w:spacing w:after="0"/>
        <w:jc w:val="both"/>
      </w:pPr>
      <w:r>
        <w:t xml:space="preserve">● Mgr. and Mgr. </w:t>
      </w:r>
      <w:proofErr w:type="spellStart"/>
      <w:r>
        <w:t>Vratislav</w:t>
      </w:r>
      <w:proofErr w:type="spellEnd"/>
      <w:r>
        <w:t xml:space="preserve"> </w:t>
      </w:r>
      <w:proofErr w:type="spellStart"/>
      <w:r>
        <w:t>Havlík</w:t>
      </w:r>
      <w:proofErr w:type="spellEnd"/>
      <w:r>
        <w:t>, Ph.D.</w:t>
      </w:r>
    </w:p>
    <w:p w14:paraId="30925EAE" w14:textId="77777777" w:rsidR="00BC0B68" w:rsidRDefault="00E37061">
      <w:pPr>
        <w:pStyle w:val="Textbody"/>
        <w:spacing w:after="0"/>
        <w:jc w:val="both"/>
      </w:pPr>
      <w:r>
        <w:t xml:space="preserve">● </w:t>
      </w:r>
      <w:proofErr w:type="spellStart"/>
      <w:r>
        <w:t>Bc</w:t>
      </w:r>
      <w:proofErr w:type="spellEnd"/>
      <w:r>
        <w:t xml:space="preserve">. Daniel </w:t>
      </w:r>
      <w:proofErr w:type="spellStart"/>
      <w:r>
        <w:t>Jirků</w:t>
      </w:r>
      <w:proofErr w:type="spellEnd"/>
    </w:p>
    <w:p w14:paraId="7A46F78C" w14:textId="77777777" w:rsidR="00BC0B68" w:rsidRDefault="00E37061">
      <w:pPr>
        <w:pStyle w:val="Textbody"/>
        <w:spacing w:after="0"/>
        <w:jc w:val="both"/>
      </w:pPr>
      <w:r>
        <w:t xml:space="preserve">● </w:t>
      </w:r>
      <w:proofErr w:type="spellStart"/>
      <w:r>
        <w:t>Katarína</w:t>
      </w:r>
      <w:proofErr w:type="spellEnd"/>
      <w:r>
        <w:t xml:space="preserve"> </w:t>
      </w:r>
      <w:proofErr w:type="spellStart"/>
      <w:r>
        <w:t>Kováčová</w:t>
      </w:r>
      <w:proofErr w:type="spellEnd"/>
    </w:p>
    <w:p w14:paraId="0F93BADC" w14:textId="77777777" w:rsidR="00BC0B68" w:rsidRDefault="00E37061">
      <w:pPr>
        <w:pStyle w:val="Textbody"/>
        <w:spacing w:after="0"/>
        <w:jc w:val="both"/>
      </w:pPr>
      <w:r>
        <w:t xml:space="preserve">● doc. Mgr. and Mgr. </w:t>
      </w:r>
      <w:proofErr w:type="spellStart"/>
      <w:r>
        <w:t>Oldřich</w:t>
      </w:r>
      <w:proofErr w:type="spellEnd"/>
      <w:r>
        <w:t xml:space="preserve"> </w:t>
      </w:r>
      <w:proofErr w:type="spellStart"/>
      <w:r>
        <w:t>Krpec</w:t>
      </w:r>
      <w:proofErr w:type="spellEnd"/>
      <w:r>
        <w:t>, Ph.D.</w:t>
      </w:r>
    </w:p>
    <w:p w14:paraId="31744D49" w14:textId="77777777" w:rsidR="00BC0B68" w:rsidRDefault="00E37061">
      <w:pPr>
        <w:pStyle w:val="Textbody"/>
        <w:spacing w:after="0"/>
        <w:jc w:val="both"/>
      </w:pPr>
      <w:r>
        <w:t xml:space="preserve">● doc. Mgr. and Mgr. Peter </w:t>
      </w:r>
      <w:proofErr w:type="spellStart"/>
      <w:r>
        <w:t>Spáč</w:t>
      </w:r>
      <w:proofErr w:type="spellEnd"/>
      <w:r>
        <w:t>, Ph.D.</w:t>
      </w:r>
    </w:p>
    <w:p w14:paraId="55C5A84F" w14:textId="77777777" w:rsidR="00BC0B68" w:rsidRDefault="00E37061">
      <w:pPr>
        <w:pStyle w:val="Textbody"/>
        <w:spacing w:after="0"/>
        <w:jc w:val="both"/>
      </w:pPr>
      <w:r>
        <w:t xml:space="preserve">● doc. Mgr. and Mgr. Jan </w:t>
      </w:r>
      <w:proofErr w:type="spellStart"/>
      <w:r>
        <w:t>Šerek</w:t>
      </w:r>
      <w:proofErr w:type="spellEnd"/>
      <w:r>
        <w:t>, Ph.D.</w:t>
      </w:r>
    </w:p>
    <w:p w14:paraId="1AD6C0C8" w14:textId="77777777" w:rsidR="00BC0B68" w:rsidRDefault="00BC0B68">
      <w:pPr>
        <w:pStyle w:val="Textbody"/>
        <w:spacing w:after="0"/>
        <w:jc w:val="both"/>
      </w:pPr>
    </w:p>
    <w:p w14:paraId="3BAE8994" w14:textId="77777777" w:rsidR="00BC0B68" w:rsidRDefault="00E37061">
      <w:pPr>
        <w:pStyle w:val="Textbody"/>
        <w:spacing w:after="0"/>
        <w:jc w:val="both"/>
        <w:rPr>
          <w:b/>
          <w:bCs/>
        </w:rPr>
      </w:pPr>
      <w:r>
        <w:rPr>
          <w:b/>
          <w:bCs/>
        </w:rPr>
        <w:t>Guests:</w:t>
      </w:r>
    </w:p>
    <w:p w14:paraId="31E0D333" w14:textId="77777777" w:rsidR="00BC0B68" w:rsidRDefault="00E37061">
      <w:pPr>
        <w:pStyle w:val="Textbody"/>
        <w:spacing w:after="0"/>
        <w:jc w:val="both"/>
      </w:pPr>
      <w:r>
        <w:t xml:space="preserve">● prof. </w:t>
      </w:r>
      <w:proofErr w:type="spellStart"/>
      <w:r>
        <w:t>PhDr</w:t>
      </w:r>
      <w:proofErr w:type="spellEnd"/>
      <w:r>
        <w:t xml:space="preserve">. Stanislav </w:t>
      </w:r>
      <w:proofErr w:type="spellStart"/>
      <w:r>
        <w:t>Balík</w:t>
      </w:r>
      <w:proofErr w:type="spellEnd"/>
      <w:r>
        <w:t>, Ph.D.</w:t>
      </w:r>
    </w:p>
    <w:p w14:paraId="19131C9A" w14:textId="77777777" w:rsidR="00BC0B68" w:rsidRDefault="00E37061">
      <w:pPr>
        <w:pStyle w:val="Textbody"/>
        <w:spacing w:after="0"/>
        <w:jc w:val="both"/>
      </w:pPr>
      <w:r>
        <w:t xml:space="preserve">● doc. Mgr. Bohuslav </w:t>
      </w:r>
      <w:proofErr w:type="spellStart"/>
      <w:r>
        <w:t>Binka</w:t>
      </w:r>
      <w:proofErr w:type="spellEnd"/>
      <w:r>
        <w:t>, Ph.D.</w:t>
      </w:r>
    </w:p>
    <w:p w14:paraId="0D3D07F4" w14:textId="77777777" w:rsidR="00BC0B68" w:rsidRDefault="00E37061">
      <w:pPr>
        <w:pStyle w:val="Textbody"/>
        <w:spacing w:after="0"/>
        <w:jc w:val="both"/>
      </w:pPr>
      <w:r>
        <w:t xml:space="preserve">● prof. </w:t>
      </w:r>
      <w:proofErr w:type="spellStart"/>
      <w:r>
        <w:t>PhDr</w:t>
      </w:r>
      <w:proofErr w:type="spellEnd"/>
      <w:r>
        <w:t xml:space="preserve">. </w:t>
      </w:r>
      <w:proofErr w:type="spellStart"/>
      <w:r>
        <w:t>Vít</w:t>
      </w:r>
      <w:proofErr w:type="spellEnd"/>
      <w:r>
        <w:t xml:space="preserve"> </w:t>
      </w:r>
      <w:proofErr w:type="spellStart"/>
      <w:r>
        <w:t>Hloušek</w:t>
      </w:r>
      <w:proofErr w:type="spellEnd"/>
      <w:r>
        <w:t>, Ph.D.</w:t>
      </w:r>
    </w:p>
    <w:p w14:paraId="7966E478" w14:textId="77777777" w:rsidR="00BC0B68" w:rsidRDefault="00E37061">
      <w:pPr>
        <w:pStyle w:val="Textbody"/>
        <w:spacing w:after="0"/>
        <w:jc w:val="both"/>
      </w:pPr>
      <w:r>
        <w:t xml:space="preserve">● doc. </w:t>
      </w:r>
      <w:proofErr w:type="spellStart"/>
      <w:r>
        <w:t>PhDr</w:t>
      </w:r>
      <w:proofErr w:type="spellEnd"/>
      <w:r>
        <w:t xml:space="preserve">. Roman </w:t>
      </w:r>
      <w:proofErr w:type="spellStart"/>
      <w:r>
        <w:t>Chytilek</w:t>
      </w:r>
      <w:proofErr w:type="spellEnd"/>
      <w:r>
        <w:t>, Ph.D.</w:t>
      </w:r>
    </w:p>
    <w:p w14:paraId="7B57BEB6" w14:textId="77777777" w:rsidR="00BC0B68" w:rsidRDefault="00E37061">
      <w:pPr>
        <w:pStyle w:val="Textbody"/>
        <w:spacing w:after="0"/>
        <w:jc w:val="both"/>
      </w:pPr>
      <w:r>
        <w:t xml:space="preserve">● Ing. </w:t>
      </w:r>
      <w:proofErr w:type="spellStart"/>
      <w:r>
        <w:t>Pavlína</w:t>
      </w:r>
      <w:proofErr w:type="spellEnd"/>
      <w:r>
        <w:t xml:space="preserve"> </w:t>
      </w:r>
      <w:proofErr w:type="spellStart"/>
      <w:r>
        <w:t>Kadlčková</w:t>
      </w:r>
      <w:proofErr w:type="spellEnd"/>
      <w:r>
        <w:t xml:space="preserve">, </w:t>
      </w:r>
      <w:proofErr w:type="spellStart"/>
      <w:r>
        <w:t>DiS.</w:t>
      </w:r>
      <w:proofErr w:type="spellEnd"/>
    </w:p>
    <w:p w14:paraId="703C3457" w14:textId="77777777" w:rsidR="00BC0B68" w:rsidRDefault="00E37061">
      <w:pPr>
        <w:pStyle w:val="Textbody"/>
        <w:spacing w:after="0"/>
        <w:jc w:val="both"/>
      </w:pPr>
      <w:r>
        <w:t xml:space="preserve">● Mgr. et Mgr. </w:t>
      </w:r>
      <w:proofErr w:type="spellStart"/>
      <w:r>
        <w:t>Adéla</w:t>
      </w:r>
      <w:proofErr w:type="spellEnd"/>
      <w:r>
        <w:t xml:space="preserve"> </w:t>
      </w:r>
      <w:proofErr w:type="spellStart"/>
      <w:r>
        <w:t>Souralová</w:t>
      </w:r>
      <w:proofErr w:type="spellEnd"/>
      <w:r>
        <w:t>, Ph.D.</w:t>
      </w:r>
    </w:p>
    <w:p w14:paraId="50B0E0EB" w14:textId="77777777" w:rsidR="00BC0B68" w:rsidRDefault="00E37061">
      <w:pPr>
        <w:pStyle w:val="Textbody"/>
        <w:spacing w:after="0"/>
        <w:jc w:val="both"/>
      </w:pPr>
      <w:r>
        <w:t xml:space="preserve">● </w:t>
      </w:r>
      <w:proofErr w:type="spellStart"/>
      <w:r>
        <w:t>PhDr</w:t>
      </w:r>
      <w:proofErr w:type="spellEnd"/>
      <w:r>
        <w:t xml:space="preserve">. Petr </w:t>
      </w:r>
      <w:proofErr w:type="spellStart"/>
      <w:r>
        <w:t>Suchý</w:t>
      </w:r>
      <w:proofErr w:type="spellEnd"/>
      <w:r>
        <w:t>, Ph.D.</w:t>
      </w:r>
    </w:p>
    <w:p w14:paraId="2CB18631" w14:textId="77777777" w:rsidR="00BC0B68" w:rsidRDefault="00E37061">
      <w:pPr>
        <w:pStyle w:val="Textbody"/>
        <w:spacing w:after="0"/>
        <w:jc w:val="both"/>
      </w:pPr>
      <w:r>
        <w:t xml:space="preserve">● doc. </w:t>
      </w:r>
      <w:proofErr w:type="spellStart"/>
      <w:r>
        <w:t>PhDr</w:t>
      </w:r>
      <w:proofErr w:type="spellEnd"/>
      <w:r>
        <w:t xml:space="preserve">. Martin </w:t>
      </w:r>
      <w:proofErr w:type="spellStart"/>
      <w:r>
        <w:t>Vaculík</w:t>
      </w:r>
      <w:proofErr w:type="spellEnd"/>
      <w:r>
        <w:t>, Ph.D.</w:t>
      </w:r>
    </w:p>
    <w:p w14:paraId="3175D214" w14:textId="77777777" w:rsidR="00BC0B68" w:rsidRDefault="00E37061">
      <w:pPr>
        <w:pStyle w:val="Textbody"/>
        <w:spacing w:after="0"/>
        <w:jc w:val="both"/>
      </w:pPr>
      <w:r>
        <w:t xml:space="preserve">● </w:t>
      </w:r>
      <w:proofErr w:type="spellStart"/>
      <w:r>
        <w:t>Bc</w:t>
      </w:r>
      <w:proofErr w:type="spellEnd"/>
      <w:r>
        <w:t xml:space="preserve">. Veronika </w:t>
      </w:r>
      <w:proofErr w:type="spellStart"/>
      <w:r>
        <w:t>Dombrovská</w:t>
      </w:r>
      <w:proofErr w:type="spellEnd"/>
      <w:r>
        <w:t xml:space="preserve"> (interpreter)</w:t>
      </w:r>
    </w:p>
    <w:p w14:paraId="10091FA9" w14:textId="77777777" w:rsidR="00BC0B68" w:rsidRDefault="00BC0B68">
      <w:pPr>
        <w:pStyle w:val="Textbody"/>
        <w:spacing w:after="0"/>
        <w:jc w:val="both"/>
      </w:pPr>
    </w:p>
    <w:p w14:paraId="49105A6E" w14:textId="77777777" w:rsidR="00BC0B68" w:rsidRDefault="00E37061">
      <w:pPr>
        <w:pStyle w:val="Textbody"/>
        <w:spacing w:after="0"/>
        <w:jc w:val="both"/>
      </w:pPr>
      <w:r>
        <w:rPr>
          <w:b/>
          <w:bCs/>
        </w:rPr>
        <w:t>Agenda:</w:t>
      </w:r>
    </w:p>
    <w:p w14:paraId="136A051B" w14:textId="77777777" w:rsidR="00BC0B68" w:rsidRDefault="00E37061">
      <w:pPr>
        <w:pStyle w:val="Textbody"/>
        <w:spacing w:after="0"/>
        <w:jc w:val="both"/>
      </w:pPr>
      <w:r>
        <w:t>1) Measures of the FSS: List of Scholarship Programs of the Faculty of Social Studies of Masaryk University 2021</w:t>
      </w:r>
    </w:p>
    <w:p w14:paraId="655299CC" w14:textId="77777777" w:rsidR="00BC0B68" w:rsidRDefault="00E37061">
      <w:pPr>
        <w:pStyle w:val="Textbody"/>
        <w:spacing w:after="0"/>
        <w:jc w:val="both"/>
      </w:pPr>
      <w:r>
        <w:t>2) FSS MU Directive 7/2020 Implementation of FSS MU management rules</w:t>
      </w:r>
    </w:p>
    <w:p w14:paraId="2CE321C5" w14:textId="77777777" w:rsidR="00BC0B68" w:rsidRDefault="00E37061">
      <w:pPr>
        <w:pStyle w:val="Textbody"/>
        <w:spacing w:after="0"/>
        <w:jc w:val="both"/>
      </w:pPr>
      <w:r>
        <w:t>3) Miscellaneous</w:t>
      </w:r>
    </w:p>
    <w:p w14:paraId="2093434F" w14:textId="77777777" w:rsidR="00BC0B68" w:rsidRDefault="00BC0B68">
      <w:pPr>
        <w:pStyle w:val="Textbody"/>
        <w:spacing w:after="0"/>
        <w:jc w:val="both"/>
      </w:pPr>
    </w:p>
    <w:p w14:paraId="4C89DEC7" w14:textId="77777777" w:rsidR="00BC0B68" w:rsidRDefault="00E37061">
      <w:pPr>
        <w:pStyle w:val="Textbody"/>
        <w:spacing w:after="0"/>
        <w:jc w:val="both"/>
      </w:pPr>
      <w:r>
        <w:t>The program was approved (11 in favor, 0 agai</w:t>
      </w:r>
      <w:r>
        <w:t>nst, 0 abstained from voting).</w:t>
      </w:r>
    </w:p>
    <w:p w14:paraId="60345128" w14:textId="77777777" w:rsidR="00BC0B68" w:rsidRDefault="00BC0B68">
      <w:pPr>
        <w:pStyle w:val="Textbody"/>
        <w:spacing w:after="0"/>
        <w:jc w:val="both"/>
      </w:pPr>
    </w:p>
    <w:p w14:paraId="521A55B4" w14:textId="77777777" w:rsidR="00BC0B68" w:rsidRDefault="00E37061">
      <w:pPr>
        <w:pStyle w:val="Textbody"/>
        <w:spacing w:after="0"/>
        <w:jc w:val="both"/>
      </w:pPr>
      <w:r>
        <w:rPr>
          <w:b/>
          <w:bCs/>
        </w:rPr>
        <w:t>1) Measures of the FSS: List of Scholarship Programs of the Faculty of Social Studies of Masaryk University 2021</w:t>
      </w:r>
    </w:p>
    <w:p w14:paraId="5756C2FD" w14:textId="77777777" w:rsidR="00BC0B68" w:rsidRDefault="00BC0B68">
      <w:pPr>
        <w:pStyle w:val="Textbody"/>
        <w:spacing w:after="0"/>
        <w:jc w:val="both"/>
      </w:pPr>
    </w:p>
    <w:p w14:paraId="368353A1" w14:textId="77777777" w:rsidR="00BC0B68" w:rsidRDefault="00E37061">
      <w:pPr>
        <w:pStyle w:val="Textbody"/>
        <w:spacing w:after="0"/>
        <w:jc w:val="both"/>
      </w:pPr>
      <w:r>
        <w:rPr>
          <w:i/>
          <w:iCs/>
        </w:rPr>
        <w:t>Dean</w:t>
      </w:r>
      <w:r>
        <w:t xml:space="preserve">: He briefly introduced the changes made in the List of Scholarship Programs of the Faculty </w:t>
      </w:r>
      <w:proofErr w:type="gramStart"/>
      <w:r>
        <w:t>Of</w:t>
      </w:r>
      <w:proofErr w:type="gramEnd"/>
      <w:r>
        <w:t xml:space="preserve"> Social Stu</w:t>
      </w:r>
      <w:r>
        <w:t>dies at Masaryk University. He said it had been clarified which programs are available to students of Czech and English programs. Under the scholarship program (2B) for awarding publishing activities of the students of the faculty, previously applied condi</w:t>
      </w:r>
      <w:r>
        <w:t>tion, that the academic staff of the faculty must participate in the outcome, was removed. He also pointed out changes in the social scholarship program (5A). Furthermore, there was a change in scholarship programs to support student activity. A completely</w:t>
      </w:r>
      <w:r>
        <w:t xml:space="preserve"> new program 6A was created, the purpose of which is appreciation the students who participate in the activities of self-governing bodies of the FSS (Program Board, AS FSS MU, Disciplinary Commission, etc.). This scholarship program should be announced fro</w:t>
      </w:r>
      <w:r>
        <w:t xml:space="preserve">m 1. 1. 2021 </w:t>
      </w:r>
      <w:proofErr w:type="gramStart"/>
      <w:r>
        <w:t>with the exception of</w:t>
      </w:r>
      <w:proofErr w:type="gramEnd"/>
      <w:r>
        <w:t xml:space="preserve"> the awarding the members of the Student Chamber of the Academic Senate of FSS MU, at which the scholarship program should begin to apply from October 21, 2021 - from the beginning of the new Senate function period. A rewa</w:t>
      </w:r>
      <w:r>
        <w:t>rd of CZK 1,000 per meeting was set.</w:t>
      </w:r>
    </w:p>
    <w:p w14:paraId="672C1AA8" w14:textId="77777777" w:rsidR="00BC0B68" w:rsidRDefault="00E37061">
      <w:pPr>
        <w:pStyle w:val="Textbody"/>
        <w:spacing w:after="0"/>
        <w:jc w:val="both"/>
      </w:pPr>
      <w:r>
        <w:t>He said that all changes in scholarships will also be presented on the faculty's website. He concluded that the increased entitlement to scholarships could be covered by the surplus that arose in the scholarship fund f</w:t>
      </w:r>
      <w:r>
        <w:t>rom the previous calendar year.</w:t>
      </w:r>
    </w:p>
    <w:p w14:paraId="220790B3" w14:textId="77777777" w:rsidR="00BC0B68" w:rsidRDefault="00BC0B68">
      <w:pPr>
        <w:pStyle w:val="Textbody"/>
        <w:spacing w:after="0"/>
        <w:jc w:val="both"/>
      </w:pPr>
    </w:p>
    <w:p w14:paraId="1746EB90" w14:textId="77777777" w:rsidR="00BC0B68" w:rsidRDefault="00E37061">
      <w:pPr>
        <w:pStyle w:val="Textbody"/>
        <w:spacing w:after="0"/>
        <w:jc w:val="both"/>
      </w:pPr>
      <w:r>
        <w:rPr>
          <w:i/>
          <w:iCs/>
        </w:rPr>
        <w:t xml:space="preserve">Vice-Dean </w:t>
      </w:r>
      <w:proofErr w:type="spellStart"/>
      <w:r>
        <w:rPr>
          <w:i/>
          <w:iCs/>
        </w:rPr>
        <w:t>Suchý</w:t>
      </w:r>
      <w:proofErr w:type="spellEnd"/>
      <w:r>
        <w:t>: He added that the scholarship program for support semester foreign study stays of DSP students was modified.</w:t>
      </w:r>
    </w:p>
    <w:p w14:paraId="16C7A033" w14:textId="77777777" w:rsidR="00BC0B68" w:rsidRDefault="00BC0B68">
      <w:pPr>
        <w:pStyle w:val="Textbody"/>
        <w:spacing w:after="0"/>
        <w:jc w:val="both"/>
      </w:pPr>
    </w:p>
    <w:p w14:paraId="03597070" w14:textId="77777777" w:rsidR="00BC0B68" w:rsidRDefault="00E37061">
      <w:pPr>
        <w:pStyle w:val="Textbody"/>
        <w:spacing w:after="0"/>
        <w:jc w:val="both"/>
      </w:pPr>
      <w:r>
        <w:rPr>
          <w:i/>
          <w:iCs/>
        </w:rPr>
        <w:t>Dean</w:t>
      </w:r>
      <w:r>
        <w:t xml:space="preserve">: He stated that the main impetus for increasing the scholarship program (3D) was the </w:t>
      </w:r>
      <w:r>
        <w:t>effort to support students on their stays in financially demanding foreign destinations.</w:t>
      </w:r>
    </w:p>
    <w:p w14:paraId="193B3D1A" w14:textId="77777777" w:rsidR="00BC0B68" w:rsidRDefault="00BC0B68">
      <w:pPr>
        <w:pStyle w:val="Textbody"/>
        <w:spacing w:after="0"/>
        <w:jc w:val="both"/>
      </w:pPr>
    </w:p>
    <w:p w14:paraId="10A3BBB5" w14:textId="77777777" w:rsidR="00BC0B68" w:rsidRDefault="00E37061">
      <w:pPr>
        <w:pStyle w:val="Textbody"/>
        <w:spacing w:after="0"/>
        <w:jc w:val="both"/>
      </w:pPr>
      <w:proofErr w:type="spellStart"/>
      <w:r>
        <w:rPr>
          <w:i/>
          <w:iCs/>
        </w:rPr>
        <w:t>Spáč</w:t>
      </w:r>
      <w:proofErr w:type="spellEnd"/>
      <w:r>
        <w:t>: He asked a question about using scholarships to reward students' publishing activities.</w:t>
      </w:r>
    </w:p>
    <w:p w14:paraId="7464B723" w14:textId="77777777" w:rsidR="00BC0B68" w:rsidRDefault="00BC0B68">
      <w:pPr>
        <w:pStyle w:val="Textbody"/>
        <w:spacing w:after="0"/>
        <w:jc w:val="both"/>
      </w:pPr>
    </w:p>
    <w:p w14:paraId="56D2B63F" w14:textId="77777777" w:rsidR="00BC0B68" w:rsidRDefault="00E37061">
      <w:pPr>
        <w:pStyle w:val="Textbody"/>
        <w:spacing w:after="0"/>
        <w:jc w:val="both"/>
      </w:pPr>
      <w:r>
        <w:rPr>
          <w:i/>
          <w:iCs/>
        </w:rPr>
        <w:t xml:space="preserve">Vice-Dean </w:t>
      </w:r>
      <w:proofErr w:type="spellStart"/>
      <w:r>
        <w:rPr>
          <w:i/>
          <w:iCs/>
        </w:rPr>
        <w:t>Vaculík</w:t>
      </w:r>
      <w:proofErr w:type="spellEnd"/>
      <w:r>
        <w:t>: He stated that the management of the faculty showe</w:t>
      </w:r>
      <w:r>
        <w:t xml:space="preserve">d helpfulness in the matter. If the publication was published last year, it is possible to </w:t>
      </w:r>
      <w:proofErr w:type="gramStart"/>
      <w:r>
        <w:t>submit an application</w:t>
      </w:r>
      <w:proofErr w:type="gramEnd"/>
      <w:r>
        <w:t>, even if the student has already submitted his or her application before the end of the year. The application will be assessed according to a m</w:t>
      </w:r>
      <w:r>
        <w:t>ore favorable scholarship regulation.</w:t>
      </w:r>
    </w:p>
    <w:p w14:paraId="6CA66487" w14:textId="77777777" w:rsidR="00BC0B68" w:rsidRDefault="00BC0B68">
      <w:pPr>
        <w:pStyle w:val="Textbody"/>
        <w:spacing w:after="0"/>
        <w:jc w:val="both"/>
      </w:pPr>
    </w:p>
    <w:p w14:paraId="466B807C" w14:textId="77777777" w:rsidR="00BC0B68" w:rsidRDefault="00E37061">
      <w:pPr>
        <w:pStyle w:val="Textbody"/>
        <w:spacing w:after="0"/>
        <w:jc w:val="both"/>
      </w:pPr>
      <w:proofErr w:type="spellStart"/>
      <w:r>
        <w:rPr>
          <w:i/>
          <w:iCs/>
        </w:rPr>
        <w:t>Jirků</w:t>
      </w:r>
      <w:proofErr w:type="spellEnd"/>
      <w:r>
        <w:t>: He thanked the management for their helpfulness in creating a new draft of the List of Scholarship Programs FSS. He then asked about scholarship categories 4A and 4B, where it was not clear what exactly applie</w:t>
      </w:r>
      <w:r>
        <w:t>s to students of Czech and English study programs.</w:t>
      </w:r>
    </w:p>
    <w:p w14:paraId="252CEF30" w14:textId="77777777" w:rsidR="00BC0B68" w:rsidRDefault="00BC0B68">
      <w:pPr>
        <w:pStyle w:val="Textbody"/>
        <w:spacing w:after="0"/>
        <w:jc w:val="both"/>
      </w:pPr>
    </w:p>
    <w:p w14:paraId="47E0CB9F" w14:textId="77777777" w:rsidR="00BC0B68" w:rsidRDefault="00E37061">
      <w:pPr>
        <w:pStyle w:val="Textbody"/>
        <w:spacing w:after="0"/>
        <w:jc w:val="both"/>
      </w:pPr>
      <w:r>
        <w:rPr>
          <w:i/>
          <w:iCs/>
        </w:rPr>
        <w:t>Dean</w:t>
      </w:r>
      <w:r>
        <w:t>: He stated that it will be clarified for scholarship categories 4A and 4B, where information is missing.</w:t>
      </w:r>
    </w:p>
    <w:p w14:paraId="15F05BAB" w14:textId="77777777" w:rsidR="00BC0B68" w:rsidRDefault="00BC0B68">
      <w:pPr>
        <w:pStyle w:val="Textbody"/>
        <w:spacing w:after="0"/>
        <w:jc w:val="both"/>
      </w:pPr>
    </w:p>
    <w:p w14:paraId="40F97ED8" w14:textId="77777777" w:rsidR="00BC0B68" w:rsidRDefault="00E37061">
      <w:pPr>
        <w:pStyle w:val="Textbody"/>
        <w:spacing w:after="0"/>
        <w:jc w:val="both"/>
      </w:pPr>
      <w:proofErr w:type="spellStart"/>
      <w:r>
        <w:rPr>
          <w:i/>
          <w:iCs/>
        </w:rPr>
        <w:t>Jirků</w:t>
      </w:r>
      <w:proofErr w:type="spellEnd"/>
      <w:r>
        <w:t>: He asked a question about the modification of the English scholarship list.</w:t>
      </w:r>
    </w:p>
    <w:p w14:paraId="3E840880" w14:textId="77777777" w:rsidR="00BC0B68" w:rsidRDefault="00BC0B68">
      <w:pPr>
        <w:pStyle w:val="Textbody"/>
        <w:spacing w:after="0"/>
        <w:jc w:val="both"/>
      </w:pPr>
    </w:p>
    <w:p w14:paraId="6A46DCC8" w14:textId="77777777" w:rsidR="00BC0B68" w:rsidRDefault="00E37061">
      <w:pPr>
        <w:pStyle w:val="Textbody"/>
        <w:spacing w:after="0"/>
        <w:jc w:val="both"/>
      </w:pPr>
      <w:r>
        <w:rPr>
          <w:i/>
          <w:iCs/>
        </w:rPr>
        <w:lastRenderedPageBreak/>
        <w:t>Dean</w:t>
      </w:r>
      <w:r>
        <w:t>: F</w:t>
      </w:r>
      <w:r>
        <w:t xml:space="preserve">ollowing the initiative of the Vice-Chairman of the AS FSS MU, Daniel </w:t>
      </w:r>
      <w:proofErr w:type="spellStart"/>
      <w:r>
        <w:t>Jirků</w:t>
      </w:r>
      <w:proofErr w:type="spellEnd"/>
      <w:r>
        <w:t xml:space="preserve">, he commissioned the Vice-Dean </w:t>
      </w:r>
      <w:proofErr w:type="spellStart"/>
      <w:r>
        <w:t>Suchý</w:t>
      </w:r>
      <w:proofErr w:type="spellEnd"/>
      <w:r>
        <w:t xml:space="preserve"> to ensure the editing and translation of the English scholarship list.</w:t>
      </w:r>
    </w:p>
    <w:p w14:paraId="3B90CD08" w14:textId="77777777" w:rsidR="00BC0B68" w:rsidRDefault="00BC0B68">
      <w:pPr>
        <w:pStyle w:val="Textbody"/>
        <w:spacing w:after="0"/>
        <w:jc w:val="both"/>
      </w:pPr>
    </w:p>
    <w:p w14:paraId="3D1686B8" w14:textId="77777777" w:rsidR="00BC0B68" w:rsidRDefault="00E37061">
      <w:pPr>
        <w:pStyle w:val="Textbody"/>
        <w:spacing w:after="0"/>
        <w:jc w:val="both"/>
      </w:pPr>
      <w:r>
        <w:rPr>
          <w:i/>
          <w:iCs/>
        </w:rPr>
        <w:t>Dean</w:t>
      </w:r>
      <w:r>
        <w:t>: He announced that there would be a public presentation of the ne</w:t>
      </w:r>
      <w:r>
        <w:t>w list of scholarships and asked members Student Chambers of the AS FSS MU on cooperation in the given matter.</w:t>
      </w:r>
    </w:p>
    <w:p w14:paraId="243B2061" w14:textId="77777777" w:rsidR="00BC0B68" w:rsidRDefault="00BC0B68">
      <w:pPr>
        <w:pStyle w:val="Textbody"/>
        <w:spacing w:after="0"/>
        <w:jc w:val="both"/>
      </w:pPr>
    </w:p>
    <w:p w14:paraId="0B55F36C" w14:textId="77777777" w:rsidR="00BC0B68" w:rsidRDefault="00E37061">
      <w:pPr>
        <w:pStyle w:val="Textbody"/>
        <w:spacing w:after="0"/>
        <w:jc w:val="both"/>
      </w:pPr>
      <w:proofErr w:type="spellStart"/>
      <w:r>
        <w:rPr>
          <w:i/>
          <w:iCs/>
        </w:rPr>
        <w:t>Šerek</w:t>
      </w:r>
      <w:proofErr w:type="spellEnd"/>
      <w:r>
        <w:t>: He asked about the financial security and the state of the scholarship fund.</w:t>
      </w:r>
    </w:p>
    <w:p w14:paraId="7B6822F7" w14:textId="77777777" w:rsidR="00BC0B68" w:rsidRDefault="00BC0B68">
      <w:pPr>
        <w:pStyle w:val="Textbody"/>
        <w:spacing w:after="0"/>
        <w:jc w:val="both"/>
      </w:pPr>
    </w:p>
    <w:p w14:paraId="6512486D" w14:textId="77777777" w:rsidR="00BC0B68" w:rsidRDefault="00E37061">
      <w:pPr>
        <w:pStyle w:val="Textbody"/>
        <w:spacing w:after="0"/>
        <w:jc w:val="both"/>
      </w:pPr>
      <w:r>
        <w:rPr>
          <w:i/>
          <w:iCs/>
        </w:rPr>
        <w:t>Dean</w:t>
      </w:r>
      <w:r>
        <w:t>: He informed that the plans for last year were based</w:t>
      </w:r>
      <w:r>
        <w:t xml:space="preserve"> more on models and situation that were not clear. If there is a sharp increase in applications this year, funds will be necessary to be allocated from scholarship programs 4A and 4C. He also said that the university policies have changed in this respect, </w:t>
      </w:r>
      <w:r>
        <w:t>supporting active students more.</w:t>
      </w:r>
    </w:p>
    <w:p w14:paraId="0971709E" w14:textId="77777777" w:rsidR="00BC0B68" w:rsidRDefault="00BC0B68">
      <w:pPr>
        <w:pStyle w:val="Textbody"/>
        <w:spacing w:after="0"/>
        <w:jc w:val="both"/>
      </w:pPr>
    </w:p>
    <w:p w14:paraId="5FFA09E7" w14:textId="77777777" w:rsidR="00BC0B68" w:rsidRDefault="00E37061">
      <w:pPr>
        <w:pStyle w:val="Textbody"/>
        <w:spacing w:after="0"/>
        <w:jc w:val="both"/>
        <w:rPr>
          <w:b/>
          <w:bCs/>
        </w:rPr>
      </w:pPr>
      <w:r>
        <w:rPr>
          <w:b/>
          <w:bCs/>
        </w:rPr>
        <w:t>Resolution:</w:t>
      </w:r>
    </w:p>
    <w:p w14:paraId="165ADF14" w14:textId="77777777" w:rsidR="00BC0B68" w:rsidRDefault="00E37061">
      <w:pPr>
        <w:pStyle w:val="Textbody"/>
        <w:spacing w:after="0"/>
        <w:jc w:val="both"/>
        <w:rPr>
          <w:b/>
          <w:bCs/>
          <w:i/>
          <w:iCs/>
        </w:rPr>
      </w:pPr>
      <w:r>
        <w:rPr>
          <w:b/>
          <w:bCs/>
          <w:i/>
          <w:iCs/>
        </w:rPr>
        <w:t>AS FSS MU discussed the List of Scholarship Programs of FSS MU for the year 2021 and expressed its support.</w:t>
      </w:r>
    </w:p>
    <w:p w14:paraId="372CB4EB" w14:textId="77777777" w:rsidR="00BC0B68" w:rsidRDefault="00BC0B68">
      <w:pPr>
        <w:pStyle w:val="Textbody"/>
        <w:spacing w:after="0"/>
        <w:jc w:val="both"/>
        <w:rPr>
          <w:b/>
          <w:bCs/>
          <w:i/>
          <w:iCs/>
        </w:rPr>
      </w:pPr>
    </w:p>
    <w:p w14:paraId="49256D1E" w14:textId="77777777" w:rsidR="00BC0B68" w:rsidRDefault="00E37061">
      <w:pPr>
        <w:pStyle w:val="Textbody"/>
        <w:spacing w:after="0"/>
        <w:jc w:val="both"/>
        <w:rPr>
          <w:b/>
          <w:bCs/>
          <w:i/>
          <w:iCs/>
        </w:rPr>
      </w:pPr>
      <w:r>
        <w:rPr>
          <w:b/>
          <w:bCs/>
          <w:i/>
          <w:iCs/>
        </w:rPr>
        <w:t>(11 for, 0 against, 0 abstained from voting)</w:t>
      </w:r>
    </w:p>
    <w:p w14:paraId="3BD7F842" w14:textId="77777777" w:rsidR="00BC0B68" w:rsidRDefault="00BC0B68">
      <w:pPr>
        <w:pStyle w:val="Textbody"/>
        <w:spacing w:after="0"/>
        <w:jc w:val="both"/>
      </w:pPr>
    </w:p>
    <w:p w14:paraId="675BC614" w14:textId="77777777" w:rsidR="00BC0B68" w:rsidRDefault="00E37061">
      <w:pPr>
        <w:pStyle w:val="Textbody"/>
        <w:spacing w:after="0"/>
        <w:jc w:val="both"/>
        <w:rPr>
          <w:b/>
          <w:bCs/>
        </w:rPr>
      </w:pPr>
      <w:r>
        <w:rPr>
          <w:b/>
          <w:bCs/>
        </w:rPr>
        <w:t>2) FSS MU Directive 7/2020 Implementation of FSS MU</w:t>
      </w:r>
      <w:r>
        <w:rPr>
          <w:b/>
          <w:bCs/>
        </w:rPr>
        <w:t xml:space="preserve"> management rules</w:t>
      </w:r>
    </w:p>
    <w:p w14:paraId="46CADFC2" w14:textId="77777777" w:rsidR="00BC0B68" w:rsidRDefault="00BC0B68">
      <w:pPr>
        <w:pStyle w:val="Textbody"/>
        <w:spacing w:after="0"/>
        <w:jc w:val="both"/>
      </w:pPr>
    </w:p>
    <w:p w14:paraId="6FF6DDEE" w14:textId="77777777" w:rsidR="00BC0B68" w:rsidRDefault="00E37061">
      <w:pPr>
        <w:pStyle w:val="Textbody"/>
        <w:spacing w:after="0"/>
        <w:jc w:val="both"/>
      </w:pPr>
      <w:r>
        <w:rPr>
          <w:i/>
          <w:iCs/>
        </w:rPr>
        <w:t>Secretary</w:t>
      </w:r>
      <w:r>
        <w:t>: She stated that the new draft of the directive responded to changes in structure of FSS – the demise of</w:t>
      </w:r>
      <w:r>
        <w:t xml:space="preserve"> the Institute of Population Studies and the establishment of IRTIS (Interdisciplinary Research Team on Internet and Society).</w:t>
      </w:r>
    </w:p>
    <w:p w14:paraId="6CACE619" w14:textId="77777777" w:rsidR="00BC0B68" w:rsidRDefault="00BC0B68">
      <w:pPr>
        <w:pStyle w:val="Textbody"/>
        <w:spacing w:after="0"/>
        <w:jc w:val="both"/>
      </w:pPr>
    </w:p>
    <w:p w14:paraId="400449FD" w14:textId="77777777" w:rsidR="00BC0B68" w:rsidRDefault="00E37061">
      <w:pPr>
        <w:pStyle w:val="Textbody"/>
        <w:spacing w:after="0"/>
        <w:jc w:val="both"/>
      </w:pPr>
      <w:proofErr w:type="spellStart"/>
      <w:r>
        <w:rPr>
          <w:i/>
          <w:iCs/>
        </w:rPr>
        <w:t>Burgr</w:t>
      </w:r>
      <w:proofErr w:type="spellEnd"/>
      <w:r>
        <w:t>: He asked about Article 3 (6), which sets out the procedure in case that a department gets in a loss. If the department g</w:t>
      </w:r>
      <w:r>
        <w:t>ets in the loss, the head of the department must submit an austerity measures program and the program for the recovery of the department's economy to the dean. However, it is not marked here that the same condition applies to research institutes as well.</w:t>
      </w:r>
    </w:p>
    <w:p w14:paraId="7F9740F4" w14:textId="77777777" w:rsidR="00BC0B68" w:rsidRDefault="00BC0B68">
      <w:pPr>
        <w:pStyle w:val="Textbody"/>
        <w:spacing w:after="0"/>
        <w:jc w:val="both"/>
      </w:pPr>
    </w:p>
    <w:p w14:paraId="68A3CCDF" w14:textId="77777777" w:rsidR="00BC0B68" w:rsidRDefault="00E37061">
      <w:pPr>
        <w:pStyle w:val="Textbody"/>
        <w:spacing w:after="0"/>
        <w:jc w:val="both"/>
      </w:pPr>
      <w:r>
        <w:rPr>
          <w:i/>
          <w:iCs/>
        </w:rPr>
        <w:t>Secretary</w:t>
      </w:r>
      <w:r>
        <w:t>: She said the condition is unbalanced and in practice the measure needs to be applied not only to the departments but also to research institutes.</w:t>
      </w:r>
    </w:p>
    <w:p w14:paraId="6EF76724" w14:textId="77777777" w:rsidR="00BC0B68" w:rsidRDefault="00BC0B68">
      <w:pPr>
        <w:pStyle w:val="Textbody"/>
        <w:spacing w:after="0"/>
        <w:jc w:val="both"/>
      </w:pPr>
    </w:p>
    <w:p w14:paraId="243CD201" w14:textId="77777777" w:rsidR="00BC0B68" w:rsidRDefault="00E37061">
      <w:pPr>
        <w:pStyle w:val="Textbody"/>
        <w:spacing w:after="0"/>
        <w:jc w:val="both"/>
      </w:pPr>
      <w:r>
        <w:rPr>
          <w:i/>
          <w:iCs/>
        </w:rPr>
        <w:t>Dean</w:t>
      </w:r>
      <w:r>
        <w:t>: He stated that there will be a change in the next amendment. The secretary shall ensure th</w:t>
      </w:r>
      <w:r>
        <w:t>at this remark is incorporated.</w:t>
      </w:r>
    </w:p>
    <w:p w14:paraId="4C514901" w14:textId="77777777" w:rsidR="00BC0B68" w:rsidRDefault="00BC0B68">
      <w:pPr>
        <w:pStyle w:val="Textbody"/>
        <w:spacing w:after="0"/>
        <w:jc w:val="both"/>
        <w:rPr>
          <w:b/>
          <w:bCs/>
        </w:rPr>
      </w:pPr>
    </w:p>
    <w:p w14:paraId="656A80A1" w14:textId="77777777" w:rsidR="00BC0B68" w:rsidRDefault="00E37061">
      <w:pPr>
        <w:pStyle w:val="Textbody"/>
        <w:spacing w:after="0"/>
        <w:jc w:val="both"/>
        <w:rPr>
          <w:b/>
          <w:bCs/>
        </w:rPr>
      </w:pPr>
      <w:r>
        <w:rPr>
          <w:b/>
          <w:bCs/>
        </w:rPr>
        <w:t>Resolution:</w:t>
      </w:r>
    </w:p>
    <w:p w14:paraId="41D59574" w14:textId="77777777" w:rsidR="00BC0B68" w:rsidRDefault="00E37061">
      <w:pPr>
        <w:pStyle w:val="Textbody"/>
        <w:spacing w:after="0"/>
        <w:jc w:val="both"/>
        <w:rPr>
          <w:b/>
          <w:bCs/>
          <w:i/>
          <w:iCs/>
        </w:rPr>
      </w:pPr>
      <w:r>
        <w:rPr>
          <w:b/>
          <w:bCs/>
          <w:i/>
          <w:iCs/>
        </w:rPr>
        <w:t>AS FSS MU takes into consideration the FSS MU Directive 7/2020 Implementation of FSS MU management rules.</w:t>
      </w:r>
    </w:p>
    <w:p w14:paraId="39D34B5F" w14:textId="77777777" w:rsidR="00BC0B68" w:rsidRDefault="00BC0B68">
      <w:pPr>
        <w:pStyle w:val="Textbody"/>
        <w:spacing w:after="0"/>
        <w:jc w:val="both"/>
        <w:rPr>
          <w:b/>
          <w:bCs/>
          <w:i/>
          <w:iCs/>
        </w:rPr>
      </w:pPr>
    </w:p>
    <w:p w14:paraId="79FF593E" w14:textId="77777777" w:rsidR="00BC0B68" w:rsidRDefault="00E37061">
      <w:pPr>
        <w:pStyle w:val="Textbody"/>
        <w:spacing w:after="0"/>
        <w:jc w:val="both"/>
        <w:rPr>
          <w:b/>
          <w:bCs/>
          <w:i/>
          <w:iCs/>
        </w:rPr>
      </w:pPr>
      <w:r>
        <w:rPr>
          <w:b/>
          <w:bCs/>
          <w:i/>
          <w:iCs/>
        </w:rPr>
        <w:lastRenderedPageBreak/>
        <w:t>(11 for, 0 against, 0 abstained from voting)</w:t>
      </w:r>
    </w:p>
    <w:p w14:paraId="540FA8A4" w14:textId="77777777" w:rsidR="00BC0B68" w:rsidRDefault="00BC0B68">
      <w:pPr>
        <w:pStyle w:val="Textbody"/>
        <w:spacing w:after="0"/>
        <w:jc w:val="both"/>
      </w:pPr>
    </w:p>
    <w:p w14:paraId="77C58500" w14:textId="77777777" w:rsidR="00BC0B68" w:rsidRDefault="00E37061">
      <w:pPr>
        <w:pStyle w:val="Textbody"/>
        <w:spacing w:after="0"/>
        <w:jc w:val="both"/>
        <w:rPr>
          <w:b/>
          <w:bCs/>
        </w:rPr>
      </w:pPr>
      <w:r>
        <w:rPr>
          <w:b/>
          <w:bCs/>
        </w:rPr>
        <w:t>3) Miscellaneous</w:t>
      </w:r>
    </w:p>
    <w:p w14:paraId="6F8C40A4" w14:textId="77777777" w:rsidR="00BC0B68" w:rsidRDefault="00BC0B68">
      <w:pPr>
        <w:pStyle w:val="Textbody"/>
        <w:spacing w:after="0"/>
        <w:jc w:val="both"/>
        <w:rPr>
          <w:b/>
          <w:bCs/>
        </w:rPr>
      </w:pPr>
    </w:p>
    <w:p w14:paraId="7298C64A" w14:textId="77777777" w:rsidR="00BC0B68" w:rsidRDefault="00E37061">
      <w:pPr>
        <w:pStyle w:val="Textbody"/>
        <w:spacing w:after="0"/>
        <w:jc w:val="both"/>
        <w:rPr>
          <w:b/>
          <w:bCs/>
        </w:rPr>
      </w:pPr>
      <w:r>
        <w:rPr>
          <w:b/>
          <w:bCs/>
        </w:rPr>
        <w:t>a. Conclusions from the meeting of t</w:t>
      </w:r>
      <w:r>
        <w:rPr>
          <w:b/>
          <w:bCs/>
        </w:rPr>
        <w:t>he Rector's Board</w:t>
      </w:r>
    </w:p>
    <w:p w14:paraId="69FC08AE" w14:textId="77777777" w:rsidR="00BC0B68" w:rsidRDefault="00BC0B68">
      <w:pPr>
        <w:pStyle w:val="Textbody"/>
        <w:spacing w:after="0"/>
        <w:jc w:val="both"/>
      </w:pPr>
    </w:p>
    <w:p w14:paraId="04E5E889" w14:textId="77777777" w:rsidR="00BC0B68" w:rsidRDefault="00E37061">
      <w:pPr>
        <w:pStyle w:val="Textbody"/>
        <w:spacing w:after="0"/>
        <w:jc w:val="both"/>
      </w:pPr>
      <w:r>
        <w:rPr>
          <w:i/>
          <w:iCs/>
        </w:rPr>
        <w:t>Dean</w:t>
      </w:r>
      <w:r>
        <w:t>: He informed about the agendas and conclusions from the meeting of the Rector's Board. He said that there will not arise any measures beyond governmental measures in the following semester. Teaching in the spring semester will take</w:t>
      </w:r>
      <w:r>
        <w:t xml:space="preserve"> place predominantly in an online form. In the event of a transition to hybrid forms of teaching, no one will be forced to attend in person. Vice-Dean </w:t>
      </w:r>
      <w:proofErr w:type="spellStart"/>
      <w:r>
        <w:t>Souralová</w:t>
      </w:r>
      <w:proofErr w:type="spellEnd"/>
      <w:r>
        <w:t xml:space="preserve"> works on setting up a list of courses that could be affected by the transition to a hybrid form</w:t>
      </w:r>
      <w:r>
        <w:t xml:space="preserve"> of teaching. If the transition will occur, it should include a minimum number of courses.</w:t>
      </w:r>
    </w:p>
    <w:p w14:paraId="031683C6" w14:textId="77777777" w:rsidR="00BC0B68" w:rsidRDefault="00E37061">
      <w:pPr>
        <w:pStyle w:val="Textbody"/>
        <w:spacing w:after="0"/>
        <w:jc w:val="both"/>
      </w:pPr>
      <w:r>
        <w:t>The Dean also informed about the library's opening hours. The library has been open during the period of orange on the university traffic light, under relatively st</w:t>
      </w:r>
      <w:r>
        <w:t>rict measures. As soon as it switches to orange university traffic light, the library and study rooms will be reopened, but again under strict hygiene measures.</w:t>
      </w:r>
    </w:p>
    <w:p w14:paraId="11C9F8A8" w14:textId="77777777" w:rsidR="00BC0B68" w:rsidRDefault="00E37061">
      <w:pPr>
        <w:pStyle w:val="Textbody"/>
        <w:spacing w:after="0"/>
        <w:jc w:val="both"/>
      </w:pPr>
      <w:r>
        <w:t>Non-academic staff will be prompted to return to the workplace after the university traffic li</w:t>
      </w:r>
      <w:r>
        <w:t>ght turns orange, the regime for academics will not be set centrally.</w:t>
      </w:r>
    </w:p>
    <w:p w14:paraId="0C550194" w14:textId="77777777" w:rsidR="00BC0B68" w:rsidRDefault="00BC0B68">
      <w:pPr>
        <w:pStyle w:val="Textbody"/>
        <w:spacing w:after="0"/>
        <w:jc w:val="both"/>
      </w:pPr>
    </w:p>
    <w:p w14:paraId="342A4C41" w14:textId="77777777" w:rsidR="00BC0B68" w:rsidRDefault="00E37061">
      <w:pPr>
        <w:pStyle w:val="Textbody"/>
        <w:spacing w:after="0"/>
        <w:jc w:val="both"/>
        <w:rPr>
          <w:b/>
          <w:bCs/>
        </w:rPr>
      </w:pPr>
      <w:r>
        <w:rPr>
          <w:b/>
          <w:bCs/>
        </w:rPr>
        <w:t>b. Activities of the Sustainability Working Group</w:t>
      </w:r>
    </w:p>
    <w:p w14:paraId="55BC2A03" w14:textId="77777777" w:rsidR="00BC0B68" w:rsidRDefault="00BC0B68">
      <w:pPr>
        <w:pStyle w:val="Textbody"/>
        <w:spacing w:after="0"/>
        <w:jc w:val="both"/>
      </w:pPr>
    </w:p>
    <w:p w14:paraId="2EA48B1C" w14:textId="77777777" w:rsidR="00BC0B68" w:rsidRDefault="00E37061">
      <w:pPr>
        <w:pStyle w:val="Textbody"/>
        <w:spacing w:after="0"/>
        <w:jc w:val="both"/>
      </w:pPr>
      <w:proofErr w:type="spellStart"/>
      <w:r>
        <w:rPr>
          <w:i/>
          <w:iCs/>
        </w:rPr>
        <w:t>Adamková</w:t>
      </w:r>
      <w:proofErr w:type="spellEnd"/>
      <w:r>
        <w:t>: She asked about the current activities of the working group for sustainability.</w:t>
      </w:r>
    </w:p>
    <w:p w14:paraId="797978BA" w14:textId="77777777" w:rsidR="00BC0B68" w:rsidRDefault="00BC0B68">
      <w:pPr>
        <w:pStyle w:val="Textbody"/>
        <w:spacing w:after="0"/>
        <w:jc w:val="both"/>
      </w:pPr>
    </w:p>
    <w:p w14:paraId="44196351" w14:textId="77777777" w:rsidR="00BC0B68" w:rsidRDefault="00E37061">
      <w:pPr>
        <w:pStyle w:val="Textbody"/>
        <w:spacing w:after="0"/>
        <w:jc w:val="both"/>
      </w:pPr>
      <w:r>
        <w:rPr>
          <w:i/>
          <w:iCs/>
        </w:rPr>
        <w:t>Dean</w:t>
      </w:r>
      <w:r>
        <w:t xml:space="preserve">: He said that the group met at the </w:t>
      </w:r>
      <w:r>
        <w:t>turn of November / December, currently its self-governing work is taking place.</w:t>
      </w:r>
    </w:p>
    <w:p w14:paraId="1D03FC0F" w14:textId="77777777" w:rsidR="00BC0B68" w:rsidRDefault="00BC0B68">
      <w:pPr>
        <w:pStyle w:val="Textbody"/>
        <w:spacing w:after="0"/>
        <w:jc w:val="both"/>
      </w:pPr>
    </w:p>
    <w:p w14:paraId="3CE998ED" w14:textId="77777777" w:rsidR="00BC0B68" w:rsidRDefault="00E37061">
      <w:pPr>
        <w:pStyle w:val="Textbody"/>
        <w:spacing w:after="0"/>
        <w:jc w:val="both"/>
      </w:pPr>
      <w:r>
        <w:rPr>
          <w:i/>
          <w:iCs/>
        </w:rPr>
        <w:t>Eibl</w:t>
      </w:r>
      <w:r>
        <w:t>: In conclusion, he thanked all present people</w:t>
      </w:r>
      <w:r>
        <w:t xml:space="preserve"> for their participation and stated that the next regular meeting of the AS FSS is scheduled for Monday, March 1. 2021 from 4PM, online using the Zoom platform.</w:t>
      </w:r>
    </w:p>
    <w:p w14:paraId="689C8EE4" w14:textId="77777777" w:rsidR="00BC0B68" w:rsidRDefault="00BC0B68">
      <w:pPr>
        <w:pStyle w:val="Textbody"/>
        <w:spacing w:after="0"/>
        <w:jc w:val="both"/>
      </w:pPr>
    </w:p>
    <w:p w14:paraId="436A927A" w14:textId="77777777" w:rsidR="00A16C49" w:rsidRDefault="00A16C49">
      <w:pPr>
        <w:rPr>
          <w:b/>
          <w:bCs/>
        </w:rPr>
      </w:pPr>
      <w:r>
        <w:rPr>
          <w:b/>
          <w:bCs/>
        </w:rPr>
        <w:br w:type="page"/>
      </w:r>
    </w:p>
    <w:p w14:paraId="5922B604" w14:textId="77A30102" w:rsidR="00BC0B68" w:rsidRDefault="00E37061">
      <w:pPr>
        <w:pStyle w:val="Textbody"/>
        <w:spacing w:after="0"/>
        <w:jc w:val="both"/>
        <w:rPr>
          <w:b/>
          <w:bCs/>
        </w:rPr>
      </w:pPr>
      <w:r>
        <w:rPr>
          <w:b/>
          <w:bCs/>
        </w:rPr>
        <w:lastRenderedPageBreak/>
        <w:t>Resolutions adopted:</w:t>
      </w:r>
    </w:p>
    <w:p w14:paraId="23AD9497" w14:textId="77777777" w:rsidR="00BC0B68" w:rsidRDefault="00E37061">
      <w:pPr>
        <w:pStyle w:val="Textbody"/>
        <w:spacing w:after="0"/>
        <w:jc w:val="both"/>
        <w:rPr>
          <w:b/>
          <w:bCs/>
          <w:i/>
          <w:iCs/>
        </w:rPr>
      </w:pPr>
      <w:r>
        <w:rPr>
          <w:b/>
          <w:bCs/>
          <w:i/>
          <w:iCs/>
        </w:rPr>
        <w:t xml:space="preserve">2021-01-25 / 1 AS FSS MU discussed the List of Scholarship Programs of </w:t>
      </w:r>
      <w:r>
        <w:rPr>
          <w:b/>
          <w:bCs/>
          <w:i/>
          <w:iCs/>
        </w:rPr>
        <w:t>FSS MU for the year 2021 and expressed it support.</w:t>
      </w:r>
    </w:p>
    <w:p w14:paraId="552A363A" w14:textId="77777777" w:rsidR="00BC0B68" w:rsidRDefault="00BC0B68">
      <w:pPr>
        <w:pStyle w:val="Textbody"/>
        <w:spacing w:after="0"/>
        <w:jc w:val="both"/>
        <w:rPr>
          <w:b/>
          <w:bCs/>
          <w:i/>
          <w:iCs/>
        </w:rPr>
      </w:pPr>
    </w:p>
    <w:p w14:paraId="4F6F32F3" w14:textId="77777777" w:rsidR="00BC0B68" w:rsidRDefault="00E37061">
      <w:pPr>
        <w:pStyle w:val="Textbody"/>
        <w:spacing w:after="0"/>
        <w:jc w:val="both"/>
        <w:rPr>
          <w:b/>
          <w:bCs/>
          <w:i/>
          <w:iCs/>
        </w:rPr>
      </w:pPr>
      <w:r>
        <w:rPr>
          <w:b/>
          <w:bCs/>
          <w:i/>
          <w:iCs/>
        </w:rPr>
        <w:t>(11 for, 0 against, 0 abstained from voting)</w:t>
      </w:r>
    </w:p>
    <w:p w14:paraId="780272FC" w14:textId="77777777" w:rsidR="00BC0B68" w:rsidRDefault="00BC0B68">
      <w:pPr>
        <w:pStyle w:val="Textbody"/>
        <w:spacing w:after="0"/>
        <w:jc w:val="both"/>
        <w:rPr>
          <w:b/>
          <w:bCs/>
          <w:i/>
          <w:iCs/>
        </w:rPr>
      </w:pPr>
    </w:p>
    <w:p w14:paraId="11021E2B" w14:textId="77777777" w:rsidR="00BC0B68" w:rsidRDefault="00E37061">
      <w:pPr>
        <w:pStyle w:val="Textbody"/>
        <w:spacing w:after="0"/>
        <w:jc w:val="both"/>
        <w:rPr>
          <w:b/>
          <w:bCs/>
          <w:i/>
          <w:iCs/>
        </w:rPr>
      </w:pPr>
      <w:r>
        <w:rPr>
          <w:b/>
          <w:bCs/>
          <w:i/>
          <w:iCs/>
        </w:rPr>
        <w:t>2021-01-25 / 2 AS FSS MU takes into consideration the FSS MU Directive 7/2020 Implementation of FSS MU management rules.</w:t>
      </w:r>
    </w:p>
    <w:p w14:paraId="194C0B66" w14:textId="77777777" w:rsidR="00BC0B68" w:rsidRDefault="00BC0B68">
      <w:pPr>
        <w:pStyle w:val="Textbody"/>
        <w:spacing w:after="0"/>
        <w:jc w:val="both"/>
        <w:rPr>
          <w:b/>
          <w:bCs/>
          <w:i/>
          <w:iCs/>
        </w:rPr>
      </w:pPr>
    </w:p>
    <w:p w14:paraId="155E0F3D" w14:textId="77777777" w:rsidR="00BC0B68" w:rsidRDefault="00E37061">
      <w:pPr>
        <w:pStyle w:val="Textbody"/>
        <w:spacing w:after="0"/>
        <w:jc w:val="both"/>
        <w:rPr>
          <w:b/>
          <w:bCs/>
          <w:i/>
          <w:iCs/>
        </w:rPr>
      </w:pPr>
      <w:r>
        <w:rPr>
          <w:b/>
          <w:bCs/>
          <w:i/>
          <w:iCs/>
        </w:rPr>
        <w:t>(11 for, 0 against, 0 abstained f</w:t>
      </w:r>
      <w:r>
        <w:rPr>
          <w:b/>
          <w:bCs/>
          <w:i/>
          <w:iCs/>
        </w:rPr>
        <w:t>rom voting)</w:t>
      </w:r>
    </w:p>
    <w:p w14:paraId="547B6011" w14:textId="77777777" w:rsidR="00BC0B68" w:rsidRDefault="00BC0B68">
      <w:pPr>
        <w:pStyle w:val="Textbody"/>
        <w:spacing w:after="0"/>
        <w:jc w:val="both"/>
        <w:rPr>
          <w:b/>
          <w:bCs/>
          <w:i/>
          <w:iCs/>
        </w:rPr>
      </w:pPr>
    </w:p>
    <w:p w14:paraId="1C213BE7" w14:textId="77777777" w:rsidR="00BC0B68" w:rsidRDefault="00BC0B68">
      <w:pPr>
        <w:pStyle w:val="Textbody"/>
        <w:spacing w:after="0"/>
        <w:jc w:val="both"/>
      </w:pPr>
    </w:p>
    <w:p w14:paraId="4203CA96" w14:textId="77777777" w:rsidR="00BC0B68" w:rsidRDefault="00E37061">
      <w:pPr>
        <w:pStyle w:val="Textbody"/>
        <w:spacing w:after="0"/>
        <w:jc w:val="both"/>
      </w:pPr>
      <w:r>
        <w:t>Mgr. Otto Eibl, Ph.D.</w:t>
      </w:r>
    </w:p>
    <w:p w14:paraId="267FA2C7" w14:textId="77777777" w:rsidR="00BC0B68" w:rsidRDefault="00E37061">
      <w:pPr>
        <w:pStyle w:val="Textbody"/>
        <w:spacing w:after="0"/>
        <w:jc w:val="both"/>
      </w:pPr>
      <w:r>
        <w:t>President of the Senate</w:t>
      </w:r>
    </w:p>
    <w:p w14:paraId="09946E4F" w14:textId="77777777" w:rsidR="00BC0B68" w:rsidRDefault="00BC0B68">
      <w:pPr>
        <w:pStyle w:val="Textbody"/>
        <w:spacing w:after="0"/>
        <w:jc w:val="both"/>
      </w:pPr>
    </w:p>
    <w:p w14:paraId="1E588127" w14:textId="77777777" w:rsidR="00BC0B68" w:rsidRDefault="00E37061">
      <w:pPr>
        <w:pStyle w:val="Textbody"/>
        <w:spacing w:after="0"/>
        <w:jc w:val="both"/>
      </w:pPr>
      <w:r>
        <w:t xml:space="preserve">doc. Mgr. and Mgr. Jan </w:t>
      </w:r>
      <w:proofErr w:type="spellStart"/>
      <w:r>
        <w:t>Šerek</w:t>
      </w:r>
      <w:proofErr w:type="spellEnd"/>
      <w:r>
        <w:t>, Ph.D.</w:t>
      </w:r>
    </w:p>
    <w:p w14:paraId="445F6E57" w14:textId="77777777" w:rsidR="00BC0B68" w:rsidRDefault="00E37061">
      <w:pPr>
        <w:pStyle w:val="Textbody"/>
        <w:spacing w:after="0"/>
        <w:jc w:val="both"/>
      </w:pPr>
      <w:r>
        <w:t>Vice-President of the Senate</w:t>
      </w:r>
    </w:p>
    <w:p w14:paraId="1C18C9C9" w14:textId="77777777" w:rsidR="00BC0B68" w:rsidRDefault="00BC0B68">
      <w:pPr>
        <w:pStyle w:val="Textbody"/>
        <w:spacing w:after="0"/>
        <w:jc w:val="both"/>
      </w:pPr>
    </w:p>
    <w:p w14:paraId="7E01F71D" w14:textId="77777777" w:rsidR="00BC0B68" w:rsidRDefault="00E37061">
      <w:pPr>
        <w:pStyle w:val="Textbody"/>
        <w:spacing w:after="0"/>
        <w:jc w:val="both"/>
      </w:pPr>
      <w:proofErr w:type="spellStart"/>
      <w:r>
        <w:t>Bc</w:t>
      </w:r>
      <w:proofErr w:type="spellEnd"/>
      <w:r>
        <w:t xml:space="preserve">. Daniel </w:t>
      </w:r>
      <w:proofErr w:type="spellStart"/>
      <w:r>
        <w:t>Jirků</w:t>
      </w:r>
      <w:proofErr w:type="spellEnd"/>
    </w:p>
    <w:p w14:paraId="2C71FE3C" w14:textId="77777777" w:rsidR="00BC0B68" w:rsidRDefault="00E37061">
      <w:pPr>
        <w:pStyle w:val="Textbody"/>
        <w:spacing w:after="0"/>
        <w:jc w:val="both"/>
      </w:pPr>
      <w:r>
        <w:t>Vice-President of the Senate</w:t>
      </w:r>
    </w:p>
    <w:p w14:paraId="2C331073" w14:textId="77777777" w:rsidR="00BC0B68" w:rsidRDefault="00BC0B68">
      <w:pPr>
        <w:pStyle w:val="Textbody"/>
        <w:spacing w:after="0"/>
        <w:jc w:val="both"/>
      </w:pPr>
    </w:p>
    <w:p w14:paraId="3E0ADEA6" w14:textId="77777777" w:rsidR="00BC0B68" w:rsidRDefault="00E37061">
      <w:pPr>
        <w:pStyle w:val="Textbody"/>
        <w:spacing w:after="0"/>
        <w:jc w:val="both"/>
      </w:pPr>
      <w:r>
        <w:t xml:space="preserve">Minutes taken by: </w:t>
      </w:r>
      <w:proofErr w:type="spellStart"/>
      <w:r>
        <w:t>Kateřina</w:t>
      </w:r>
      <w:proofErr w:type="spellEnd"/>
      <w:r>
        <w:t xml:space="preserve"> </w:t>
      </w:r>
      <w:proofErr w:type="spellStart"/>
      <w:r>
        <w:t>Majdanová</w:t>
      </w:r>
      <w:proofErr w:type="spellEnd"/>
    </w:p>
    <w:p w14:paraId="420C5C19" w14:textId="77777777" w:rsidR="00BC0B68" w:rsidRDefault="00E37061">
      <w:pPr>
        <w:pStyle w:val="Textbody"/>
        <w:spacing w:after="0"/>
        <w:jc w:val="both"/>
      </w:pPr>
      <w:r>
        <w:t xml:space="preserve">Translated by </w:t>
      </w:r>
      <w:proofErr w:type="spellStart"/>
      <w:r>
        <w:t>Bc</w:t>
      </w:r>
      <w:proofErr w:type="spellEnd"/>
      <w:r>
        <w:t xml:space="preserve">. Veronika </w:t>
      </w:r>
      <w:proofErr w:type="spellStart"/>
      <w:r>
        <w:t>Dombrovská</w:t>
      </w:r>
      <w:proofErr w:type="spellEnd"/>
    </w:p>
    <w:sectPr w:rsidR="00BC0B68">
      <w:headerReference w:type="default" r:id="rId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82A9" w14:textId="77777777" w:rsidR="00E37061" w:rsidRDefault="00E37061">
      <w:r>
        <w:separator/>
      </w:r>
    </w:p>
  </w:endnote>
  <w:endnote w:type="continuationSeparator" w:id="0">
    <w:p w14:paraId="204F8B49" w14:textId="77777777" w:rsidR="00E37061" w:rsidRDefault="00E3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OpenSymbol">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FE72" w14:textId="77777777" w:rsidR="001A1AB4" w:rsidRDefault="00E37061">
    <w:pPr>
      <w:pStyle w:val="Standard"/>
      <w:tabs>
        <w:tab w:val="center" w:pos="4536"/>
        <w:tab w:val="right" w:pos="9072"/>
      </w:tabs>
    </w:pPr>
    <w:proofErr w:type="spellStart"/>
    <w:r>
      <w:rPr>
        <w:rFonts w:ascii="Arial" w:eastAsia="Arial" w:hAnsi="Arial" w:cs="Arial"/>
        <w:b/>
        <w:color w:val="0000DC"/>
        <w:sz w:val="16"/>
        <w:szCs w:val="16"/>
      </w:rPr>
      <w:t>Masarykova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univerzita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Fakulta</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sociálních</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studií</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Akademický</w:t>
    </w:r>
    <w:proofErr w:type="spellEnd"/>
    <w:r>
      <w:rPr>
        <w:rFonts w:ascii="Arial" w:eastAsia="Arial" w:hAnsi="Arial" w:cs="Arial"/>
        <w:b/>
        <w:color w:val="0000DC"/>
        <w:sz w:val="16"/>
        <w:szCs w:val="16"/>
      </w:rPr>
      <w:t xml:space="preserve"> </w:t>
    </w:r>
    <w:proofErr w:type="spellStart"/>
    <w:r>
      <w:rPr>
        <w:rFonts w:ascii="Arial" w:eastAsia="Arial" w:hAnsi="Arial" w:cs="Arial"/>
        <w:b/>
        <w:color w:val="0000DC"/>
        <w:sz w:val="16"/>
        <w:szCs w:val="16"/>
      </w:rPr>
      <w:t>senát</w:t>
    </w:r>
    <w:proofErr w:type="spellEnd"/>
  </w:p>
  <w:p w14:paraId="4BBD06F2" w14:textId="77777777" w:rsidR="001A1AB4" w:rsidRDefault="00E37061">
    <w:pPr>
      <w:pStyle w:val="Standard"/>
      <w:tabs>
        <w:tab w:val="center" w:pos="4536"/>
        <w:tab w:val="right" w:pos="9072"/>
      </w:tabs>
      <w:rPr>
        <w:rFonts w:ascii="Arial" w:eastAsia="Arial" w:hAnsi="Arial" w:cs="Arial"/>
        <w:color w:val="0000DC"/>
        <w:sz w:val="16"/>
        <w:szCs w:val="16"/>
      </w:rPr>
    </w:pPr>
  </w:p>
  <w:p w14:paraId="2DC06036" w14:textId="77777777" w:rsidR="001A1AB4" w:rsidRDefault="00E37061">
    <w:pPr>
      <w:pStyle w:val="Standard"/>
      <w:tabs>
        <w:tab w:val="center" w:pos="4536"/>
        <w:tab w:val="right" w:pos="9072"/>
      </w:tabs>
    </w:pPr>
    <w:proofErr w:type="spellStart"/>
    <w:r>
      <w:rPr>
        <w:rFonts w:ascii="Arial" w:eastAsia="Arial" w:hAnsi="Arial" w:cs="Arial"/>
        <w:color w:val="0000DC"/>
        <w:sz w:val="16"/>
        <w:szCs w:val="16"/>
      </w:rPr>
      <w:t>Joštova</w:t>
    </w:r>
    <w:proofErr w:type="spellEnd"/>
    <w:r>
      <w:rPr>
        <w:rFonts w:ascii="Arial" w:eastAsia="Arial" w:hAnsi="Arial" w:cs="Arial"/>
        <w:color w:val="0000DC"/>
        <w:sz w:val="16"/>
        <w:szCs w:val="16"/>
      </w:rPr>
      <w:t xml:space="preserve"> 218/10, 602 00 Brno, </w:t>
    </w:r>
    <w:proofErr w:type="spellStart"/>
    <w:r>
      <w:rPr>
        <w:rFonts w:ascii="Arial" w:eastAsia="Arial" w:hAnsi="Arial" w:cs="Arial"/>
        <w:color w:val="0000DC"/>
        <w:sz w:val="16"/>
        <w:szCs w:val="16"/>
      </w:rPr>
      <w:t>Česká</w:t>
    </w:r>
    <w:proofErr w:type="spellEnd"/>
    <w:r>
      <w:rPr>
        <w:rFonts w:ascii="Arial" w:eastAsia="Arial" w:hAnsi="Arial" w:cs="Arial"/>
        <w:color w:val="0000DC"/>
        <w:sz w:val="16"/>
        <w:szCs w:val="16"/>
      </w:rPr>
      <w:t xml:space="preserve"> </w:t>
    </w:r>
    <w:proofErr w:type="spellStart"/>
    <w:r>
      <w:rPr>
        <w:rFonts w:ascii="Arial" w:eastAsia="Arial" w:hAnsi="Arial" w:cs="Arial"/>
        <w:color w:val="0000DC"/>
        <w:sz w:val="16"/>
        <w:szCs w:val="16"/>
      </w:rPr>
      <w:t>republika</w:t>
    </w:r>
    <w:proofErr w:type="spellEnd"/>
  </w:p>
  <w:p w14:paraId="4837B97B" w14:textId="77777777" w:rsidR="001A1AB4" w:rsidRDefault="00E37061">
    <w:pPr>
      <w:pStyle w:val="Standard"/>
      <w:tabs>
        <w:tab w:val="center" w:pos="4536"/>
        <w:tab w:val="right" w:pos="9072"/>
      </w:tabs>
    </w:pPr>
    <w:r>
      <w:rPr>
        <w:rFonts w:ascii="Arial" w:eastAsia="Arial" w:hAnsi="Arial" w:cs="Arial"/>
        <w:color w:val="0000DC"/>
        <w:sz w:val="16"/>
        <w:szCs w:val="16"/>
      </w:rPr>
      <w:t xml:space="preserve">E: senat@fss.muni.cz, </w:t>
    </w:r>
    <w:hyperlink r:id="rId1" w:history="1">
      <w:r>
        <w:rPr>
          <w:rFonts w:ascii="Arial" w:eastAsia="Arial" w:hAnsi="Arial" w:cs="Arial"/>
          <w:color w:val="000080"/>
          <w:sz w:val="16"/>
          <w:szCs w:val="16"/>
        </w:rPr>
        <w:t>www.fss.muni.cz</w:t>
      </w:r>
    </w:hyperlink>
  </w:p>
  <w:p w14:paraId="1CD37090" w14:textId="77777777" w:rsidR="001A1AB4" w:rsidRDefault="00E37061">
    <w:pPr>
      <w:pStyle w:val="Standard"/>
      <w:tabs>
        <w:tab w:val="center" w:pos="4536"/>
        <w:tab w:val="right" w:pos="9072"/>
      </w:tabs>
    </w:pPr>
    <w:r>
      <w:rPr>
        <w:rFonts w:ascii="Arial" w:eastAsia="Arial" w:hAnsi="Arial" w:cs="Arial"/>
        <w:color w:val="0000DC"/>
        <w:sz w:val="16"/>
        <w:szCs w:val="16"/>
      </w:rPr>
      <w:fldChar w:fldCharType="begin"/>
    </w:r>
    <w:r>
      <w:rPr>
        <w:rFonts w:ascii="Arial" w:eastAsia="Arial" w:hAnsi="Arial" w:cs="Arial"/>
        <w:color w:val="0000DC"/>
        <w:sz w:val="16"/>
        <w:szCs w:val="16"/>
      </w:rPr>
      <w:instrText xml:space="preserve"> PAGE </w:instrText>
    </w:r>
    <w:r>
      <w:rPr>
        <w:rFonts w:ascii="Arial" w:eastAsia="Arial" w:hAnsi="Arial" w:cs="Arial"/>
        <w:color w:val="0000DC"/>
        <w:sz w:val="16"/>
        <w:szCs w:val="16"/>
      </w:rPr>
      <w:fldChar w:fldCharType="separate"/>
    </w:r>
    <w:r>
      <w:rPr>
        <w:rFonts w:ascii="Arial" w:eastAsia="Arial" w:hAnsi="Arial" w:cs="Arial"/>
        <w:color w:val="0000DC"/>
        <w:sz w:val="16"/>
        <w:szCs w:val="16"/>
      </w:rPr>
      <w:t>2</w:t>
    </w:r>
    <w:r>
      <w:rPr>
        <w:rFonts w:ascii="Arial" w:eastAsia="Arial" w:hAnsi="Arial" w:cs="Arial"/>
        <w:color w:val="0000DC"/>
        <w:sz w:val="16"/>
        <w:szCs w:val="16"/>
      </w:rPr>
      <w:fldChar w:fldCharType="end"/>
    </w:r>
    <w:r>
      <w:rPr>
        <w:rFonts w:ascii="Arial" w:eastAsia="Arial" w:hAnsi="Arial" w:cs="Arial"/>
        <w:color w:val="0000D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A34F" w14:textId="77777777" w:rsidR="00E37061" w:rsidRDefault="00E37061">
      <w:r>
        <w:rPr>
          <w:color w:val="000000"/>
        </w:rPr>
        <w:separator/>
      </w:r>
    </w:p>
  </w:footnote>
  <w:footnote w:type="continuationSeparator" w:id="0">
    <w:p w14:paraId="04D2488E" w14:textId="77777777" w:rsidR="00E37061" w:rsidRDefault="00E3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C465" w14:textId="77777777" w:rsidR="001A1AB4" w:rsidRDefault="00E37061">
    <w:pPr>
      <w:pStyle w:val="Zhlav"/>
    </w:pPr>
    <w:r>
      <w:rPr>
        <w:noProof/>
      </w:rPr>
      <w:drawing>
        <wp:anchor distT="0" distB="0" distL="114300" distR="114300" simplePos="0" relativeHeight="251659264" behindDoc="1" locked="0" layoutInCell="1" allowOverlap="1" wp14:anchorId="233F2C24" wp14:editId="498D2842">
          <wp:simplePos x="0" y="0"/>
          <wp:positionH relativeFrom="column">
            <wp:posOffset>-468721</wp:posOffset>
          </wp:positionH>
          <wp:positionV relativeFrom="paragraph">
            <wp:posOffset>-494598</wp:posOffset>
          </wp:positionV>
          <wp:extent cx="3166201" cy="1001908"/>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6201" cy="1001908"/>
                  </a:xfrm>
                  <a:prstGeom prst="rect">
                    <a:avLst/>
                  </a:prstGeom>
                  <a:noFill/>
                  <a:ln>
                    <a:noFill/>
                    <a:prstDash/>
                  </a:ln>
                </pic:spPr>
              </pic:pic>
            </a:graphicData>
          </a:graphic>
        </wp:anchor>
      </w:drawing>
    </w:r>
  </w:p>
  <w:p w14:paraId="76FC2AAF" w14:textId="77777777" w:rsidR="001A1AB4" w:rsidRDefault="00E37061">
    <w:pPr>
      <w:pStyle w:val="Zhlav"/>
    </w:pPr>
  </w:p>
  <w:p w14:paraId="42FE6D2A" w14:textId="77777777" w:rsidR="001A1AB4" w:rsidRDefault="00E3706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0B68"/>
    <w:rsid w:val="00A16C49"/>
    <w:rsid w:val="00BC0B68"/>
    <w:rsid w:val="00E3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40F4F9D"/>
  <w15:docId w15:val="{C9C79338-D177-4643-A659-BE8B358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Liberation Serif" w:hAnsi="Liberation Serif"/>
      <w:b/>
      <w:bCs/>
      <w:sz w:val="48"/>
      <w:szCs w:val="48"/>
    </w:rPr>
  </w:style>
  <w:style w:type="paragraph" w:styleId="Nadpis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ss.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7025</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Otto Eibl</cp:lastModifiedBy>
  <cp:revision>2</cp:revision>
  <dcterms:created xsi:type="dcterms:W3CDTF">2021-10-04T17:48:00Z</dcterms:created>
  <dcterms:modified xsi:type="dcterms:W3CDTF">2021-10-04T17:48:00Z</dcterms:modified>
</cp:coreProperties>
</file>