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2077" w:rsidRDefault="00EA1C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Nabídka témat závěrečných prací</w:t>
      </w:r>
    </w:p>
    <w:p w14:paraId="00000002" w14:textId="77777777" w:rsidR="00832077" w:rsidRDefault="008320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43D18D" w14:textId="15F5DDB1" w:rsidR="00DB6ADB" w:rsidRPr="00EA1C4B" w:rsidRDefault="00DB6ADB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23F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Pro </w:t>
      </w:r>
      <w:r w:rsidR="006C1F87" w:rsidRPr="00023F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nabídku </w:t>
      </w:r>
      <w:r w:rsidRPr="00023F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aktuální</w:t>
      </w:r>
      <w:r w:rsidR="006C1F87" w:rsidRPr="00023F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</w:t>
      </w:r>
      <w:r w:rsidRPr="00023F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témat je třeba hledat rozpisech předmětu</w:t>
      </w:r>
      <w:r w:rsidR="00EA1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C1F87" w:rsidRPr="00EA1C4B">
        <w:rPr>
          <w:rFonts w:ascii="Open Sans" w:hAnsi="Open Sans" w:cs="Open Sans"/>
          <w:b/>
          <w:bCs/>
          <w:color w:val="FF0000"/>
          <w:sz w:val="20"/>
          <w:szCs w:val="20"/>
          <w:shd w:val="clear" w:color="auto" w:fill="F7F8FC"/>
        </w:rPr>
        <w:t>SPRb1280 Metodologie závěrečné práce</w:t>
      </w:r>
    </w:p>
    <w:p w14:paraId="0C57D26D" w14:textId="77777777" w:rsidR="00DB6ADB" w:rsidRDefault="00DB6AD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0DDA6B" w14:textId="256CC1C5" w:rsidR="00503E46" w:rsidRDefault="00503E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Níže jsou uvedeny příklady témat prací, kte</w:t>
      </w:r>
      <w:r w:rsidR="00EA1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ré v uplynulých letech uvedení vyučující vedli</w:t>
      </w:r>
      <w:r w:rsidR="00594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</w:t>
      </w:r>
      <w:r w:rsidR="00EA1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4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spellEnd"/>
      <w:r w:rsidR="00594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</w:t>
      </w:r>
      <w:r w:rsidR="008A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edná se tedy spíše o inspiraci</w:t>
      </w:r>
      <w:r w:rsidR="00594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která charakterizuje jejich zájmy. </w:t>
      </w:r>
    </w:p>
    <w:p w14:paraId="79BBE864" w14:textId="77777777" w:rsidR="00DB6ADB" w:rsidRDefault="00DB6AD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832077" w:rsidRDefault="00EA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Studijní program Sociální práce – bakalářské studium</w:t>
      </w:r>
    </w:p>
    <w:p w14:paraId="00000004" w14:textId="77777777" w:rsidR="00832077" w:rsidRDefault="008320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Roman Baláž</w:t>
      </w:r>
    </w:p>
    <w:p w14:paraId="00000006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Integrace imigrantů v ČR: cíle, role a přístupy sociálních pracovnic a pracovníků</w:t>
      </w:r>
    </w:p>
    <w:p w14:paraId="00000007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Výzvy sociální práce s migrujícími</w:t>
      </w:r>
    </w:p>
    <w:p w14:paraId="00000008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Vztahy mezi aktéry a moc v sociální práci (perspektiva od formulování politik až k přímé sociální práci s lidmi v tíživých situacích)</w:t>
      </w:r>
    </w:p>
    <w:p w14:paraId="00000009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Politická praxe sociálních pracovnic a pracovníků</w:t>
      </w:r>
    </w:p>
    <w:p w14:paraId="0000000A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Zdeňka Dohnalová</w:t>
      </w:r>
    </w:p>
    <w:p w14:paraId="0000000C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Životní situace pozůstalých a poradenství pro pozůstalé</w:t>
      </w:r>
    </w:p>
    <w:p w14:paraId="0000000D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Hospicová a paliativní péče v kontextu sociální práce</w:t>
      </w:r>
    </w:p>
    <w:p w14:paraId="0000000E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Životní situace neformálních pečovatelů</w:t>
      </w:r>
    </w:p>
    <w:p w14:paraId="0000000F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Vzdělávání v sociální práci</w:t>
      </w:r>
    </w:p>
    <w:p w14:paraId="00000010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Supervize v sociální práci</w:t>
      </w:r>
    </w:p>
    <w:p w14:paraId="00000011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Profesní/aplikovaná etika </w:t>
      </w:r>
    </w:p>
    <w:p w14:paraId="00000012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Sebepéče sociálních pracovníků a pracovníků v dalších pomáhajících profesích </w:t>
      </w:r>
    </w:p>
    <w:p w14:paraId="00000013" w14:textId="77777777" w:rsidR="00832077" w:rsidRDefault="0083207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Daniela Jaklová Střihavková</w:t>
      </w:r>
    </w:p>
    <w:p w14:paraId="00000015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Sociální práce a lidé se zdravotním postižením </w:t>
      </w:r>
    </w:p>
    <w:p w14:paraId="00000016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Sociální práce a pečující </w:t>
      </w:r>
    </w:p>
    <w:p w14:paraId="00000017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Participace lidí s postižením a pečujících na tvorbě politik</w:t>
      </w:r>
    </w:p>
    <w:p w14:paraId="00000018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Diskurzy sociálních pracovníku a tvůrců politik zejména ve spojení s výše zmiňovanými cílovými skupinami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9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Kateřina Kubalčíková</w:t>
      </w:r>
    </w:p>
    <w:p w14:paraId="0000001A" w14:textId="77777777" w:rsidR="00832077" w:rsidRDefault="00EA1C4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 v kontextu stárnutí populace</w:t>
      </w:r>
    </w:p>
    <w:p w14:paraId="0000001B" w14:textId="77777777" w:rsidR="00832077" w:rsidRDefault="00EA1C4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práce/sociální pracovníci v sociálních službách</w:t>
      </w:r>
    </w:p>
    <w:p w14:paraId="0000001C" w14:textId="77777777" w:rsidR="00832077" w:rsidRDefault="00EA1C4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práce/sociální pracovníci ve veřejné správě/samosprávě</w:t>
      </w:r>
    </w:p>
    <w:p w14:paraId="0000001D" w14:textId="77777777" w:rsidR="00832077" w:rsidRDefault="00EA1C4B">
      <w:pPr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 v komunitě/s komunitou</w:t>
      </w:r>
    </w:p>
    <w:p w14:paraId="0000001E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Pavel Navrátil</w:t>
      </w:r>
    </w:p>
    <w:p w14:paraId="00000021" w14:textId="77777777" w:rsidR="00832077" w:rsidRDefault="00EA1C4B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Profesionalizace sociální práce</w:t>
      </w:r>
    </w:p>
    <w:p w14:paraId="00000022" w14:textId="77777777" w:rsidR="00832077" w:rsidRDefault="00EA1C4B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Reflektivní praxe v sociální práci</w:t>
      </w:r>
    </w:p>
    <w:p w14:paraId="00000023" w14:textId="77777777" w:rsidR="00832077" w:rsidRDefault="00EA1C4B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Profesní hranice v práci s klientem</w:t>
      </w:r>
    </w:p>
    <w:p w14:paraId="00000024" w14:textId="77777777" w:rsidR="00832077" w:rsidRDefault="00EA1C4B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v církvích a církevních organizacích</w:t>
      </w:r>
    </w:p>
    <w:p w14:paraId="065D7955" w14:textId="4C7ACDDA" w:rsidR="0005771A" w:rsidRDefault="0005771A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</w:t>
      </w:r>
      <w:r w:rsidR="001B6EB4">
        <w:rPr>
          <w:rFonts w:ascii="Times New Roman" w:eastAsia="Times New Roman" w:hAnsi="Times New Roman" w:cs="Times New Roman"/>
          <w:sz w:val="24"/>
          <w:szCs w:val="24"/>
        </w:rPr>
        <w:t>rk</w:t>
      </w:r>
      <w:proofErr w:type="spellEnd"/>
    </w:p>
    <w:p w14:paraId="64925705" w14:textId="736C05E2" w:rsidR="001B6EB4" w:rsidRDefault="001B6EB4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technologie v sociální práci</w:t>
      </w:r>
    </w:p>
    <w:p w14:paraId="00000025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Jitka Navrátilová </w:t>
      </w:r>
    </w:p>
    <w:p w14:paraId="0000002D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Dítě v systému náhradní rodinné péče. </w:t>
      </w:r>
    </w:p>
    <w:p w14:paraId="0000002E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Životní situace zanedbávaných dětí.</w:t>
      </w:r>
    </w:p>
    <w:p w14:paraId="0000002F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Potřeby rodin s dětmi.</w:t>
      </w:r>
    </w:p>
    <w:p w14:paraId="00000030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Rodinná asistence jako způsob řešení životní situace rodin zanedbávaných dětí.</w:t>
      </w:r>
    </w:p>
    <w:p w14:paraId="00000031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metod sociální práce při práci s rodinou se zanedbávaným dítětem.  </w:t>
      </w:r>
    </w:p>
    <w:p w14:paraId="00000032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Rodinná asistence a představy pracovníků sociálně právní ochrany dětí o ní. </w:t>
      </w:r>
    </w:p>
    <w:p w14:paraId="00000033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Zvládání rodičovských kompetencí. </w:t>
      </w:r>
    </w:p>
    <w:p w14:paraId="00000034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služby a jejich role při podpoře fungování rodin s dětmi.</w:t>
      </w:r>
    </w:p>
    <w:p w14:paraId="00000035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Životní situace dětí uvězněných rodičů</w:t>
      </w:r>
    </w:p>
    <w:p w14:paraId="00000036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Ladislav Otava</w:t>
      </w:r>
    </w:p>
    <w:p w14:paraId="00000040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Evaluace výkonu sociální práce</w:t>
      </w:r>
    </w:p>
    <w:p w14:paraId="00000041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interakce</w:t>
      </w:r>
    </w:p>
    <w:p w14:paraId="00000042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Postavení sociálního pracovníka v multidisciplinárním týmu </w:t>
      </w:r>
    </w:p>
    <w:p w14:paraId="00000043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Přístup sociálního pracovníka ke klientům</w:t>
      </w:r>
    </w:p>
    <w:p w14:paraId="00000044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Rozvoj lidských zdrojů</w:t>
      </w:r>
    </w:p>
    <w:p w14:paraId="00000045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ve veřejné sféře</w:t>
      </w:r>
    </w:p>
    <w:p w14:paraId="00000046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s rodinami</w:t>
      </w:r>
    </w:p>
    <w:p w14:paraId="00000047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Supervize</w:t>
      </w:r>
    </w:p>
    <w:p w14:paraId="00000048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Vztah sociální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pracovník - klient</w:t>
      </w:r>
      <w:proofErr w:type="gramEnd"/>
    </w:p>
    <w:p w14:paraId="00000049" w14:textId="77777777" w:rsidR="00832077" w:rsidRDefault="00EA1C4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Zvládání obtížných situací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popř. dle domluvy</w:t>
      </w:r>
    </w:p>
    <w:p w14:paraId="0000004A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832077" w:rsidRDefault="00EA1C4B">
      <w:p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Punová</w:t>
      </w:r>
      <w:proofErr w:type="spellEnd"/>
    </w:p>
    <w:p w14:paraId="0000004C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(odolnost) v sociální práci – u vybrané cílové skupiny/studentů/soc. pracovníků</w:t>
      </w:r>
    </w:p>
    <w:p w14:paraId="0000004D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Protektivní činitelé odolnosti vybrané cílové skupiny/studentů/soc. pracovníků</w:t>
      </w:r>
    </w:p>
    <w:p w14:paraId="0000004E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Zátěžové situace vybraného subjektu a jejich vztah k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resilienci</w:t>
      </w:r>
      <w:proofErr w:type="spellEnd"/>
    </w:p>
    <w:p w14:paraId="0000004F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Sociální práce s rodinou se členem ve výkonu trestu odnětí svobody</w:t>
      </w:r>
    </w:p>
    <w:p w14:paraId="00000050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Možnosti sociální práce při podpoře rodinné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</w:p>
    <w:p w14:paraId="00000051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Reflexe protektivních/rizikových činitelů pomáhajících pracovníků</w:t>
      </w:r>
    </w:p>
    <w:p w14:paraId="00000052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 vzdělávání sociálních pracovníků</w:t>
      </w:r>
    </w:p>
    <w:p w14:paraId="00000053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Supervize jako nástroj podpory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pomáhajících pracovníků </w:t>
      </w:r>
    </w:p>
    <w:p w14:paraId="00000054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Spirituální dimenze v sociální práci</w:t>
      </w:r>
    </w:p>
    <w:p w14:paraId="00000055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Sociální práce orientovaná na potenciály</w:t>
      </w:r>
    </w:p>
    <w:p w14:paraId="00000056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Arteterapie v sociální práci s dětmi či adolescenty</w:t>
      </w:r>
    </w:p>
    <w:p w14:paraId="00000057" w14:textId="77777777" w:rsidR="00832077" w:rsidRDefault="00EA1C4B">
      <w:pPr>
        <w:numPr>
          <w:ilvl w:val="0"/>
          <w:numId w:val="1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Arteterapie v procesu posouzení životní situace dětí či adolescentů</w:t>
      </w:r>
    </w:p>
    <w:p w14:paraId="7DFDD29E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F" w14:textId="735E26A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Jiří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Vander</w:t>
      </w:r>
      <w:proofErr w:type="spellEnd"/>
    </w:p>
    <w:p w14:paraId="00000060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s lidmi s poruchami osobnosti</w:t>
      </w:r>
    </w:p>
    <w:p w14:paraId="00000061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s muži s poruchou příjmu potravy</w:t>
      </w:r>
    </w:p>
    <w:p w14:paraId="00000062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 integrace u člověka závislého na sektě</w:t>
      </w:r>
    </w:p>
    <w:p w14:paraId="00000063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Psychická nemoc jako sociální konstrukt</w:t>
      </w:r>
    </w:p>
    <w:p w14:paraId="00000064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Metody a přístupy práce s dětmi do pěti let věku</w:t>
      </w:r>
    </w:p>
    <w:p w14:paraId="00000065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Závislost na internetu a způsoby léčby</w:t>
      </w:r>
    </w:p>
    <w:p w14:paraId="00000066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expresivních technik v sociální práci</w:t>
      </w:r>
    </w:p>
    <w:p w14:paraId="00000067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pozitivní psychologie v sociální práci</w:t>
      </w:r>
    </w:p>
    <w:p w14:paraId="00000068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Přístupy zaměřené na práci s tělem v sociální práci</w:t>
      </w:r>
    </w:p>
    <w:p w14:paraId="00000069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Vnímání hranic psychologie, psychoterapie a sociální práce očima psychologů, psychoterapeutů a sociálních pracovníků</w:t>
      </w:r>
    </w:p>
    <w:p w14:paraId="0000006A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konceptu naučeného optimismu v sociální práci</w:t>
      </w:r>
    </w:p>
    <w:p w14:paraId="0000006B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a výklad pohádek, mýtů a příběhů</w:t>
      </w:r>
    </w:p>
    <w:p w14:paraId="0000006C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Práce se sny v sociální práci</w:t>
      </w:r>
    </w:p>
    <w:p w14:paraId="0000006D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Vůle, volní procesy a možnosti jejich posilování v rámci sociální práce</w:t>
      </w:r>
    </w:p>
    <w:p w14:paraId="0000006E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Relaxace v práci s klientem</w:t>
      </w:r>
    </w:p>
    <w:p w14:paraId="0000006F" w14:textId="77777777" w:rsidR="00832077" w:rsidRDefault="00EA1C4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Meditace, jóga a jiné techniky a jejich vliv na psychickou vyrovnanost sociálních pracovníků</w:t>
      </w:r>
    </w:p>
    <w:p w14:paraId="00000070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1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Miloš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Votoupal</w:t>
      </w:r>
      <w:proofErr w:type="spellEnd"/>
    </w:p>
    <w:p w14:paraId="00000072" w14:textId="77777777" w:rsidR="00832077" w:rsidRDefault="00EA1C4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Podpora inkluze osob s mentálním handicapem v prostředí sociální práce</w:t>
      </w:r>
    </w:p>
    <w:p w14:paraId="00000073" w14:textId="77777777" w:rsidR="00832077" w:rsidRDefault="00EA1C4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Vybrané aspekty klientské participace v praxi sociální práce.</w:t>
      </w:r>
    </w:p>
    <w:p w14:paraId="00000074" w14:textId="77777777" w:rsidR="00832077" w:rsidRDefault="00EA1C4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Vybrané aspekty klientské participace při výuce sociální práce.  </w:t>
      </w:r>
    </w:p>
    <w:p w14:paraId="00000075" w14:textId="77777777" w:rsidR="00832077" w:rsidRDefault="00EA1C4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práce s životním příběhem v praxi sociální práce </w:t>
      </w:r>
    </w:p>
    <w:p w14:paraId="00000076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7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8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9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A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B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C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D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E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F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0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1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CCA30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E4EC8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597AA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24BD0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B8B63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E88D2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86636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A4C09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4ADEF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4B0D7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E55AD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4E4D5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992FA" w14:textId="77777777" w:rsidR="001B6EB4" w:rsidRDefault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2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95AD2" w14:textId="77777777" w:rsidR="00EA1C4B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3" w14:textId="77777777" w:rsidR="00832077" w:rsidRDefault="008320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4" w14:textId="77777777" w:rsidR="00832077" w:rsidRDefault="00EA1C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Studijní program Sociální práce – magisterské studium</w:t>
      </w:r>
    </w:p>
    <w:p w14:paraId="00000085" w14:textId="77777777" w:rsidR="00832077" w:rsidRDefault="008320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6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Roman Baláž</w:t>
      </w:r>
    </w:p>
    <w:p w14:paraId="00000087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Integrace imigrantů v ČR: cíle, role a přístupy sociálních pracovnic a pracovníků</w:t>
      </w:r>
    </w:p>
    <w:p w14:paraId="00000088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Výzvy sociální práce s migrujícími</w:t>
      </w:r>
    </w:p>
    <w:p w14:paraId="00000089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Vztahy mezi aktéry a moc v sociální práci (perspektiva od formulování politik až k přímé sociální práci s lidmi v tíživých situacích)</w:t>
      </w:r>
    </w:p>
    <w:p w14:paraId="0000008A" w14:textId="77777777" w:rsidR="00832077" w:rsidRDefault="00EA1C4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Politická praxe sociálních pracovnic a pracovníků</w:t>
      </w:r>
    </w:p>
    <w:p w14:paraId="0000008B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C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Zdeňka Dohnalová</w:t>
      </w:r>
    </w:p>
    <w:p w14:paraId="0000008D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Životní situace pozůstalých a poradenství pro pozůstalé</w:t>
      </w:r>
    </w:p>
    <w:p w14:paraId="0000008E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Hospicová a paliativní péče v kontextu sociální práce</w:t>
      </w:r>
    </w:p>
    <w:p w14:paraId="0000008F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Životní situace neformálních pečovatelů</w:t>
      </w:r>
    </w:p>
    <w:p w14:paraId="00000090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Vzdělávání v sociální práci</w:t>
      </w:r>
    </w:p>
    <w:p w14:paraId="00000091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Supervize v sociální práci</w:t>
      </w:r>
    </w:p>
    <w:p w14:paraId="00000092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Profesní/aplikovaná etika </w:t>
      </w:r>
    </w:p>
    <w:p w14:paraId="00000093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Sebepéče sociálních pracovníků a pracovníků v dalších pomáhajících profesích</w:t>
      </w:r>
    </w:p>
    <w:p w14:paraId="00000094" w14:textId="77777777" w:rsidR="00832077" w:rsidRDefault="0083207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Daniela Jaklová Střihavková</w:t>
      </w:r>
    </w:p>
    <w:p w14:paraId="00000096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Sociální práce a lidé se zdravotním postižením </w:t>
      </w:r>
    </w:p>
    <w:p w14:paraId="00000097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Sociální práce a pečující </w:t>
      </w:r>
    </w:p>
    <w:p w14:paraId="00000098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Participace lidí s postižením a pečujících na tvorbě politik</w:t>
      </w:r>
    </w:p>
    <w:p w14:paraId="00000099" w14:textId="77777777" w:rsidR="00832077" w:rsidRDefault="00EA1C4B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Diskurzy sociálních pracovníku a tvůrců politik zejména ve spojení s výše zmiňovanými cílovými skupinami</w:t>
      </w:r>
    </w:p>
    <w:p w14:paraId="0000009A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B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Kateřina Kubalčíková</w:t>
      </w:r>
    </w:p>
    <w:p w14:paraId="0000009C" w14:textId="77777777" w:rsidR="00832077" w:rsidRDefault="00EA1C4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 v kontextu stárnutí populace (vhodná je účast/absolvování kursu Služby pro seniory nebo praxe v této oblasti)</w:t>
      </w:r>
    </w:p>
    <w:p w14:paraId="0000009D" w14:textId="77777777" w:rsidR="00832077" w:rsidRDefault="00EA1C4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Neformální pomoc/neformální pečující</w:t>
      </w:r>
    </w:p>
    <w:p w14:paraId="0000009E" w14:textId="77777777" w:rsidR="00832077" w:rsidRDefault="00EA1C4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 v kontextu deinstitucionalizace a transformace pomoci a podpory </w:t>
      </w:r>
    </w:p>
    <w:p w14:paraId="0000009F" w14:textId="77777777" w:rsidR="00832077" w:rsidRDefault="00EA1C4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Makro sociální práce (vhodná je účast/absolvování kurzu Metody v sociální 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práci - makro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)</w:t>
      </w:r>
    </w:p>
    <w:p w14:paraId="000000A0" w14:textId="77777777" w:rsidR="00832077" w:rsidRDefault="00EA1C4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Participativní přístup v kontextu sociální </w:t>
      </w: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práce  (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vhodná je účast/absolvování kurzu Participace)</w:t>
      </w:r>
    </w:p>
    <w:p w14:paraId="000000A1" w14:textId="77777777" w:rsidR="00832077" w:rsidRDefault="00EA1C4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práce/sociální pracovníci v sociálních službách</w:t>
      </w:r>
    </w:p>
    <w:p w14:paraId="000000A2" w14:textId="77777777" w:rsidR="00832077" w:rsidRDefault="00EA1C4B">
      <w:pPr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Sociální práce/sociální pracovníci ve veřejné správě/samosprávě</w:t>
      </w:r>
    </w:p>
    <w:p w14:paraId="000000A3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4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Pavel Navrátil</w:t>
      </w:r>
    </w:p>
    <w:p w14:paraId="0AD15797" w14:textId="77777777" w:rsidR="001B6EB4" w:rsidRDefault="001B6EB4" w:rsidP="001B6EB4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Profesionalizace sociální práce</w:t>
      </w:r>
    </w:p>
    <w:p w14:paraId="1C19E24C" w14:textId="77777777" w:rsidR="001B6EB4" w:rsidRDefault="001B6EB4" w:rsidP="001B6EB4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Reflektivní praxe v sociální práci</w:t>
      </w:r>
    </w:p>
    <w:p w14:paraId="280B380E" w14:textId="77777777" w:rsidR="001B6EB4" w:rsidRDefault="001B6EB4" w:rsidP="001B6EB4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Profesní hranice v práci s klientem</w:t>
      </w:r>
    </w:p>
    <w:p w14:paraId="51723EA3" w14:textId="77777777" w:rsidR="001B6EB4" w:rsidRDefault="001B6EB4" w:rsidP="001B6EB4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v církvích a církevních organizacích</w:t>
      </w:r>
    </w:p>
    <w:p w14:paraId="26D9CCFB" w14:textId="77777777" w:rsidR="001B6EB4" w:rsidRDefault="001B6EB4" w:rsidP="001B6EB4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</w:p>
    <w:p w14:paraId="0C9983E4" w14:textId="77777777" w:rsidR="001B6EB4" w:rsidRDefault="001B6EB4" w:rsidP="001B6EB4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technologie v sociální práci</w:t>
      </w:r>
    </w:p>
    <w:p w14:paraId="786578F9" w14:textId="77777777" w:rsidR="001B6EB4" w:rsidRDefault="001B6EB4" w:rsidP="001B6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A" w14:textId="77777777" w:rsidR="00832077" w:rsidRDefault="00832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832077" w:rsidRDefault="00832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D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Jitka Navrátilová</w:t>
      </w:r>
    </w:p>
    <w:p w14:paraId="000000AE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Dítě v systému náhradní rodinné péče. </w:t>
      </w:r>
    </w:p>
    <w:p w14:paraId="000000AF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Životní situace zanedbávaných dětí.</w:t>
      </w:r>
    </w:p>
    <w:p w14:paraId="000000B0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Potřeby rodin s dětmi.</w:t>
      </w:r>
    </w:p>
    <w:p w14:paraId="000000B1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Rodinná asistence jako způsob řešení životní situace rodin zanedbávaných dětí.</w:t>
      </w:r>
    </w:p>
    <w:p w14:paraId="000000B2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metod sociální práce při práci s rodinou se zanedbávaným dítětem.  </w:t>
      </w:r>
    </w:p>
    <w:p w14:paraId="000000B3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Rodinná asistence a představy pracovníků sociálně právní ochrany dětí o ní. </w:t>
      </w:r>
    </w:p>
    <w:p w14:paraId="000000B4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Zvládání rodičovských kompetencí. </w:t>
      </w:r>
    </w:p>
    <w:p w14:paraId="000000B5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služby a jejich role při podpoře fungování rodin s dětmi.</w:t>
      </w:r>
    </w:p>
    <w:p w14:paraId="000000B6" w14:textId="77777777" w:rsidR="00832077" w:rsidRDefault="00EA1C4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Životní situace dětí uvězněných rodičů</w:t>
      </w:r>
    </w:p>
    <w:p w14:paraId="000000B7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0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1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Ladislav Otava</w:t>
      </w:r>
    </w:p>
    <w:p w14:paraId="000000C2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Evaluace výkonu sociální práce</w:t>
      </w:r>
    </w:p>
    <w:p w14:paraId="000000C3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interakce</w:t>
      </w:r>
    </w:p>
    <w:p w14:paraId="000000C4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Postavení sociálního pracovníka v multidisciplinárním týmu</w:t>
      </w:r>
    </w:p>
    <w:p w14:paraId="000000C5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Přístup sociálního pracovníka ke klientům</w:t>
      </w:r>
    </w:p>
    <w:p w14:paraId="000000C6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Rozvoj lidských zdrojů</w:t>
      </w:r>
    </w:p>
    <w:p w14:paraId="000000C7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ve veřejné sféře</w:t>
      </w:r>
    </w:p>
    <w:p w14:paraId="000000C8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s rodinami</w:t>
      </w:r>
    </w:p>
    <w:p w14:paraId="000000C9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Supervize</w:t>
      </w:r>
    </w:p>
    <w:p w14:paraId="000000CA" w14:textId="77777777" w:rsidR="00832077" w:rsidRDefault="00EA1C4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Vztah sociální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pracovník - klient</w:t>
      </w:r>
      <w:proofErr w:type="gramEnd"/>
    </w:p>
    <w:p w14:paraId="000000CB" w14:textId="77777777" w:rsidR="00832077" w:rsidRDefault="00EA1C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Zvládání obtížných situací </w:t>
      </w:r>
    </w:p>
    <w:p w14:paraId="000000CC" w14:textId="77777777" w:rsidR="00832077" w:rsidRDefault="00EA1C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popř. téma dle domluvy</w:t>
      </w:r>
    </w:p>
    <w:p w14:paraId="000000CD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E" w14:textId="77777777" w:rsidR="00832077" w:rsidRDefault="00EA1C4B">
      <w:p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Punová</w:t>
      </w:r>
      <w:proofErr w:type="spellEnd"/>
    </w:p>
    <w:p w14:paraId="000000CF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(odolnost) v sociální práci – u vybrané cílové skupiny/studentů/soc. pracovníků</w:t>
      </w:r>
    </w:p>
    <w:p w14:paraId="000000D0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Protektivní činitelé odolnosti vybrané cílové skupiny/studentů/soc. pracovníků</w:t>
      </w:r>
    </w:p>
    <w:p w14:paraId="000000D1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Zátěžové situace vybraného subjektu a jejich vztah k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resilienci</w:t>
      </w:r>
      <w:proofErr w:type="spellEnd"/>
    </w:p>
    <w:p w14:paraId="000000D2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Sociální práce s rodinou se členem ve výkonu trestu odnětí svobody</w:t>
      </w:r>
    </w:p>
    <w:p w14:paraId="000000D3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Možnosti sociální práce při podpoře rodinné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</w:p>
    <w:p w14:paraId="000000D4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Reflexe protektivních/rizikových činitelů pomáhajících pracovníků</w:t>
      </w:r>
    </w:p>
    <w:p w14:paraId="000000D5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 vzdělávání sociálních pracovníků</w:t>
      </w:r>
    </w:p>
    <w:p w14:paraId="000000D6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Supervize jako nástroj podpory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pomáhajících pracovníků </w:t>
      </w:r>
    </w:p>
    <w:p w14:paraId="000000D7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Spirituální dimenze v sociální práci</w:t>
      </w:r>
    </w:p>
    <w:p w14:paraId="000000D8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Sociální práce orientovaná na potenciály</w:t>
      </w:r>
    </w:p>
    <w:p w14:paraId="000000D9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Arteterapie v sociální práci s dětmi či adolescenty</w:t>
      </w:r>
    </w:p>
    <w:p w14:paraId="000000DA" w14:textId="77777777" w:rsidR="00832077" w:rsidRDefault="00EA1C4B">
      <w:pPr>
        <w:numPr>
          <w:ilvl w:val="0"/>
          <w:numId w:val="2"/>
        </w:numP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Arteterapie v procesu posouzení životní situace dětí či adolescentů</w:t>
      </w:r>
    </w:p>
    <w:p w14:paraId="000000DB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2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3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Jiří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Vander</w:t>
      </w:r>
      <w:proofErr w:type="spellEnd"/>
    </w:p>
    <w:p w14:paraId="000000E4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s lidmi s poruchami osobnosti</w:t>
      </w:r>
    </w:p>
    <w:p w14:paraId="000000E5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Sociální práce s muži s poruchou příjmu potravy</w:t>
      </w:r>
    </w:p>
    <w:p w14:paraId="000000E6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 integrace u člověka závislého na sektě</w:t>
      </w:r>
    </w:p>
    <w:p w14:paraId="000000E7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Psychická nemoc jako sociální konstrukt</w:t>
      </w:r>
    </w:p>
    <w:p w14:paraId="000000E8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Metody a přístupy práce s dětmi do pěti let věku</w:t>
      </w:r>
    </w:p>
    <w:p w14:paraId="000000E9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Závislost na internetu a způsoby léčby</w:t>
      </w:r>
    </w:p>
    <w:p w14:paraId="000000EA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expresivních technik v sociální práci</w:t>
      </w:r>
    </w:p>
    <w:p w14:paraId="000000EB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pozitivní psychologie v sociální práci</w:t>
      </w:r>
    </w:p>
    <w:p w14:paraId="000000EC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Přístupy zaměřené na práci s tělem v sociální práci</w:t>
      </w:r>
    </w:p>
    <w:p w14:paraId="000000ED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Vnímání hranic psychologie, psychoterapie a sociální práce očima psychologů, psychoterapeutů a sociálních pracovníků</w:t>
      </w:r>
    </w:p>
    <w:p w14:paraId="000000EE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Využití konceptu naučeného optimismu v sociální práci</w:t>
      </w:r>
    </w:p>
    <w:p w14:paraId="000000EF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Sociální práce a výklad pohádek, mýtů a příběhů</w:t>
      </w:r>
    </w:p>
    <w:p w14:paraId="000000F0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Práce se sny v sociální práci</w:t>
      </w:r>
    </w:p>
    <w:p w14:paraId="000000F1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Vůle, volní procesy a možnosti jejich posilování v rámci sociální práce</w:t>
      </w:r>
    </w:p>
    <w:p w14:paraId="000000F2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Relaxace v práci s klientem</w:t>
      </w:r>
    </w:p>
    <w:p w14:paraId="000000F3" w14:textId="77777777" w:rsidR="00832077" w:rsidRDefault="00EA1C4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Meditace, jóga a jiné techniky a jejich vliv na psychickou vyrovnanost sociálních pracovníků</w:t>
      </w:r>
    </w:p>
    <w:p w14:paraId="000000F4" w14:textId="77777777" w:rsidR="00832077" w:rsidRDefault="008320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5" w14:textId="77777777" w:rsidR="00832077" w:rsidRDefault="00EA1C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Miloš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Votoupal</w:t>
      </w:r>
      <w:proofErr w:type="spellEnd"/>
    </w:p>
    <w:p w14:paraId="000000F6" w14:textId="77777777" w:rsidR="00832077" w:rsidRDefault="00EA1C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Podpora inkluze osob s mentálním handicapem v prostředí sociální práce</w:t>
      </w:r>
    </w:p>
    <w:p w14:paraId="000000F7" w14:textId="77777777" w:rsidR="00832077" w:rsidRDefault="00EA1C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Vybrané aspekty klientské participace v praxi sociální práce.</w:t>
      </w:r>
    </w:p>
    <w:p w14:paraId="000000F8" w14:textId="77777777" w:rsidR="00832077" w:rsidRDefault="00EA1C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Vybrané aspekty klientské participace při výuce sociální práce.  </w:t>
      </w:r>
    </w:p>
    <w:p w14:paraId="000000F9" w14:textId="77777777" w:rsidR="00832077" w:rsidRDefault="00EA1C4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Využití práce s životním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příběhem  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praxi sociální práce </w:t>
      </w:r>
    </w:p>
    <w:p w14:paraId="000000FA" w14:textId="77777777" w:rsidR="00832077" w:rsidRDefault="0083207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3207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0DD"/>
    <w:multiLevelType w:val="multilevel"/>
    <w:tmpl w:val="3490E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FD07EE"/>
    <w:multiLevelType w:val="multilevel"/>
    <w:tmpl w:val="E17A8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1216006"/>
    <w:multiLevelType w:val="multilevel"/>
    <w:tmpl w:val="4492F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7CA6378"/>
    <w:multiLevelType w:val="multilevel"/>
    <w:tmpl w:val="5C606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F914721"/>
    <w:multiLevelType w:val="multilevel"/>
    <w:tmpl w:val="F4D06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9060F8E"/>
    <w:multiLevelType w:val="multilevel"/>
    <w:tmpl w:val="B75CD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3D52820"/>
    <w:multiLevelType w:val="multilevel"/>
    <w:tmpl w:val="3B267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7926E0D"/>
    <w:multiLevelType w:val="multilevel"/>
    <w:tmpl w:val="51F0C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CA18D7"/>
    <w:multiLevelType w:val="multilevel"/>
    <w:tmpl w:val="29BA1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13B15E9"/>
    <w:multiLevelType w:val="multilevel"/>
    <w:tmpl w:val="8FECE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26D73D4"/>
    <w:multiLevelType w:val="multilevel"/>
    <w:tmpl w:val="A87C3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A5361F8"/>
    <w:multiLevelType w:val="multilevel"/>
    <w:tmpl w:val="3FD2D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954029B"/>
    <w:multiLevelType w:val="multilevel"/>
    <w:tmpl w:val="40AC9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C3031BC"/>
    <w:multiLevelType w:val="multilevel"/>
    <w:tmpl w:val="5BA8B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1687AAA"/>
    <w:multiLevelType w:val="multilevel"/>
    <w:tmpl w:val="42205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F605675"/>
    <w:multiLevelType w:val="multilevel"/>
    <w:tmpl w:val="0CE8A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77"/>
    <w:rsid w:val="00023F88"/>
    <w:rsid w:val="0005771A"/>
    <w:rsid w:val="001B6EB4"/>
    <w:rsid w:val="00503E46"/>
    <w:rsid w:val="00594599"/>
    <w:rsid w:val="006C1F87"/>
    <w:rsid w:val="007E65B2"/>
    <w:rsid w:val="00832077"/>
    <w:rsid w:val="008A742F"/>
    <w:rsid w:val="00DB6ADB"/>
    <w:rsid w:val="00E165CC"/>
    <w:rsid w:val="00E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4148"/>
  <w15:docId w15:val="{6B47B5DE-F8E6-4ACB-8306-F08EDC7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C3AB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C3A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EC3A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0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EC3AB5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3AB5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3AB5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EC3A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C3AB5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0DF"/>
    <w:rPr>
      <w:rFonts w:asciiTheme="majorHAnsi" w:eastAsiaTheme="majorEastAsia" w:hAnsiTheme="majorHAnsi" w:cstheme="majorBidi"/>
      <w:color w:val="2F5496" w:themeColor="accent1" w:themeShade="BF"/>
      <w:lang w:val="cs-CZ"/>
    </w:rPr>
  </w:style>
  <w:style w:type="paragraph" w:styleId="Odstavecseseznamem">
    <w:name w:val="List Paragraph"/>
    <w:basedOn w:val="Normln"/>
    <w:uiPriority w:val="34"/>
    <w:qFormat/>
    <w:rsid w:val="00595A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6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EF3"/>
    <w:rPr>
      <w:rFonts w:ascii="Segoe UI" w:hAnsi="Segoe UI" w:cs="Segoe UI"/>
      <w:sz w:val="18"/>
      <w:szCs w:val="18"/>
      <w:lang w:val="cs-CZ"/>
    </w:rPr>
  </w:style>
  <w:style w:type="character" w:customStyle="1" w:styleId="gmaildefault">
    <w:name w:val="gmail_default"/>
    <w:basedOn w:val="Standardnpsmoodstavce"/>
    <w:rsid w:val="00A00FB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t/xJN+TAfHGM2W+l/ASGaNmYg==">CgMxLjAyCGguZ2pkZ3hzMgloLjMwajB6bGw4AHIhMXhGTzJkbW03MnZ6TzVVYUtDaFF1QXp0UWZJQ2FaTnJf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1300</Words>
  <Characters>7670</Characters>
  <Application>Microsoft Office Word</Application>
  <DocSecurity>0</DocSecurity>
  <Lines>63</Lines>
  <Paragraphs>17</Paragraphs>
  <ScaleCrop>false</ScaleCrop>
  <Company>Masarykova univerzita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 Nečasová</dc:creator>
  <cp:lastModifiedBy>Pavel Navrátil</cp:lastModifiedBy>
  <cp:revision>11</cp:revision>
  <dcterms:created xsi:type="dcterms:W3CDTF">2025-04-28T10:28:00Z</dcterms:created>
  <dcterms:modified xsi:type="dcterms:W3CDTF">2025-04-28T10:38:00Z</dcterms:modified>
</cp:coreProperties>
</file>