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5E8D5" w14:textId="545A656C" w:rsidR="003279F3" w:rsidRPr="003279F3" w:rsidRDefault="003279F3" w:rsidP="003279F3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3279F3">
        <w:rPr>
          <w:rFonts w:ascii="Arial" w:hAnsi="Arial" w:cs="Arial"/>
          <w:b/>
          <w:kern w:val="36"/>
          <w:sz w:val="32"/>
          <w:szCs w:val="32"/>
        </w:rPr>
        <w:t>ŽÁDOST O UZNÁNÍ PŘEDMĚTU Z JINÉHO STUDIA</w:t>
      </w:r>
    </w:p>
    <w:p w14:paraId="2AF1CD1B" w14:textId="77777777" w:rsidR="003279F3" w:rsidRPr="003279F3" w:rsidRDefault="003279F3" w:rsidP="003279F3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22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275"/>
        <w:gridCol w:w="3286"/>
        <w:gridCol w:w="3078"/>
      </w:tblGrid>
      <w:tr w:rsidR="003279F3" w:rsidRPr="003279F3" w14:paraId="61CF1D45" w14:textId="77777777" w:rsidTr="003279F3">
        <w:trPr>
          <w:trHeight w:val="255"/>
        </w:trPr>
        <w:tc>
          <w:tcPr>
            <w:tcW w:w="3275" w:type="dxa"/>
            <w:vMerge w:val="restart"/>
          </w:tcPr>
          <w:p w14:paraId="5B2202E0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Jméno a příjmení:</w:t>
            </w:r>
          </w:p>
          <w:p w14:paraId="42D540DD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A2630EF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763001B6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6" w:type="dxa"/>
          </w:tcPr>
          <w:p w14:paraId="2ABE887F" w14:textId="77777777" w:rsidR="003279F3" w:rsidRPr="003279F3" w:rsidRDefault="003279F3" w:rsidP="003279F3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279F3">
              <w:rPr>
                <w:rFonts w:ascii="Arial" w:hAnsi="Arial" w:cs="Arial"/>
                <w:b/>
                <w:sz w:val="16"/>
                <w:szCs w:val="18"/>
              </w:rPr>
              <w:t>UČO</w:t>
            </w:r>
            <w:proofErr w:type="spellEnd"/>
            <w:r w:rsidRPr="003279F3"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  <w:tc>
          <w:tcPr>
            <w:tcW w:w="3078" w:type="dxa"/>
          </w:tcPr>
          <w:p w14:paraId="6A8740D5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Aktuální semestr:</w:t>
            </w:r>
          </w:p>
        </w:tc>
      </w:tr>
      <w:tr w:rsidR="003279F3" w:rsidRPr="003279F3" w14:paraId="181F26DE" w14:textId="77777777" w:rsidTr="003279F3">
        <w:trPr>
          <w:trHeight w:val="270"/>
        </w:trPr>
        <w:tc>
          <w:tcPr>
            <w:tcW w:w="3275" w:type="dxa"/>
            <w:vMerge/>
          </w:tcPr>
          <w:p w14:paraId="61A2BD80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6" w:type="dxa"/>
          </w:tcPr>
          <w:p w14:paraId="3B4CC4BF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Telefon (mobil)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0B24A6C9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Datum narození:</w:t>
            </w:r>
          </w:p>
        </w:tc>
      </w:tr>
      <w:tr w:rsidR="003279F3" w:rsidRPr="003279F3" w14:paraId="4BC191EC" w14:textId="77777777" w:rsidTr="003279F3">
        <w:trPr>
          <w:trHeight w:val="207"/>
        </w:trPr>
        <w:tc>
          <w:tcPr>
            <w:tcW w:w="3275" w:type="dxa"/>
            <w:vMerge/>
          </w:tcPr>
          <w:p w14:paraId="7E22CED0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86" w:type="dxa"/>
            <w:vMerge w:val="restart"/>
          </w:tcPr>
          <w:p w14:paraId="1864FC4C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Studijní obor jiného studia</w:t>
            </w:r>
          </w:p>
        </w:tc>
        <w:tc>
          <w:tcPr>
            <w:tcW w:w="3078" w:type="dxa"/>
            <w:vMerge w:val="restart"/>
            <w:shd w:val="clear" w:color="auto" w:fill="FFFF99"/>
          </w:tcPr>
          <w:p w14:paraId="752FB776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Razítko podatelny:</w:t>
            </w:r>
          </w:p>
          <w:p w14:paraId="429E317D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DD598F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0CA0991C" w14:textId="77777777" w:rsidTr="003279F3">
        <w:trPr>
          <w:trHeight w:val="585"/>
        </w:trPr>
        <w:tc>
          <w:tcPr>
            <w:tcW w:w="3275" w:type="dxa"/>
          </w:tcPr>
          <w:p w14:paraId="5C07F5CE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 xml:space="preserve">Aktuální studijní obor na </w:t>
            </w:r>
            <w:proofErr w:type="spellStart"/>
            <w:r w:rsidRPr="003279F3">
              <w:rPr>
                <w:rFonts w:ascii="Arial" w:hAnsi="Arial" w:cs="Arial"/>
                <w:sz w:val="16"/>
                <w:szCs w:val="18"/>
              </w:rPr>
              <w:t>PrF</w:t>
            </w:r>
            <w:proofErr w:type="spellEnd"/>
            <w:r w:rsidRPr="003279F3">
              <w:rPr>
                <w:rFonts w:ascii="Arial" w:hAnsi="Arial" w:cs="Arial"/>
                <w:sz w:val="16"/>
                <w:szCs w:val="18"/>
              </w:rPr>
              <w:t xml:space="preserve"> MU</w:t>
            </w:r>
          </w:p>
        </w:tc>
        <w:tc>
          <w:tcPr>
            <w:tcW w:w="3286" w:type="dxa"/>
            <w:vMerge/>
          </w:tcPr>
          <w:p w14:paraId="386DCF54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78" w:type="dxa"/>
            <w:vMerge/>
            <w:shd w:val="clear" w:color="auto" w:fill="FFFF99"/>
          </w:tcPr>
          <w:p w14:paraId="67B7AE24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1AB4A6C8" w14:textId="77777777" w:rsidTr="003279F3">
        <w:trPr>
          <w:trHeight w:val="540"/>
        </w:trPr>
        <w:tc>
          <w:tcPr>
            <w:tcW w:w="6561" w:type="dxa"/>
            <w:gridSpan w:val="2"/>
          </w:tcPr>
          <w:p w14:paraId="081E8E95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Název a adresa vysoké školy, kde byl předmět absolvován:</w:t>
            </w:r>
          </w:p>
          <w:p w14:paraId="1750A194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78" w:type="dxa"/>
            <w:vMerge/>
            <w:shd w:val="clear" w:color="auto" w:fill="FFFF99"/>
          </w:tcPr>
          <w:p w14:paraId="0B536E21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4EEEC88C" w14:textId="77777777" w:rsidTr="003279F3">
        <w:trPr>
          <w:trHeight w:val="555"/>
        </w:trPr>
        <w:tc>
          <w:tcPr>
            <w:tcW w:w="6561" w:type="dxa"/>
            <w:gridSpan w:val="2"/>
            <w:tcBorders>
              <w:bottom w:val="single" w:sz="4" w:space="0" w:color="auto"/>
            </w:tcBorders>
          </w:tcPr>
          <w:p w14:paraId="1F6F0260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Adresa studenta pro doručování v Č</w:t>
            </w:r>
            <w:bookmarkStart w:id="0" w:name="_GoBack"/>
            <w:bookmarkEnd w:id="0"/>
            <w:r w:rsidRPr="003279F3">
              <w:rPr>
                <w:rFonts w:ascii="Arial" w:hAnsi="Arial" w:cs="Arial"/>
                <w:sz w:val="16"/>
                <w:szCs w:val="18"/>
              </w:rPr>
              <w:t>R:</w:t>
            </w:r>
          </w:p>
          <w:p w14:paraId="00BAEDCD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E418B8B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e-mail studenta:</w:t>
            </w:r>
          </w:p>
          <w:p w14:paraId="53932492" w14:textId="77777777" w:rsidR="003279F3" w:rsidRPr="003279F3" w:rsidRDefault="003279F3" w:rsidP="003279F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10879468" w14:textId="77777777" w:rsidTr="003279F3">
        <w:trPr>
          <w:trHeight w:val="394"/>
        </w:trPr>
        <w:tc>
          <w:tcPr>
            <w:tcW w:w="9639" w:type="dxa"/>
            <w:gridSpan w:val="3"/>
            <w:shd w:val="clear" w:color="auto" w:fill="auto"/>
          </w:tcPr>
          <w:p w14:paraId="2BE1CD23" w14:textId="68D6BEC3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Název absolvovaného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279F3">
              <w:rPr>
                <w:rFonts w:ascii="Arial" w:hAnsi="Arial" w:cs="Arial"/>
                <w:sz w:val="16"/>
                <w:szCs w:val="18"/>
              </w:rPr>
              <w:t>předmětu:</w:t>
            </w:r>
          </w:p>
        </w:tc>
      </w:tr>
      <w:tr w:rsidR="003279F3" w:rsidRPr="003279F3" w14:paraId="7573EBE8" w14:textId="77777777" w:rsidTr="003279F3">
        <w:trPr>
          <w:trHeight w:val="359"/>
        </w:trPr>
        <w:tc>
          <w:tcPr>
            <w:tcW w:w="9639" w:type="dxa"/>
            <w:gridSpan w:val="3"/>
            <w:shd w:val="clear" w:color="auto" w:fill="auto"/>
          </w:tcPr>
          <w:p w14:paraId="24216337" w14:textId="4966BDE1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Název předmětu, za který má být absolvovaný předmět uznán:</w:t>
            </w:r>
          </w:p>
          <w:p w14:paraId="6F323DA6" w14:textId="2166D373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73E5C4AD" w14:textId="77777777" w:rsidTr="003279F3">
        <w:trPr>
          <w:trHeight w:val="4461"/>
        </w:trPr>
        <w:tc>
          <w:tcPr>
            <w:tcW w:w="9639" w:type="dxa"/>
            <w:gridSpan w:val="3"/>
            <w:shd w:val="clear" w:color="auto" w:fill="auto"/>
          </w:tcPr>
          <w:p w14:paraId="251822CB" w14:textId="77777777" w:rsid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344D9B35" w14:textId="6CD43C3F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 xml:space="preserve">Předmět jsem </w:t>
            </w:r>
            <w:proofErr w:type="gramStart"/>
            <w:r w:rsidRPr="003279F3">
              <w:rPr>
                <w:rFonts w:ascii="Arial" w:hAnsi="Arial" w:cs="Arial"/>
                <w:sz w:val="16"/>
                <w:szCs w:val="18"/>
              </w:rPr>
              <w:t>absolvoval(a) jako</w:t>
            </w:r>
            <w:proofErr w:type="gramEnd"/>
            <w:r w:rsidRPr="003279F3">
              <w:rPr>
                <w:rFonts w:ascii="Arial" w:hAnsi="Arial" w:cs="Arial"/>
                <w:sz w:val="16"/>
                <w:szCs w:val="18"/>
              </w:rPr>
              <w:t xml:space="preserve"> povinný, povinně volitelný, výběrový, jiný ___________________________________________</w:t>
            </w:r>
          </w:p>
          <w:p w14:paraId="20481AFF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09405AD8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v rozsahu seminářů ___________</w:t>
            </w:r>
            <w:proofErr w:type="spellStart"/>
            <w:r w:rsidRPr="003279F3">
              <w:rPr>
                <w:rFonts w:ascii="Arial" w:hAnsi="Arial" w:cs="Arial"/>
                <w:sz w:val="16"/>
                <w:szCs w:val="18"/>
              </w:rPr>
              <w:t>cvičení______________přednášek</w:t>
            </w:r>
            <w:proofErr w:type="spellEnd"/>
            <w:r w:rsidRPr="003279F3">
              <w:rPr>
                <w:rFonts w:ascii="Arial" w:hAnsi="Arial" w:cs="Arial"/>
                <w:sz w:val="16"/>
                <w:szCs w:val="18"/>
              </w:rPr>
              <w:t>_________________</w:t>
            </w:r>
          </w:p>
          <w:p w14:paraId="04E9B869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15544081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Garantem předmětu byl: ____________________________________________________________________________________</w:t>
            </w:r>
          </w:p>
          <w:p w14:paraId="5C3B5CB8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6C60E019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Předmět byl ukončen zápočtem, zkouškou, kolokviem, jinak ________________________________________________________</w:t>
            </w:r>
          </w:p>
          <w:p w14:paraId="5B821671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28A3D487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dne _____________________ u koho ______________________________ s hodnocením (slovy) _________________________</w:t>
            </w:r>
          </w:p>
          <w:p w14:paraId="301D12F7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666D51FD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Výuka předmětu probíhala formou: ____________________________________________________________________________</w:t>
            </w:r>
          </w:p>
          <w:p w14:paraId="0AEF42F6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17E88800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Stručná anotace předmětu:</w:t>
            </w:r>
          </w:p>
          <w:p w14:paraId="4EB6170E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3A9F509F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0CE4CA1E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402A9905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3D3D3087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6F7B9178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72888E0B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7BBE3A19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4BC7C5E5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49FFC2EC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75A95DB1" w14:textId="77777777" w:rsidTr="003279F3">
        <w:trPr>
          <w:trHeight w:val="1530"/>
        </w:trPr>
        <w:tc>
          <w:tcPr>
            <w:tcW w:w="9639" w:type="dxa"/>
            <w:gridSpan w:val="3"/>
            <w:shd w:val="clear" w:color="auto" w:fill="auto"/>
          </w:tcPr>
          <w:p w14:paraId="1D16FA7D" w14:textId="7E913E8D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Vyjádření garanta předmětu, za který má být absolvovaný předmět uznán:</w:t>
            </w:r>
          </w:p>
          <w:p w14:paraId="15944F0D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279F3" w:rsidRPr="003279F3" w14:paraId="23340E82" w14:textId="77777777" w:rsidTr="003279F3">
        <w:trPr>
          <w:trHeight w:val="780"/>
        </w:trPr>
        <w:tc>
          <w:tcPr>
            <w:tcW w:w="9639" w:type="dxa"/>
            <w:gridSpan w:val="3"/>
          </w:tcPr>
          <w:p w14:paraId="7D7C4370" w14:textId="77777777" w:rsidR="003279F3" w:rsidRPr="003279F3" w:rsidRDefault="003279F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3279F3">
              <w:rPr>
                <w:rFonts w:ascii="Arial" w:hAnsi="Arial" w:cs="Arial"/>
                <w:b/>
                <w:sz w:val="16"/>
                <w:szCs w:val="18"/>
              </w:rPr>
              <w:t xml:space="preserve">UPOZORNĚNÍ: </w:t>
            </w:r>
            <w:r w:rsidRPr="003279F3">
              <w:rPr>
                <w:rFonts w:ascii="Arial" w:hAnsi="Arial" w:cs="Arial"/>
                <w:sz w:val="16"/>
                <w:szCs w:val="18"/>
              </w:rPr>
              <w:t xml:space="preserve">K žádosti je třeba přiložit potvrzení o ukončení předmětu a oficiální popis předmětu ze studijního katalogu pro akademický rok, kdy byl předmět absolvován. V případě, že hodnocení ukončení předmětu je podle jiné škály, než jakou používá MU, je nutné doložit pravidla pro převod hodnocení. Kredity se přidělují podle MU ve výši odpovídající předmětu na </w:t>
            </w:r>
            <w:proofErr w:type="spellStart"/>
            <w:r w:rsidRPr="003279F3">
              <w:rPr>
                <w:rFonts w:ascii="Arial" w:hAnsi="Arial" w:cs="Arial"/>
                <w:sz w:val="16"/>
                <w:szCs w:val="18"/>
              </w:rPr>
              <w:t>PrF</w:t>
            </w:r>
            <w:proofErr w:type="spellEnd"/>
            <w:r w:rsidRPr="003279F3">
              <w:rPr>
                <w:rFonts w:ascii="Arial" w:hAnsi="Arial" w:cs="Arial"/>
                <w:sz w:val="16"/>
                <w:szCs w:val="18"/>
              </w:rPr>
              <w:t xml:space="preserve"> MU.  Kredity se nezapočítávají do počtu kreditů potřebných pro zápis do dalšího semestru. Žádost se podává přes podatelnu fakulty nebo přes Centrum celoživotního vzdělávání.</w:t>
            </w:r>
          </w:p>
        </w:tc>
      </w:tr>
      <w:tr w:rsidR="003279F3" w:rsidRPr="003279F3" w14:paraId="2925B5E7" w14:textId="77777777" w:rsidTr="003279F3">
        <w:trPr>
          <w:trHeight w:val="465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1F1D5D95" w14:textId="77777777" w:rsidR="003279F3" w:rsidRPr="003279F3" w:rsidRDefault="003279F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49BD420" w14:textId="717BAD6D" w:rsidR="003279F3" w:rsidRPr="003279F3" w:rsidRDefault="003279F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8"/>
              </w:rPr>
              <w:t>d</w:t>
            </w:r>
            <w:r w:rsidRPr="003279F3">
              <w:rPr>
                <w:rFonts w:ascii="Arial" w:hAnsi="Arial" w:cs="Arial"/>
                <w:b/>
                <w:sz w:val="16"/>
                <w:szCs w:val="18"/>
              </w:rPr>
              <w:t xml:space="preserve">atum:                                           </w:t>
            </w:r>
            <w:r>
              <w:rPr>
                <w:rFonts w:ascii="Arial" w:hAnsi="Arial" w:cs="Arial"/>
                <w:b/>
                <w:sz w:val="16"/>
                <w:szCs w:val="18"/>
              </w:rPr>
              <w:t>p</w:t>
            </w:r>
            <w:r w:rsidRPr="003279F3">
              <w:rPr>
                <w:rFonts w:ascii="Arial" w:hAnsi="Arial" w:cs="Arial"/>
                <w:b/>
                <w:sz w:val="16"/>
                <w:szCs w:val="18"/>
              </w:rPr>
              <w:t>odpis</w:t>
            </w:r>
            <w:proofErr w:type="gramEnd"/>
            <w:r w:rsidRPr="003279F3">
              <w:rPr>
                <w:rFonts w:ascii="Arial" w:hAnsi="Arial" w:cs="Arial"/>
                <w:b/>
                <w:sz w:val="16"/>
                <w:szCs w:val="18"/>
              </w:rPr>
              <w:t xml:space="preserve"> studenta:  </w:t>
            </w:r>
          </w:p>
        </w:tc>
      </w:tr>
      <w:tr w:rsidR="003279F3" w:rsidRPr="003279F3" w14:paraId="74DF8495" w14:textId="77777777" w:rsidTr="003279F3">
        <w:trPr>
          <w:trHeight w:val="465"/>
        </w:trPr>
        <w:tc>
          <w:tcPr>
            <w:tcW w:w="9639" w:type="dxa"/>
            <w:gridSpan w:val="3"/>
            <w:shd w:val="clear" w:color="auto" w:fill="FFFF99"/>
          </w:tcPr>
          <w:p w14:paraId="26C03670" w14:textId="77777777" w:rsidR="003279F3" w:rsidRPr="003279F3" w:rsidRDefault="003279F3" w:rsidP="003279F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279F3">
              <w:rPr>
                <w:rFonts w:ascii="Arial" w:hAnsi="Arial" w:cs="Arial"/>
                <w:sz w:val="16"/>
                <w:szCs w:val="18"/>
              </w:rPr>
              <w:t>Rozhodnutí proděkana:</w:t>
            </w:r>
          </w:p>
          <w:p w14:paraId="36F52029" w14:textId="77777777" w:rsidR="003279F3" w:rsidRPr="003279F3" w:rsidRDefault="003279F3" w:rsidP="003279F3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3279F3">
              <w:rPr>
                <w:rFonts w:ascii="Arial" w:hAnsi="Arial" w:cs="Arial"/>
                <w:b/>
                <w:sz w:val="16"/>
                <w:szCs w:val="18"/>
              </w:rPr>
              <w:t xml:space="preserve">UZNÁVÁM  - NEUZNÁVÁM                         </w:t>
            </w:r>
            <w:proofErr w:type="gramStart"/>
            <w:r w:rsidRPr="003279F3">
              <w:rPr>
                <w:rFonts w:ascii="Arial" w:hAnsi="Arial" w:cs="Arial"/>
                <w:b/>
                <w:sz w:val="16"/>
                <w:szCs w:val="18"/>
              </w:rPr>
              <w:t>datum:                                           podpis</w:t>
            </w:r>
            <w:proofErr w:type="gramEnd"/>
            <w:r w:rsidRPr="003279F3">
              <w:rPr>
                <w:rFonts w:ascii="Arial" w:hAnsi="Arial" w:cs="Arial"/>
                <w:b/>
                <w:sz w:val="16"/>
                <w:szCs w:val="18"/>
              </w:rPr>
              <w:t xml:space="preserve"> proděkana:</w:t>
            </w:r>
          </w:p>
        </w:tc>
      </w:tr>
    </w:tbl>
    <w:p w14:paraId="699EDA10" w14:textId="297BD0A8" w:rsidR="006072B8" w:rsidRPr="003279F3" w:rsidRDefault="006072B8" w:rsidP="003279F3">
      <w:pPr>
        <w:tabs>
          <w:tab w:val="clear" w:pos="340"/>
        </w:tabs>
        <w:spacing w:before="120"/>
        <w:rPr>
          <w:rFonts w:ascii="Arial" w:hAnsi="Arial" w:cs="Arial"/>
          <w:b/>
          <w:caps/>
          <w:sz w:val="20"/>
          <w:szCs w:val="22"/>
        </w:rPr>
      </w:pPr>
    </w:p>
    <w:sectPr w:rsidR="006072B8" w:rsidRPr="003279F3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3A5A" w14:textId="77777777" w:rsidR="00E8073B" w:rsidRDefault="00E807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56A74D20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279F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3279F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2C6DDD3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279F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279F3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0504" w14:textId="77777777" w:rsidR="00E8073B" w:rsidRDefault="00E807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E203" w14:textId="77777777" w:rsidR="00E8073B" w:rsidRDefault="00E807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79F3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72B8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40A6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F7CF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073B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E69D-68FD-437D-9571-610DA02E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šablona.dotx</Template>
  <TotalTime>19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Petr Havlík</cp:lastModifiedBy>
  <cp:revision>6</cp:revision>
  <cp:lastPrinted>2018-09-12T18:48:00Z</cp:lastPrinted>
  <dcterms:created xsi:type="dcterms:W3CDTF">2018-11-27T10:08:00Z</dcterms:created>
  <dcterms:modified xsi:type="dcterms:W3CDTF">2019-01-15T13:58:00Z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