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C4" w:rsidRDefault="009D12C4" w:rsidP="009D12C4">
      <w:pPr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Přepracované a rozšířené vydání učebnice přináší výklad základní gramatiky a gramatických jevů, které se nejčastěji v právnických textech vyskytují, dále cvičení, v nichž </w:t>
      </w:r>
      <w:proofErr w:type="gramStart"/>
      <w:r>
        <w:rPr>
          <w:rFonts w:ascii="Arial" w:hAnsi="Arial" w:cs="Arial"/>
          <w:i w:val="0"/>
          <w:sz w:val="22"/>
          <w:szCs w:val="22"/>
        </w:rPr>
        <w:t>jsou  převážně</w:t>
      </w:r>
      <w:proofErr w:type="gramEnd"/>
      <w:r>
        <w:rPr>
          <w:rFonts w:ascii="Arial" w:hAnsi="Arial" w:cs="Arial"/>
          <w:i w:val="0"/>
          <w:sz w:val="22"/>
          <w:szCs w:val="22"/>
        </w:rPr>
        <w:t xml:space="preserve"> zařazeny autentické právnické obraty a věty, rozšiřující  tzv. živá latinská slova. </w:t>
      </w:r>
    </w:p>
    <w:p w:rsidR="009D12C4" w:rsidRDefault="009D12C4" w:rsidP="009D12C4">
      <w:pPr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Další část učebnice je věnována výběru textů a pramenů římského práva, jako jsou např. </w:t>
      </w:r>
      <w:proofErr w:type="spellStart"/>
      <w:r>
        <w:rPr>
          <w:rFonts w:ascii="Arial" w:hAnsi="Arial" w:cs="Arial"/>
          <w:i w:val="0"/>
          <w:sz w:val="22"/>
          <w:szCs w:val="22"/>
        </w:rPr>
        <w:t>Gaiovy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texty </w:t>
      </w:r>
      <w:proofErr w:type="spellStart"/>
      <w:r>
        <w:rPr>
          <w:rFonts w:ascii="Arial" w:hAnsi="Arial" w:cs="Arial"/>
          <w:i w:val="0"/>
          <w:sz w:val="22"/>
          <w:szCs w:val="22"/>
        </w:rPr>
        <w:t>Institutiones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i w:val="0"/>
          <w:sz w:val="22"/>
          <w:szCs w:val="22"/>
        </w:rPr>
        <w:t>Digesta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a dále Kodex </w:t>
      </w:r>
      <w:proofErr w:type="spellStart"/>
      <w:r>
        <w:rPr>
          <w:rFonts w:ascii="Arial" w:hAnsi="Arial" w:cs="Arial"/>
          <w:i w:val="0"/>
          <w:sz w:val="22"/>
          <w:szCs w:val="22"/>
        </w:rPr>
        <w:t>iuris</w:t>
      </w:r>
      <w:proofErr w:type="spellEnd"/>
      <w:r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 w:val="0"/>
          <w:sz w:val="22"/>
          <w:szCs w:val="22"/>
        </w:rPr>
        <w:t>canonici</w:t>
      </w:r>
      <w:proofErr w:type="spellEnd"/>
      <w:r>
        <w:rPr>
          <w:rFonts w:ascii="Arial" w:hAnsi="Arial" w:cs="Arial"/>
          <w:i w:val="0"/>
          <w:sz w:val="22"/>
          <w:szCs w:val="22"/>
        </w:rPr>
        <w:t>.</w:t>
      </w:r>
    </w:p>
    <w:p w:rsidR="009D12C4" w:rsidRDefault="009D12C4" w:rsidP="009D12C4"/>
    <w:p w:rsidR="00B01667" w:rsidRDefault="00B01667">
      <w:bookmarkStart w:id="0" w:name="_GoBack"/>
      <w:bookmarkEnd w:id="0"/>
    </w:p>
    <w:sectPr w:rsidR="00B0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C4"/>
    <w:rsid w:val="009D12C4"/>
    <w:rsid w:val="00B0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2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2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Maťašová</dc:creator>
  <cp:lastModifiedBy>Zdeňka Maťašová</cp:lastModifiedBy>
  <cp:revision>1</cp:revision>
  <dcterms:created xsi:type="dcterms:W3CDTF">2014-07-10T07:37:00Z</dcterms:created>
  <dcterms:modified xsi:type="dcterms:W3CDTF">2014-07-10T07:39:00Z</dcterms:modified>
</cp:coreProperties>
</file>