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 xml:space="preserve">prof. JUDr. </w:t>
      </w:r>
      <w:r w:rsidR="000F5518">
        <w:rPr>
          <w:b w:val="0"/>
          <w:sz w:val="22"/>
        </w:rPr>
        <w:t>Josef Bejček</w:t>
      </w:r>
      <w:r w:rsidRPr="005765F8">
        <w:rPr>
          <w:b w:val="0"/>
          <w:sz w:val="22"/>
        </w:rPr>
        <w:t>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0F5518">
        <w:rPr>
          <w:b w:val="0"/>
          <w:sz w:val="22"/>
        </w:rPr>
        <w:t>Obchodní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E706C0">
        <w:rPr>
          <w:rFonts w:cs="Arial"/>
          <w:b w:val="0"/>
          <w:sz w:val="22"/>
        </w:rPr>
        <w:t>12</w:t>
      </w:r>
      <w:r w:rsidR="005765F8">
        <w:rPr>
          <w:rFonts w:cs="Arial"/>
          <w:b w:val="0"/>
          <w:sz w:val="22"/>
        </w:rPr>
        <w:t xml:space="preserve">. </w:t>
      </w:r>
      <w:r w:rsidR="00E706C0">
        <w:rPr>
          <w:rFonts w:cs="Arial"/>
          <w:b w:val="0"/>
          <w:sz w:val="22"/>
        </w:rPr>
        <w:t>září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0F5518">
        <w:rPr>
          <w:rFonts w:ascii="Arial" w:hAnsi="Arial" w:cs="Arial"/>
        </w:rPr>
        <w:t>Obchodní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0F5518">
        <w:rPr>
          <w:rFonts w:ascii="Arial" w:hAnsi="Arial" w:cs="Arial"/>
          <w:b/>
          <w:bCs/>
          <w:sz w:val="24"/>
          <w:szCs w:val="24"/>
        </w:rPr>
        <w:t>Obchodní právo</w:t>
      </w:r>
    </w:p>
    <w:p w:rsidR="00D545C9" w:rsidRPr="00D545C9" w:rsidRDefault="000F5518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Michaela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Živěly</w:t>
      </w:r>
      <w:proofErr w:type="spellEnd"/>
      <w:r w:rsidR="00E706C0">
        <w:rPr>
          <w:rFonts w:ascii="Arial" w:hAnsi="Arial" w:cs="Arial"/>
          <w:b/>
          <w:bCs/>
          <w:sz w:val="24"/>
          <w:szCs w:val="24"/>
        </w:rPr>
        <w:t xml:space="preserve">, Mgr. Daniela </w:t>
      </w:r>
      <w:proofErr w:type="spellStart"/>
      <w:r w:rsidR="00E706C0">
        <w:rPr>
          <w:rFonts w:ascii="Arial" w:hAnsi="Arial" w:cs="Arial"/>
          <w:b/>
          <w:bCs/>
          <w:sz w:val="24"/>
          <w:szCs w:val="24"/>
        </w:rPr>
        <w:t>Jadrníčka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E706C0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E706C0">
        <w:rPr>
          <w:rFonts w:ascii="Arial" w:hAnsi="Arial" w:cs="Arial"/>
        </w:rPr>
        <w:t>20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E706C0">
        <w:rPr>
          <w:rFonts w:ascii="Arial" w:hAnsi="Arial" w:cs="Arial"/>
          <w:b/>
          <w:bCs/>
          <w:sz w:val="24"/>
          <w:szCs w:val="24"/>
          <w:u w:val="single"/>
        </w:rPr>
        <w:t>11. listopadu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E706C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246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  <w:bookmarkStart w:id="0" w:name="_GoBack"/>
      <w:bookmarkEnd w:id="0"/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706C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706C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06C0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74AB7C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C72D-7365-4E91-88DF-2A16472C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6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2019-09-12T12:46:00Z</cp:lastPrinted>
  <dcterms:created xsi:type="dcterms:W3CDTF">2019-04-23T06:31:00Z</dcterms:created>
  <dcterms:modified xsi:type="dcterms:W3CDTF">2019-09-12T12:47:00Z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