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097A" w14:textId="77777777" w:rsidR="00CC76B5" w:rsidRPr="001E6056" w:rsidRDefault="007814BB" w:rsidP="00300BFB">
      <w:pPr>
        <w:contextualSpacing/>
        <w:jc w:val="center"/>
        <w:rPr>
          <w:rFonts w:ascii="Arial" w:eastAsia="Times New Roman" w:hAnsi="Arial" w:cs="Arial"/>
          <w:b/>
          <w:bCs/>
          <w:iCs/>
          <w:color w:val="1F497D"/>
          <w:sz w:val="24"/>
          <w:szCs w:val="24"/>
          <w:lang w:val="en-GB"/>
        </w:rPr>
      </w:pPr>
      <w:r w:rsidRPr="001E6056">
        <w:rPr>
          <w:rFonts w:eastAsia="Times New Roman"/>
          <w:bCs/>
          <w:iCs/>
          <w:color w:val="1F497D"/>
          <w:sz w:val="24"/>
          <w:szCs w:val="24"/>
        </w:rPr>
        <w:t>Measure issued by the Faculty of Economics and Administration, MU, No. 5/2022</w:t>
      </w:r>
    </w:p>
    <w:p w14:paraId="6B254D4F" w14:textId="77777777" w:rsidR="00315BB8" w:rsidRPr="001C51AA" w:rsidRDefault="00315BB8" w:rsidP="00124E82">
      <w:pPr>
        <w:contextualSpacing/>
        <w:jc w:val="center"/>
        <w:rPr>
          <w:rFonts w:ascii="Arial" w:eastAsia="Times New Roman" w:hAnsi="Arial" w:cs="Arial"/>
          <w:b/>
          <w:bCs/>
          <w:iCs/>
          <w:color w:val="1F497D"/>
          <w:sz w:val="24"/>
          <w:szCs w:val="24"/>
          <w:lang w:val="en-GB"/>
        </w:rPr>
      </w:pPr>
    </w:p>
    <w:p w14:paraId="1113AE30" w14:textId="77777777" w:rsidR="00CC76B5" w:rsidRPr="001C51AA" w:rsidRDefault="00A963EC" w:rsidP="00C94E95">
      <w:pPr>
        <w:contextualSpacing/>
        <w:jc w:val="center"/>
        <w:rPr>
          <w:rFonts w:ascii="Arial" w:eastAsia="Times New Roman" w:hAnsi="Arial" w:cs="Arial"/>
          <w:b/>
          <w:bCs/>
          <w:iCs/>
          <w:color w:val="1F497D"/>
          <w:sz w:val="24"/>
          <w:szCs w:val="24"/>
          <w:lang w:val="en-GB"/>
        </w:rPr>
      </w:pPr>
      <w:r w:rsidRPr="001C51AA">
        <w:rPr>
          <w:rFonts w:ascii="Arial" w:eastAsia="Times New Roman" w:hAnsi="Arial" w:cs="Arial"/>
          <w:b/>
          <w:bCs/>
          <w:iCs/>
          <w:color w:val="1F497D"/>
          <w:sz w:val="24"/>
          <w:szCs w:val="24"/>
          <w:lang w:val="en-GB"/>
        </w:rPr>
        <w:t>on the selection process at the Faculty of Economics and Administration of Masaryk University</w:t>
      </w:r>
    </w:p>
    <w:p w14:paraId="3B0E1CDD" w14:textId="77777777" w:rsidR="00124E82" w:rsidRPr="001C51AA" w:rsidRDefault="00124E82" w:rsidP="00124E82">
      <w:pPr>
        <w:pStyle w:val="Default"/>
        <w:jc w:val="both"/>
        <w:rPr>
          <w:rFonts w:ascii="Arial" w:hAnsi="Arial" w:cs="Arial"/>
          <w:color w:val="auto"/>
          <w:sz w:val="20"/>
          <w:szCs w:val="20"/>
          <w:lang w:val="en-GB"/>
        </w:rPr>
      </w:pPr>
    </w:p>
    <w:p w14:paraId="27761152" w14:textId="7056189D" w:rsidR="00CC76B5" w:rsidRPr="001C51AA" w:rsidRDefault="00A963EC">
      <w:pPr>
        <w:jc w:val="center"/>
        <w:rPr>
          <w:rFonts w:ascii="Arial" w:hAnsi="Arial" w:cs="Arial"/>
          <w:b/>
          <w:sz w:val="20"/>
          <w:szCs w:val="20"/>
          <w:lang w:val="en-GB"/>
        </w:rPr>
      </w:pPr>
      <w:r w:rsidRPr="001C51AA">
        <w:rPr>
          <w:rStyle w:val="W3MUZvraznntextkurzva"/>
          <w:rFonts w:ascii="Arial" w:eastAsia="Calibri" w:hAnsi="Arial" w:cs="Arial"/>
          <w:szCs w:val="20"/>
          <w:lang w:val="en-GB"/>
        </w:rPr>
        <w:t>(</w:t>
      </w:r>
      <w:proofErr w:type="gramStart"/>
      <w:r w:rsidRPr="001C51AA">
        <w:rPr>
          <w:rStyle w:val="W3MUZvraznntextkurzva"/>
          <w:rFonts w:ascii="Arial" w:eastAsia="Calibri" w:hAnsi="Arial" w:cs="Arial"/>
          <w:szCs w:val="20"/>
          <w:lang w:val="en-GB"/>
        </w:rPr>
        <w:t>as</w:t>
      </w:r>
      <w:proofErr w:type="gramEnd"/>
      <w:r w:rsidRPr="001C51AA">
        <w:rPr>
          <w:rStyle w:val="W3MUZvraznntextkurzva"/>
          <w:rFonts w:ascii="Arial" w:eastAsia="Calibri" w:hAnsi="Arial" w:cs="Arial"/>
          <w:szCs w:val="20"/>
          <w:lang w:val="en-GB"/>
        </w:rPr>
        <w:t xml:space="preserve"> amended with effect from 1</w:t>
      </w:r>
      <w:r w:rsidR="00057D54">
        <w:rPr>
          <w:rStyle w:val="W3MUZvraznntextkurzva"/>
          <w:rFonts w:ascii="Arial" w:eastAsia="Calibri" w:hAnsi="Arial" w:cs="Arial"/>
          <w:szCs w:val="20"/>
          <w:lang w:val="en-GB"/>
        </w:rPr>
        <w:t>1</w:t>
      </w:r>
      <w:r w:rsidRPr="001C51AA">
        <w:rPr>
          <w:rStyle w:val="W3MUZvraznntextkurzva"/>
          <w:rFonts w:ascii="Arial" w:eastAsia="Calibri" w:hAnsi="Arial" w:cs="Arial"/>
          <w:szCs w:val="20"/>
          <w:lang w:val="en-GB"/>
        </w:rPr>
        <w:t xml:space="preserve"> January 2023</w:t>
      </w:r>
      <w:r w:rsidRPr="001C51AA">
        <w:rPr>
          <w:rFonts w:ascii="Arial" w:hAnsi="Arial" w:cs="Arial"/>
          <w:sz w:val="20"/>
          <w:szCs w:val="20"/>
          <w:lang w:val="en-GB"/>
        </w:rPr>
        <w:t>)</w:t>
      </w:r>
    </w:p>
    <w:p w14:paraId="778331C1" w14:textId="77777777" w:rsidR="00260E0E" w:rsidRPr="001C51AA" w:rsidRDefault="00260E0E" w:rsidP="00260E0E">
      <w:pPr>
        <w:pStyle w:val="W3MUZkonParagraf"/>
        <w:jc w:val="both"/>
        <w:rPr>
          <w:rStyle w:val="W3MUZvraznntextkurzva"/>
          <w:rFonts w:ascii="Arial" w:hAnsi="Arial" w:cs="Arial"/>
          <w:color w:val="auto"/>
          <w:lang w:val="en-GB"/>
        </w:rPr>
      </w:pPr>
    </w:p>
    <w:p w14:paraId="7F18B770" w14:textId="77777777" w:rsidR="00CC76B5" w:rsidRPr="001C51AA" w:rsidRDefault="00A963EC">
      <w:pPr>
        <w:pStyle w:val="W3MUZkonParagraf"/>
        <w:jc w:val="both"/>
        <w:rPr>
          <w:rStyle w:val="W3MUZvraznntextkurzva"/>
          <w:rFonts w:ascii="Arial" w:hAnsi="Arial" w:cs="Arial"/>
          <w:b/>
          <w:i w:val="0"/>
          <w:iCs/>
          <w:color w:val="auto"/>
          <w:lang w:val="en-GB" w:eastAsia="en-US"/>
        </w:rPr>
      </w:pPr>
      <w:r w:rsidRPr="001C51AA">
        <w:rPr>
          <w:rStyle w:val="W3MUZvraznntextkurzva"/>
          <w:rFonts w:ascii="Arial" w:hAnsi="Arial" w:cs="Arial"/>
          <w:iCs/>
          <w:color w:val="auto"/>
          <w:lang w:val="en-GB" w:eastAsia="en-US"/>
        </w:rPr>
        <w:t>Pursuant to Section 28(1) of Act No. 111/1998 Coll., on Higher Education Institutions and on Amendments and Additions to Other Acts (the Higher Education Act), as amended (hereinafter referred to as "the Act</w:t>
      </w:r>
      <w:r w:rsidR="00B14DF8" w:rsidRPr="001C51AA">
        <w:rPr>
          <w:rStyle w:val="W3MUZvraznntextkurzva"/>
          <w:rFonts w:ascii="Arial" w:hAnsi="Arial" w:cs="Arial"/>
          <w:iCs/>
          <w:color w:val="auto"/>
          <w:lang w:val="en-GB" w:eastAsia="en-US"/>
        </w:rPr>
        <w:t>"</w:t>
      </w:r>
      <w:r w:rsidRPr="001C51AA">
        <w:rPr>
          <w:rStyle w:val="W3MUZvraznntextkurzva"/>
          <w:rFonts w:ascii="Arial" w:hAnsi="Arial" w:cs="Arial"/>
          <w:iCs/>
          <w:color w:val="auto"/>
          <w:lang w:val="en-GB" w:eastAsia="en-US"/>
        </w:rPr>
        <w:t>), I issue the following measure:</w:t>
      </w:r>
    </w:p>
    <w:p w14:paraId="72424D7A" w14:textId="77777777" w:rsidR="00124E82" w:rsidRPr="001C51AA" w:rsidRDefault="00124E82" w:rsidP="00124E82">
      <w:pPr>
        <w:jc w:val="center"/>
        <w:rPr>
          <w:rFonts w:ascii="Arial" w:hAnsi="Arial" w:cs="Arial"/>
          <w:bCs/>
          <w:sz w:val="20"/>
          <w:szCs w:val="20"/>
          <w:lang w:val="en-GB"/>
        </w:rPr>
      </w:pPr>
    </w:p>
    <w:p w14:paraId="74A34305" w14:textId="0DFD2A74"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Pr="001C51AA">
        <w:rPr>
          <w:rFonts w:ascii="Arial" w:hAnsi="Arial" w:cs="Arial"/>
          <w:bCs/>
          <w:color w:val="595959" w:themeColor="text1" w:themeTint="A6"/>
          <w:sz w:val="20"/>
          <w:szCs w:val="20"/>
          <w:lang w:val="en-GB"/>
        </w:rPr>
        <w:t xml:space="preserve"> </w:t>
      </w:r>
      <w:r w:rsidR="00A963EC" w:rsidRPr="001C51AA">
        <w:rPr>
          <w:rFonts w:ascii="Arial" w:hAnsi="Arial" w:cs="Arial"/>
          <w:bCs/>
          <w:color w:val="595959" w:themeColor="text1" w:themeTint="A6"/>
          <w:sz w:val="20"/>
          <w:szCs w:val="20"/>
          <w:lang w:val="en-GB"/>
        </w:rPr>
        <w:t>1</w:t>
      </w:r>
    </w:p>
    <w:p w14:paraId="364F00D7" w14:textId="77777777" w:rsidR="00CC76B5" w:rsidRPr="001C51AA" w:rsidRDefault="00A963EC">
      <w:pPr>
        <w:spacing w:after="120" w:line="240" w:lineRule="auto"/>
        <w:jc w:val="center"/>
        <w:rPr>
          <w:rFonts w:ascii="Arial" w:hAnsi="Arial" w:cs="Arial"/>
          <w:b/>
          <w:color w:val="595959" w:themeColor="text1" w:themeTint="A6"/>
          <w:sz w:val="20"/>
          <w:szCs w:val="20"/>
          <w:lang w:val="en-US"/>
        </w:rPr>
      </w:pPr>
      <w:r w:rsidRPr="001C51AA">
        <w:rPr>
          <w:rFonts w:ascii="Arial" w:hAnsi="Arial" w:cs="Arial"/>
          <w:b/>
          <w:color w:val="595959" w:themeColor="text1" w:themeTint="A6"/>
          <w:sz w:val="20"/>
          <w:szCs w:val="20"/>
          <w:lang w:val="en-GB"/>
        </w:rPr>
        <w:t>Basic provisions</w:t>
      </w:r>
    </w:p>
    <w:p w14:paraId="0FE012D9" w14:textId="273FCB54" w:rsidR="00CC76B5" w:rsidRPr="001C51AA" w:rsidRDefault="00A963EC" w:rsidP="001D6F55">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In accordance with </w:t>
      </w:r>
      <w:r w:rsidR="001D6F55">
        <w:rPr>
          <w:rFonts w:ascii="Arial" w:hAnsi="Arial" w:cs="Arial"/>
          <w:sz w:val="20"/>
          <w:szCs w:val="20"/>
          <w:lang w:val="en-GB"/>
        </w:rPr>
        <w:t>Section</w:t>
      </w:r>
      <w:r w:rsidR="001D6F55" w:rsidRPr="001C51AA">
        <w:rPr>
          <w:rFonts w:ascii="Arial" w:hAnsi="Arial" w:cs="Arial"/>
          <w:sz w:val="20"/>
          <w:szCs w:val="20"/>
          <w:lang w:val="en-GB"/>
        </w:rPr>
        <w:t xml:space="preserve"> </w:t>
      </w:r>
      <w:r w:rsidRPr="001C51AA">
        <w:rPr>
          <w:rFonts w:ascii="Arial" w:hAnsi="Arial" w:cs="Arial"/>
          <w:sz w:val="20"/>
          <w:szCs w:val="20"/>
          <w:lang w:val="en-GB"/>
        </w:rPr>
        <w:t xml:space="preserve">8 of the </w:t>
      </w:r>
      <w:r w:rsidR="007739C7" w:rsidRPr="001C51AA">
        <w:rPr>
          <w:rFonts w:ascii="Arial" w:hAnsi="Arial" w:cs="Arial"/>
          <w:sz w:val="20"/>
          <w:szCs w:val="20"/>
          <w:lang w:val="en-GB"/>
        </w:rPr>
        <w:t xml:space="preserve">MU Selection Procedure Regulations, </w:t>
      </w:r>
      <w:r w:rsidR="00124E82" w:rsidRPr="001C51AA">
        <w:rPr>
          <w:rFonts w:ascii="Arial" w:hAnsi="Arial" w:cs="Arial"/>
          <w:sz w:val="20"/>
          <w:szCs w:val="20"/>
          <w:lang w:val="en-GB"/>
        </w:rPr>
        <w:t xml:space="preserve">this Measure </w:t>
      </w:r>
      <w:r w:rsidR="006A533A" w:rsidRPr="001C51AA">
        <w:rPr>
          <w:rFonts w:ascii="Arial" w:hAnsi="Arial" w:cs="Arial"/>
          <w:sz w:val="20"/>
          <w:szCs w:val="20"/>
          <w:lang w:val="en-GB"/>
        </w:rPr>
        <w:t xml:space="preserve">sets out the </w:t>
      </w:r>
      <w:r w:rsidR="007739C7" w:rsidRPr="001C51AA">
        <w:rPr>
          <w:rFonts w:ascii="Arial" w:hAnsi="Arial" w:cs="Arial"/>
          <w:sz w:val="20"/>
          <w:szCs w:val="20"/>
          <w:lang w:val="en-GB"/>
        </w:rPr>
        <w:t xml:space="preserve">conditions of </w:t>
      </w:r>
      <w:r w:rsidR="00124E82" w:rsidRPr="001C51AA">
        <w:rPr>
          <w:rFonts w:ascii="Arial" w:hAnsi="Arial" w:cs="Arial"/>
          <w:sz w:val="20"/>
          <w:szCs w:val="20"/>
          <w:lang w:val="en-GB"/>
        </w:rPr>
        <w:t xml:space="preserve">the selection </w:t>
      </w:r>
      <w:r w:rsidR="00850856" w:rsidRPr="001C51AA">
        <w:rPr>
          <w:rFonts w:ascii="Arial" w:hAnsi="Arial" w:cs="Arial"/>
          <w:sz w:val="20"/>
          <w:szCs w:val="20"/>
          <w:lang w:val="en-GB"/>
        </w:rPr>
        <w:t xml:space="preserve">procedure </w:t>
      </w:r>
      <w:r w:rsidR="00A161DB" w:rsidRPr="001C51AA">
        <w:rPr>
          <w:rFonts w:ascii="Arial" w:hAnsi="Arial" w:cs="Arial"/>
          <w:sz w:val="20"/>
          <w:szCs w:val="20"/>
          <w:lang w:val="en-GB"/>
        </w:rPr>
        <w:t xml:space="preserve">at the Faculty of Economics and Administration of Masaryk University (hereinafter referred to as </w:t>
      </w:r>
      <w:r w:rsidR="001C51AA">
        <w:rPr>
          <w:rFonts w:ascii="Arial" w:hAnsi="Arial" w:cs="Arial"/>
          <w:sz w:val="20"/>
          <w:szCs w:val="20"/>
          <w:lang w:val="en-GB"/>
        </w:rPr>
        <w:t>“</w:t>
      </w:r>
      <w:r w:rsidR="00A161DB" w:rsidRPr="001C51AA">
        <w:rPr>
          <w:rFonts w:ascii="Arial" w:hAnsi="Arial" w:cs="Arial"/>
          <w:sz w:val="20"/>
          <w:szCs w:val="20"/>
          <w:lang w:val="en-GB"/>
        </w:rPr>
        <w:t>ESF MU</w:t>
      </w:r>
      <w:r w:rsidR="001C51AA">
        <w:rPr>
          <w:rFonts w:ascii="Arial" w:hAnsi="Arial" w:cs="Arial"/>
          <w:sz w:val="20"/>
          <w:szCs w:val="20"/>
          <w:lang w:val="en-GB"/>
        </w:rPr>
        <w:t>”</w:t>
      </w:r>
      <w:r w:rsidR="00A161DB" w:rsidRPr="001C51AA">
        <w:rPr>
          <w:rFonts w:ascii="Arial" w:hAnsi="Arial" w:cs="Arial"/>
          <w:sz w:val="20"/>
          <w:szCs w:val="20"/>
          <w:lang w:val="en-GB"/>
        </w:rPr>
        <w:t xml:space="preserve">) </w:t>
      </w:r>
      <w:r w:rsidR="00124E82" w:rsidRPr="001C51AA">
        <w:rPr>
          <w:rFonts w:ascii="Arial" w:hAnsi="Arial" w:cs="Arial"/>
          <w:sz w:val="20"/>
          <w:szCs w:val="20"/>
          <w:lang w:val="en-GB"/>
        </w:rPr>
        <w:t xml:space="preserve">and defines the individual steps of the recruitment process, from the </w:t>
      </w:r>
      <w:r w:rsidR="001D6F55">
        <w:rPr>
          <w:rFonts w:ascii="Arial" w:hAnsi="Arial" w:cs="Arial"/>
          <w:sz w:val="20"/>
          <w:szCs w:val="20"/>
          <w:lang w:val="en-GB"/>
        </w:rPr>
        <w:t>advertisement</w:t>
      </w:r>
      <w:r w:rsidR="001D6F55" w:rsidRPr="001C51AA">
        <w:rPr>
          <w:rFonts w:ascii="Arial" w:hAnsi="Arial" w:cs="Arial"/>
          <w:sz w:val="20"/>
          <w:szCs w:val="20"/>
          <w:lang w:val="en-GB"/>
        </w:rPr>
        <w:t xml:space="preserve"> </w:t>
      </w:r>
      <w:r w:rsidR="00124E82" w:rsidRPr="001C51AA">
        <w:rPr>
          <w:rFonts w:ascii="Arial" w:hAnsi="Arial" w:cs="Arial"/>
          <w:sz w:val="20"/>
          <w:szCs w:val="20"/>
          <w:lang w:val="en-GB"/>
        </w:rPr>
        <w:t>of the selection procedure to the filling of the position.</w:t>
      </w:r>
    </w:p>
    <w:p w14:paraId="223FC109" w14:textId="77777777" w:rsidR="00CC76B5" w:rsidRPr="001C51AA" w:rsidRDefault="00A963EC">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measure defines the rules for the recruitment and selection of persons who will be assigned to work at </w:t>
      </w:r>
      <w:r w:rsidR="00CC31C2" w:rsidRPr="001C51AA">
        <w:rPr>
          <w:rFonts w:ascii="Arial" w:hAnsi="Arial" w:cs="Arial"/>
          <w:sz w:val="20"/>
          <w:szCs w:val="20"/>
          <w:lang w:val="en-GB"/>
        </w:rPr>
        <w:t xml:space="preserve">ESF MU </w:t>
      </w:r>
      <w:r w:rsidRPr="001C51AA">
        <w:rPr>
          <w:rFonts w:ascii="Arial" w:hAnsi="Arial" w:cs="Arial"/>
          <w:sz w:val="20"/>
          <w:szCs w:val="20"/>
          <w:lang w:val="en-GB"/>
        </w:rPr>
        <w:t xml:space="preserve">on a </w:t>
      </w:r>
      <w:r w:rsidR="001C51AA">
        <w:rPr>
          <w:rFonts w:ascii="Arial" w:hAnsi="Arial" w:cs="Arial"/>
          <w:sz w:val="20"/>
          <w:szCs w:val="20"/>
          <w:lang w:val="en-GB"/>
        </w:rPr>
        <w:t>permanent</w:t>
      </w:r>
      <w:r w:rsidRPr="001C51AA">
        <w:rPr>
          <w:rFonts w:ascii="Arial" w:hAnsi="Arial" w:cs="Arial"/>
          <w:sz w:val="20"/>
          <w:szCs w:val="20"/>
          <w:lang w:val="en-GB"/>
        </w:rPr>
        <w:t xml:space="preserve"> basis, </w:t>
      </w:r>
      <w:proofErr w:type="gramStart"/>
      <w:r w:rsidRPr="001C51AA">
        <w:rPr>
          <w:rFonts w:ascii="Arial" w:hAnsi="Arial" w:cs="Arial"/>
          <w:sz w:val="20"/>
          <w:szCs w:val="20"/>
          <w:lang w:val="en-GB"/>
        </w:rPr>
        <w:t>i.e.</w:t>
      </w:r>
      <w:proofErr w:type="gramEnd"/>
      <w:r w:rsidRPr="001C51AA">
        <w:rPr>
          <w:rFonts w:ascii="Arial" w:hAnsi="Arial" w:cs="Arial"/>
          <w:sz w:val="20"/>
          <w:szCs w:val="20"/>
          <w:lang w:val="en-GB"/>
        </w:rPr>
        <w:t xml:space="preserve"> in an employment relationship</w:t>
      </w:r>
      <w:r w:rsidR="001D3913" w:rsidRPr="001C51AA">
        <w:rPr>
          <w:rFonts w:ascii="Arial" w:hAnsi="Arial" w:cs="Arial"/>
          <w:sz w:val="20"/>
          <w:szCs w:val="20"/>
          <w:lang w:val="en-GB"/>
        </w:rPr>
        <w:t xml:space="preserve">, not in </w:t>
      </w:r>
      <w:r w:rsidRPr="001C51AA">
        <w:rPr>
          <w:rFonts w:ascii="Arial" w:hAnsi="Arial" w:cs="Arial"/>
          <w:sz w:val="20"/>
          <w:szCs w:val="20"/>
          <w:lang w:val="en-GB"/>
        </w:rPr>
        <w:t>the form of agreements on work performed outside the employment relationship.</w:t>
      </w:r>
    </w:p>
    <w:p w14:paraId="02DD4493" w14:textId="55682577" w:rsidR="00CC76B5" w:rsidRPr="001C51AA" w:rsidRDefault="00A963EC">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measures </w:t>
      </w:r>
      <w:r w:rsidR="006031A1" w:rsidRPr="001C51AA">
        <w:rPr>
          <w:rFonts w:ascii="Arial" w:hAnsi="Arial" w:cs="Arial"/>
          <w:sz w:val="20"/>
          <w:szCs w:val="20"/>
          <w:lang w:val="en-GB"/>
        </w:rPr>
        <w:t xml:space="preserve">on the </w:t>
      </w:r>
      <w:r w:rsidR="0005747E" w:rsidRPr="001C51AA">
        <w:rPr>
          <w:rFonts w:ascii="Arial" w:hAnsi="Arial" w:cs="Arial"/>
          <w:sz w:val="20"/>
          <w:szCs w:val="20"/>
          <w:lang w:val="en-GB"/>
        </w:rPr>
        <w:t xml:space="preserve">selection process </w:t>
      </w:r>
      <w:r w:rsidR="0040259D" w:rsidRPr="001C51AA">
        <w:rPr>
          <w:rFonts w:ascii="Arial" w:hAnsi="Arial" w:cs="Arial"/>
          <w:sz w:val="20"/>
          <w:szCs w:val="20"/>
          <w:lang w:val="en-GB"/>
        </w:rPr>
        <w:t xml:space="preserve">regulate the activities of </w:t>
      </w:r>
      <w:r w:rsidRPr="001C51AA">
        <w:rPr>
          <w:rFonts w:ascii="Arial" w:hAnsi="Arial" w:cs="Arial"/>
          <w:sz w:val="20"/>
          <w:szCs w:val="20"/>
          <w:lang w:val="en-GB"/>
        </w:rPr>
        <w:t xml:space="preserve">the heads of the ESF MU departments, members of the selection committee, persons responsible for recruitment and </w:t>
      </w:r>
      <w:r w:rsidR="0059714E" w:rsidRPr="001C51AA">
        <w:rPr>
          <w:rFonts w:ascii="Arial" w:hAnsi="Arial" w:cs="Arial"/>
          <w:sz w:val="20"/>
          <w:szCs w:val="20"/>
          <w:lang w:val="en-GB"/>
        </w:rPr>
        <w:t xml:space="preserve">staff of the </w:t>
      </w:r>
      <w:r w:rsidRPr="001C51AA">
        <w:rPr>
          <w:rFonts w:ascii="Arial" w:hAnsi="Arial" w:cs="Arial"/>
          <w:sz w:val="20"/>
          <w:szCs w:val="20"/>
          <w:lang w:val="en-GB"/>
        </w:rPr>
        <w:t xml:space="preserve">Personnel </w:t>
      </w:r>
      <w:r w:rsidR="00D42A8C">
        <w:rPr>
          <w:rFonts w:ascii="Arial" w:hAnsi="Arial" w:cs="Arial"/>
          <w:sz w:val="20"/>
          <w:szCs w:val="20"/>
          <w:lang w:val="en-GB"/>
        </w:rPr>
        <w:t>Office</w:t>
      </w:r>
      <w:r w:rsidRPr="001C51AA">
        <w:rPr>
          <w:rFonts w:ascii="Arial" w:hAnsi="Arial" w:cs="Arial"/>
          <w:sz w:val="20"/>
          <w:szCs w:val="20"/>
          <w:lang w:val="en-GB"/>
        </w:rPr>
        <w:t>.</w:t>
      </w:r>
    </w:p>
    <w:p w14:paraId="7D9C67C2" w14:textId="77777777" w:rsidR="00CC76B5" w:rsidRPr="001C51AA" w:rsidRDefault="00A963EC" w:rsidP="00AF3643">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For the purposes of the Measure, the head of a workplace means the head of the organisational unit to which the workplace is assigned, typically a department, institute, division</w:t>
      </w:r>
      <w:r w:rsidR="001C51AA">
        <w:rPr>
          <w:rFonts w:ascii="Arial" w:hAnsi="Arial" w:cs="Arial"/>
          <w:sz w:val="20"/>
          <w:szCs w:val="20"/>
          <w:lang w:val="en-GB"/>
        </w:rPr>
        <w:t xml:space="preserve"> and/or</w:t>
      </w:r>
      <w:r w:rsidRPr="001C51AA">
        <w:rPr>
          <w:rFonts w:ascii="Arial" w:hAnsi="Arial" w:cs="Arial"/>
          <w:sz w:val="20"/>
          <w:szCs w:val="20"/>
          <w:lang w:val="en-GB"/>
        </w:rPr>
        <w:t xml:space="preserve"> special purpose unit.</w:t>
      </w:r>
    </w:p>
    <w:p w14:paraId="74456BB2" w14:textId="0F2E50C2" w:rsidR="00CC76B5" w:rsidRPr="001C51AA" w:rsidRDefault="00A963EC">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For the purposes of the Measure, the </w:t>
      </w:r>
      <w:r w:rsidR="001D6F55">
        <w:rPr>
          <w:rFonts w:ascii="Arial" w:hAnsi="Arial" w:cs="Arial"/>
          <w:sz w:val="20"/>
          <w:szCs w:val="20"/>
          <w:lang w:val="en-GB"/>
        </w:rPr>
        <w:t>Advertiser</w:t>
      </w:r>
      <w:r w:rsidR="001C51AA" w:rsidRPr="001C51AA">
        <w:rPr>
          <w:rFonts w:ascii="Arial" w:hAnsi="Arial" w:cs="Arial"/>
          <w:sz w:val="20"/>
          <w:szCs w:val="20"/>
          <w:lang w:val="en-GB"/>
        </w:rPr>
        <w:t xml:space="preserve"> </w:t>
      </w:r>
      <w:r w:rsidRPr="001C51AA">
        <w:rPr>
          <w:rFonts w:ascii="Arial" w:hAnsi="Arial" w:cs="Arial"/>
          <w:sz w:val="20"/>
          <w:szCs w:val="20"/>
          <w:lang w:val="en-GB"/>
        </w:rPr>
        <w:t xml:space="preserve">of the selection procedure is understood to be the Dean or </w:t>
      </w:r>
      <w:r w:rsidR="00414F57">
        <w:rPr>
          <w:rFonts w:ascii="Arial" w:hAnsi="Arial" w:cs="Arial"/>
          <w:sz w:val="20"/>
          <w:szCs w:val="20"/>
          <w:lang w:val="en-GB"/>
        </w:rPr>
        <w:t>Bursar</w:t>
      </w:r>
      <w:r w:rsidRPr="001C51AA">
        <w:rPr>
          <w:rFonts w:ascii="Arial" w:hAnsi="Arial" w:cs="Arial"/>
          <w:sz w:val="20"/>
          <w:szCs w:val="20"/>
          <w:lang w:val="en-GB"/>
        </w:rPr>
        <w:t xml:space="preserve"> of the </w:t>
      </w:r>
      <w:r w:rsidR="00961BF4" w:rsidRPr="001C51AA">
        <w:rPr>
          <w:rFonts w:ascii="Arial" w:hAnsi="Arial" w:cs="Arial"/>
          <w:sz w:val="20"/>
          <w:szCs w:val="20"/>
          <w:lang w:val="en-GB"/>
        </w:rPr>
        <w:t>ESF MU</w:t>
      </w:r>
      <w:r w:rsidRPr="001C51AA">
        <w:rPr>
          <w:rFonts w:ascii="Arial" w:hAnsi="Arial" w:cs="Arial"/>
          <w:sz w:val="20"/>
          <w:szCs w:val="20"/>
          <w:lang w:val="en-GB"/>
        </w:rPr>
        <w:t>.</w:t>
      </w:r>
    </w:p>
    <w:p w14:paraId="264183ED" w14:textId="77777777" w:rsidR="0028440A" w:rsidRPr="001C51AA" w:rsidRDefault="0028440A" w:rsidP="00C92E82">
      <w:pPr>
        <w:pStyle w:val="Odstavecseseznamem"/>
        <w:spacing w:after="120" w:line="240" w:lineRule="auto"/>
        <w:ind w:left="357"/>
        <w:contextualSpacing w:val="0"/>
        <w:jc w:val="both"/>
        <w:rPr>
          <w:rFonts w:ascii="Arial" w:hAnsi="Arial" w:cs="Arial"/>
          <w:sz w:val="20"/>
          <w:szCs w:val="20"/>
          <w:lang w:val="en-GB"/>
        </w:rPr>
      </w:pPr>
    </w:p>
    <w:p w14:paraId="3A6EE31B" w14:textId="7EDCE59C"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2</w:t>
      </w:r>
    </w:p>
    <w:p w14:paraId="4B0B4BA3" w14:textId="77777777" w:rsidR="00CC76B5" w:rsidRPr="001C51AA" w:rsidRDefault="00A963EC">
      <w:pPr>
        <w:pStyle w:val="Odstavecseseznamem"/>
        <w:spacing w:after="120" w:line="240" w:lineRule="auto"/>
        <w:ind w:left="0"/>
        <w:contextualSpacing w:val="0"/>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General principles of selection procedures</w:t>
      </w:r>
    </w:p>
    <w:p w14:paraId="0B619B56" w14:textId="7B618848" w:rsidR="00CC76B5" w:rsidRPr="001C51AA" w:rsidRDefault="00A963EC" w:rsidP="001D6F55">
      <w:pPr>
        <w:pStyle w:val="Odstavecseseznamem"/>
        <w:numPr>
          <w:ilvl w:val="0"/>
          <w:numId w:val="6"/>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All selection procedures for scientific, research, academic and non-academic positions implemented at ESF MU follow the principles of OTMR (open, transparent, merit-based recruitment). These principles are further specified in </w:t>
      </w:r>
      <w:r w:rsidR="001D6F55">
        <w:rPr>
          <w:rFonts w:ascii="Arial" w:hAnsi="Arial" w:cs="Arial"/>
          <w:sz w:val="20"/>
          <w:szCs w:val="20"/>
          <w:lang w:val="en-GB"/>
        </w:rPr>
        <w:t>Section</w:t>
      </w:r>
      <w:r w:rsidR="001D6F55" w:rsidRPr="001C51AA">
        <w:rPr>
          <w:rFonts w:ascii="Arial" w:hAnsi="Arial" w:cs="Arial"/>
          <w:sz w:val="20"/>
          <w:szCs w:val="20"/>
          <w:lang w:val="en-GB"/>
        </w:rPr>
        <w:t xml:space="preserve"> </w:t>
      </w:r>
      <w:r w:rsidRPr="001C51AA">
        <w:rPr>
          <w:rFonts w:ascii="Arial" w:hAnsi="Arial" w:cs="Arial"/>
          <w:sz w:val="20"/>
          <w:szCs w:val="20"/>
          <w:lang w:val="en-GB"/>
        </w:rPr>
        <w:t xml:space="preserve">2 of the MU Selection Procedure Regulations. </w:t>
      </w:r>
    </w:p>
    <w:p w14:paraId="3A90F408" w14:textId="293CDF10" w:rsidR="00CC76B5" w:rsidRPr="001C51AA" w:rsidRDefault="00A963EC">
      <w:pPr>
        <w:pStyle w:val="Odstavecseseznamem"/>
        <w:numPr>
          <w:ilvl w:val="0"/>
          <w:numId w:val="6"/>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selection procedures are open, transparent and evaluate applicants </w:t>
      </w:r>
      <w:proofErr w:type="gramStart"/>
      <w:r w:rsidRPr="001C51AA">
        <w:rPr>
          <w:rFonts w:ascii="Arial" w:hAnsi="Arial" w:cs="Arial"/>
          <w:sz w:val="20"/>
          <w:szCs w:val="20"/>
          <w:lang w:val="en-GB"/>
        </w:rPr>
        <w:t>on the basis of</w:t>
      </w:r>
      <w:proofErr w:type="gramEnd"/>
      <w:r w:rsidRPr="001C51AA">
        <w:rPr>
          <w:rFonts w:ascii="Arial" w:hAnsi="Arial" w:cs="Arial"/>
          <w:sz w:val="20"/>
          <w:szCs w:val="20"/>
          <w:lang w:val="en-GB"/>
        </w:rPr>
        <w:t xml:space="preserve"> clear criteria that ensure objectivity and are in line with the </w:t>
      </w:r>
      <w:r w:rsidRPr="00057D54">
        <w:rPr>
          <w:rFonts w:ascii="Arial" w:hAnsi="Arial" w:cs="Arial"/>
          <w:sz w:val="20"/>
          <w:szCs w:val="20"/>
          <w:lang w:val="en-GB"/>
        </w:rPr>
        <w:t>European Charter for Researchers and the Code of Conduct for the Recruitment of Researchers</w:t>
      </w:r>
      <w:r w:rsidRPr="00057D54">
        <w:rPr>
          <w:rFonts w:ascii="Arial" w:hAnsi="Arial" w:cs="Arial"/>
        </w:rPr>
        <w:t xml:space="preserve"> </w:t>
      </w:r>
      <w:r w:rsidRPr="00057D54">
        <w:rPr>
          <w:rFonts w:ascii="Arial" w:hAnsi="Arial" w:cs="Arial"/>
          <w:sz w:val="20"/>
          <w:szCs w:val="20"/>
        </w:rPr>
        <w:t>(</w:t>
      </w:r>
      <w:proofErr w:type="spellStart"/>
      <w:r w:rsidRPr="00057D54">
        <w:rPr>
          <w:rFonts w:ascii="Arial" w:hAnsi="Arial" w:cs="Arial"/>
          <w:sz w:val="20"/>
          <w:szCs w:val="20"/>
        </w:rPr>
        <w:t>the</w:t>
      </w:r>
      <w:proofErr w:type="spellEnd"/>
      <w:r w:rsidRPr="00057D54">
        <w:rPr>
          <w:rFonts w:ascii="Arial" w:hAnsi="Arial" w:cs="Arial"/>
          <w:sz w:val="20"/>
          <w:szCs w:val="20"/>
        </w:rPr>
        <w:t xml:space="preserve"> </w:t>
      </w:r>
      <w:proofErr w:type="spellStart"/>
      <w:r w:rsidRPr="00057D54">
        <w:rPr>
          <w:rFonts w:ascii="Arial" w:hAnsi="Arial" w:cs="Arial"/>
          <w:sz w:val="20"/>
          <w:szCs w:val="20"/>
        </w:rPr>
        <w:t>Code</w:t>
      </w:r>
      <w:proofErr w:type="spellEnd"/>
      <w:r w:rsidRPr="00057D54">
        <w:rPr>
          <w:rFonts w:ascii="Arial" w:hAnsi="Arial" w:cs="Arial"/>
          <w:sz w:val="20"/>
          <w:szCs w:val="20"/>
        </w:rPr>
        <w:t>)</w:t>
      </w:r>
      <w:r w:rsidRPr="00D426CB">
        <w:rPr>
          <w:rFonts w:ascii="Arial" w:hAnsi="Arial" w:cs="Arial"/>
          <w:sz w:val="20"/>
          <w:szCs w:val="20"/>
          <w:lang w:val="en-GB"/>
        </w:rPr>
        <w:t>.</w:t>
      </w:r>
      <w:r w:rsidRPr="001C51AA">
        <w:rPr>
          <w:rFonts w:ascii="Arial" w:hAnsi="Arial" w:cs="Arial"/>
          <w:sz w:val="20"/>
          <w:szCs w:val="20"/>
          <w:lang w:val="en-GB"/>
        </w:rPr>
        <w:t xml:space="preserve"> </w:t>
      </w:r>
    </w:p>
    <w:p w14:paraId="65EE9CD0" w14:textId="77777777" w:rsidR="00CC76B5" w:rsidRPr="001C51AA" w:rsidRDefault="00A963EC">
      <w:pPr>
        <w:numPr>
          <w:ilvl w:val="0"/>
          <w:numId w:val="6"/>
        </w:numPr>
        <w:spacing w:after="120" w:line="240" w:lineRule="auto"/>
        <w:ind w:left="567" w:hanging="567"/>
        <w:jc w:val="both"/>
        <w:rPr>
          <w:rFonts w:ascii="Arial" w:hAnsi="Arial" w:cs="Arial"/>
          <w:sz w:val="20"/>
          <w:szCs w:val="20"/>
          <w:lang w:val="en-GB"/>
        </w:rPr>
      </w:pPr>
      <w:r w:rsidRPr="001C51AA">
        <w:rPr>
          <w:rFonts w:ascii="Arial" w:hAnsi="Arial" w:cs="Arial"/>
          <w:sz w:val="20"/>
          <w:szCs w:val="20"/>
          <w:lang w:val="en-GB"/>
        </w:rPr>
        <w:t>The selection procedure is conducted in accordance with the applicable legislation of the Czech Republic and the MU Selection Procedure Regulations defining the filling of academic and other posts.</w:t>
      </w:r>
    </w:p>
    <w:p w14:paraId="0E02C376" w14:textId="77777777" w:rsidR="00124E82" w:rsidRPr="001C51AA" w:rsidRDefault="00124E82" w:rsidP="00C92E82">
      <w:pPr>
        <w:pStyle w:val="Odstavecseseznamem"/>
        <w:spacing w:after="120" w:line="240" w:lineRule="auto"/>
        <w:ind w:left="360"/>
        <w:contextualSpacing w:val="0"/>
        <w:jc w:val="both"/>
        <w:rPr>
          <w:rFonts w:ascii="Arial" w:hAnsi="Arial" w:cs="Arial"/>
          <w:b/>
          <w:sz w:val="20"/>
          <w:szCs w:val="20"/>
          <w:lang w:val="en-GB"/>
        </w:rPr>
      </w:pPr>
    </w:p>
    <w:p w14:paraId="1B114EED" w14:textId="77777777" w:rsidR="00300BFB" w:rsidRPr="001C51AA" w:rsidRDefault="00300BFB" w:rsidP="00C92E82">
      <w:pPr>
        <w:pStyle w:val="Odstavecseseznamem"/>
        <w:spacing w:after="120" w:line="240" w:lineRule="auto"/>
        <w:ind w:left="360"/>
        <w:contextualSpacing w:val="0"/>
        <w:jc w:val="both"/>
        <w:rPr>
          <w:rFonts w:ascii="Arial" w:hAnsi="Arial" w:cs="Arial"/>
          <w:b/>
          <w:sz w:val="20"/>
          <w:szCs w:val="20"/>
          <w:lang w:val="en-GB"/>
        </w:rPr>
      </w:pPr>
    </w:p>
    <w:p w14:paraId="020D9166" w14:textId="67B620AC"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3</w:t>
      </w:r>
    </w:p>
    <w:p w14:paraId="5D8FAB7A" w14:textId="77777777" w:rsidR="00CC76B5" w:rsidRPr="001C51AA" w:rsidRDefault="00A963EC">
      <w:pPr>
        <w:pStyle w:val="Odstavecseseznamem"/>
        <w:spacing w:after="120" w:line="240" w:lineRule="auto"/>
        <w:ind w:left="0"/>
        <w:contextualSpacing w:val="0"/>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Identification of the recruitment requirement</w:t>
      </w:r>
    </w:p>
    <w:p w14:paraId="6BB254B7" w14:textId="511063B0" w:rsidR="00CC76B5" w:rsidRPr="001C51AA" w:rsidRDefault="00A963EC">
      <w:pPr>
        <w:pStyle w:val="Odstavecseseznamem"/>
        <w:numPr>
          <w:ilvl w:val="0"/>
          <w:numId w:val="7"/>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 xml:space="preserve">Recruitment at the ESF MU is carried out in cooperation between the Personnel </w:t>
      </w:r>
      <w:r w:rsidR="00D42A8C">
        <w:rPr>
          <w:rFonts w:ascii="Arial" w:hAnsi="Arial" w:cs="Arial"/>
          <w:bCs/>
          <w:sz w:val="20"/>
          <w:szCs w:val="20"/>
          <w:lang w:val="en-GB"/>
        </w:rPr>
        <w:t>Office</w:t>
      </w:r>
      <w:r w:rsidRPr="001C51AA">
        <w:rPr>
          <w:rFonts w:ascii="Arial" w:hAnsi="Arial" w:cs="Arial"/>
          <w:bCs/>
          <w:sz w:val="20"/>
          <w:szCs w:val="20"/>
          <w:lang w:val="en-GB"/>
        </w:rPr>
        <w:t xml:space="preserve"> and a specific department, represented by its head(s) or a person authorised by them</w:t>
      </w:r>
      <w:r w:rsidR="009349F7" w:rsidRPr="001C51AA">
        <w:rPr>
          <w:rFonts w:ascii="Arial" w:hAnsi="Arial" w:cs="Arial"/>
          <w:bCs/>
          <w:sz w:val="20"/>
          <w:szCs w:val="20"/>
          <w:lang w:val="en-GB"/>
        </w:rPr>
        <w:t>, the so-called contracting authority</w:t>
      </w:r>
      <w:r w:rsidRPr="001C51AA">
        <w:rPr>
          <w:rFonts w:ascii="Arial" w:hAnsi="Arial" w:cs="Arial"/>
          <w:bCs/>
          <w:sz w:val="20"/>
          <w:szCs w:val="20"/>
          <w:lang w:val="en-GB"/>
        </w:rPr>
        <w:t xml:space="preserve">. </w:t>
      </w:r>
    </w:p>
    <w:p w14:paraId="3368E8D1" w14:textId="7CCD44C7" w:rsidR="00CC76B5" w:rsidRPr="001C51AA" w:rsidRDefault="00A963EC">
      <w:pPr>
        <w:pStyle w:val="Odstavecseseznamem"/>
        <w:numPr>
          <w:ilvl w:val="0"/>
          <w:numId w:val="7"/>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 xml:space="preserve">The requester shall forward the request in writing to the Head of </w:t>
      </w:r>
      <w:r w:rsidR="00D42A8C">
        <w:rPr>
          <w:rFonts w:ascii="Arial" w:hAnsi="Arial" w:cs="Arial"/>
          <w:bCs/>
          <w:sz w:val="20"/>
          <w:szCs w:val="20"/>
          <w:lang w:val="en-GB"/>
        </w:rPr>
        <w:t>Personnel Office</w:t>
      </w:r>
      <w:r w:rsidRPr="001C51AA">
        <w:rPr>
          <w:rFonts w:ascii="Arial" w:hAnsi="Arial" w:cs="Arial"/>
          <w:bCs/>
          <w:sz w:val="20"/>
          <w:szCs w:val="20"/>
          <w:lang w:val="en-GB"/>
        </w:rPr>
        <w:t xml:space="preserve">. The </w:t>
      </w:r>
      <w:r w:rsidRPr="001C51AA">
        <w:rPr>
          <w:rFonts w:ascii="Arial" w:hAnsi="Arial" w:cs="Arial"/>
          <w:sz w:val="20"/>
          <w:szCs w:val="20"/>
          <w:lang w:val="en-GB"/>
        </w:rPr>
        <w:t>Recruitment Request Template, which is provided in the Practical Guide to the Selection Process, is used to prepare the request.</w:t>
      </w:r>
    </w:p>
    <w:p w14:paraId="5AB868F9" w14:textId="77777777" w:rsidR="00CC76B5" w:rsidRPr="001C51AA" w:rsidRDefault="00A963EC">
      <w:pPr>
        <w:pStyle w:val="Odstavecseseznamem"/>
        <w:numPr>
          <w:ilvl w:val="0"/>
          <w:numId w:val="7"/>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The recruitment requirement includes:</w:t>
      </w:r>
    </w:p>
    <w:p w14:paraId="6FA00A7F" w14:textId="77777777" w:rsidR="00CC76B5" w:rsidRPr="001C51AA" w:rsidRDefault="00A963EC">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sidRPr="001C51AA">
        <w:rPr>
          <w:rFonts w:ascii="Arial" w:hAnsi="Arial" w:cs="Arial"/>
          <w:bCs/>
          <w:sz w:val="20"/>
          <w:szCs w:val="20"/>
          <w:lang w:val="en-GB"/>
        </w:rPr>
        <w:t xml:space="preserve">job title, </w:t>
      </w:r>
    </w:p>
    <w:p w14:paraId="69BF9582" w14:textId="77777777" w:rsidR="00CC76B5" w:rsidRPr="001C51AA" w:rsidRDefault="00A963EC">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sidRPr="001C51AA">
        <w:rPr>
          <w:rFonts w:ascii="Arial" w:hAnsi="Arial" w:cs="Arial"/>
          <w:bCs/>
          <w:sz w:val="20"/>
          <w:szCs w:val="20"/>
          <w:lang w:val="en-GB"/>
        </w:rPr>
        <w:t>information on whether the position is temporary/</w:t>
      </w:r>
      <w:r w:rsidR="00D920E4">
        <w:rPr>
          <w:rFonts w:ascii="Arial" w:hAnsi="Arial" w:cs="Arial"/>
          <w:bCs/>
          <w:sz w:val="20"/>
          <w:szCs w:val="20"/>
          <w:lang w:val="en-GB"/>
        </w:rPr>
        <w:t>permanent</w:t>
      </w:r>
      <w:r w:rsidRPr="001C51AA">
        <w:rPr>
          <w:rFonts w:ascii="Arial" w:hAnsi="Arial" w:cs="Arial"/>
          <w:bCs/>
          <w:sz w:val="20"/>
          <w:szCs w:val="20"/>
          <w:lang w:val="en-GB"/>
        </w:rPr>
        <w:t xml:space="preserve"> and the possibility of extension, </w:t>
      </w:r>
    </w:p>
    <w:p w14:paraId="75D7814D" w14:textId="77777777" w:rsidR="00CC76B5" w:rsidRPr="001C51AA" w:rsidRDefault="00A963EC">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sidRPr="001C51AA">
        <w:rPr>
          <w:rFonts w:ascii="Arial" w:hAnsi="Arial" w:cs="Arial"/>
          <w:bCs/>
          <w:sz w:val="20"/>
          <w:szCs w:val="20"/>
          <w:lang w:val="en-GB"/>
        </w:rPr>
        <w:t xml:space="preserve">justification for the recruitment requirement, </w:t>
      </w:r>
    </w:p>
    <w:p w14:paraId="67886872" w14:textId="77777777" w:rsidR="00CC76B5" w:rsidRPr="001C51AA" w:rsidRDefault="00A963EC">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sidRPr="001C51AA">
        <w:rPr>
          <w:rFonts w:ascii="Arial" w:hAnsi="Arial" w:cs="Arial"/>
          <w:bCs/>
          <w:sz w:val="20"/>
          <w:szCs w:val="20"/>
          <w:lang w:val="en-GB"/>
        </w:rPr>
        <w:t>confirmation of the availability of financial resources within the Institute's budget,</w:t>
      </w:r>
    </w:p>
    <w:p w14:paraId="771BD8D1" w14:textId="77777777" w:rsidR="00CC76B5" w:rsidRPr="001C51AA" w:rsidRDefault="00D920E4">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Pr>
          <w:rFonts w:ascii="Arial" w:hAnsi="Arial" w:cs="Arial"/>
          <w:bCs/>
          <w:sz w:val="20"/>
          <w:szCs w:val="20"/>
          <w:lang w:val="en-GB"/>
        </w:rPr>
        <w:t>r</w:t>
      </w:r>
      <w:r w:rsidR="00A963EC" w:rsidRPr="001C51AA">
        <w:rPr>
          <w:rFonts w:ascii="Arial" w:hAnsi="Arial" w:cs="Arial"/>
          <w:bCs/>
          <w:sz w:val="20"/>
          <w:szCs w:val="20"/>
          <w:lang w:val="en-GB"/>
        </w:rPr>
        <w:t>equirement for advertising portals (beyond the mandatory ones)</w:t>
      </w:r>
      <w:r w:rsidR="008013F2" w:rsidRPr="001C51AA">
        <w:rPr>
          <w:rFonts w:ascii="Arial" w:hAnsi="Arial" w:cs="Arial"/>
          <w:bCs/>
          <w:sz w:val="20"/>
          <w:szCs w:val="20"/>
          <w:lang w:val="en-GB"/>
        </w:rPr>
        <w:t>,</w:t>
      </w:r>
    </w:p>
    <w:p w14:paraId="0259D05A" w14:textId="1ADC3501" w:rsidR="00CC76B5" w:rsidRPr="001C51AA" w:rsidRDefault="00A963EC">
      <w:pPr>
        <w:pStyle w:val="Odstavecseseznamem"/>
        <w:numPr>
          <w:ilvl w:val="1"/>
          <w:numId w:val="21"/>
        </w:numPr>
        <w:spacing w:after="120" w:line="240" w:lineRule="auto"/>
        <w:ind w:left="993" w:hanging="426"/>
        <w:contextualSpacing w:val="0"/>
        <w:jc w:val="both"/>
        <w:rPr>
          <w:rFonts w:ascii="Arial" w:hAnsi="Arial" w:cs="Arial"/>
          <w:bCs/>
          <w:sz w:val="20"/>
          <w:szCs w:val="20"/>
          <w:lang w:val="en-GB"/>
        </w:rPr>
      </w:pPr>
      <w:r w:rsidRPr="001C51AA">
        <w:rPr>
          <w:rFonts w:ascii="Arial" w:hAnsi="Arial" w:cs="Arial"/>
          <w:bCs/>
          <w:sz w:val="20"/>
          <w:szCs w:val="20"/>
          <w:lang w:val="en-GB"/>
        </w:rPr>
        <w:t xml:space="preserve">a proposal for the composition of the selection panel; in the event of an incomplete proposal, the members of the panel will be added by the Personnel </w:t>
      </w:r>
      <w:r w:rsidR="00D42A8C">
        <w:rPr>
          <w:rFonts w:ascii="Arial" w:hAnsi="Arial" w:cs="Arial"/>
          <w:bCs/>
          <w:sz w:val="20"/>
          <w:szCs w:val="20"/>
          <w:lang w:val="en-GB"/>
        </w:rPr>
        <w:t>Office</w:t>
      </w:r>
      <w:r w:rsidRPr="001C51AA">
        <w:rPr>
          <w:rFonts w:ascii="Arial" w:hAnsi="Arial" w:cs="Arial"/>
          <w:bCs/>
          <w:sz w:val="20"/>
          <w:szCs w:val="20"/>
          <w:lang w:val="en-GB"/>
        </w:rPr>
        <w:t xml:space="preserve"> in agreement with the </w:t>
      </w:r>
      <w:r w:rsidR="001D6F55">
        <w:rPr>
          <w:rFonts w:ascii="Arial" w:hAnsi="Arial" w:cs="Arial"/>
          <w:bCs/>
          <w:sz w:val="20"/>
          <w:szCs w:val="20"/>
          <w:lang w:val="en-GB"/>
        </w:rPr>
        <w:t>Advertiser</w:t>
      </w:r>
      <w:r w:rsidRPr="001C51AA">
        <w:rPr>
          <w:rFonts w:ascii="Arial" w:hAnsi="Arial" w:cs="Arial"/>
          <w:bCs/>
          <w:sz w:val="20"/>
          <w:szCs w:val="20"/>
          <w:lang w:val="en-GB"/>
        </w:rPr>
        <w:t>.</w:t>
      </w:r>
    </w:p>
    <w:p w14:paraId="4A9ABB13" w14:textId="4B5A5975" w:rsidR="00CC76B5" w:rsidRPr="001C51AA" w:rsidRDefault="00A963EC">
      <w:pPr>
        <w:pStyle w:val="Odstavecseseznamem"/>
        <w:numPr>
          <w:ilvl w:val="0"/>
          <w:numId w:val="7"/>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Prior to the </w:t>
      </w:r>
      <w:r w:rsidR="001D6F55">
        <w:rPr>
          <w:rFonts w:ascii="Arial" w:hAnsi="Arial" w:cs="Arial"/>
          <w:sz w:val="20"/>
          <w:szCs w:val="20"/>
          <w:lang w:val="en-GB"/>
        </w:rPr>
        <w:t>advertisement</w:t>
      </w:r>
      <w:r w:rsidRPr="001C51AA">
        <w:rPr>
          <w:rFonts w:ascii="Arial" w:hAnsi="Arial" w:cs="Arial"/>
          <w:sz w:val="20"/>
          <w:szCs w:val="20"/>
          <w:lang w:val="en-GB"/>
        </w:rPr>
        <w:t xml:space="preserve"> of the selection procedure, the </w:t>
      </w:r>
      <w:r w:rsidR="00D42A8C">
        <w:rPr>
          <w:rFonts w:ascii="Arial" w:hAnsi="Arial" w:cs="Arial"/>
          <w:sz w:val="20"/>
          <w:szCs w:val="20"/>
          <w:lang w:val="en-GB"/>
        </w:rPr>
        <w:t>Personnel Office</w:t>
      </w:r>
      <w:r w:rsidRPr="001C51AA">
        <w:rPr>
          <w:rFonts w:ascii="Arial" w:hAnsi="Arial" w:cs="Arial"/>
          <w:sz w:val="20"/>
          <w:szCs w:val="20"/>
          <w:lang w:val="en-GB"/>
        </w:rPr>
        <w:t xml:space="preserve"> representative(s) shall forward the draft request to the </w:t>
      </w:r>
      <w:r w:rsidR="001D6F55">
        <w:rPr>
          <w:rFonts w:ascii="Arial" w:hAnsi="Arial" w:cs="Arial"/>
          <w:sz w:val="20"/>
          <w:szCs w:val="20"/>
          <w:lang w:val="en-GB"/>
        </w:rPr>
        <w:t>Advertiser</w:t>
      </w:r>
      <w:r w:rsidRPr="001C51AA">
        <w:rPr>
          <w:rFonts w:ascii="Arial" w:hAnsi="Arial" w:cs="Arial"/>
          <w:sz w:val="20"/>
          <w:szCs w:val="20"/>
          <w:lang w:val="en-GB"/>
        </w:rPr>
        <w:t xml:space="preserve"> for approval.</w:t>
      </w:r>
    </w:p>
    <w:p w14:paraId="2D07B274" w14:textId="77777777" w:rsidR="00E06A26" w:rsidRPr="001C51AA" w:rsidRDefault="00E06A26" w:rsidP="00C92E82">
      <w:pPr>
        <w:pStyle w:val="Odstavecseseznamem"/>
        <w:spacing w:after="120" w:line="240" w:lineRule="auto"/>
        <w:ind w:left="357"/>
        <w:contextualSpacing w:val="0"/>
        <w:jc w:val="both"/>
        <w:rPr>
          <w:rFonts w:ascii="Arial" w:hAnsi="Arial" w:cs="Arial"/>
          <w:sz w:val="20"/>
          <w:szCs w:val="20"/>
          <w:lang w:val="en-GB"/>
        </w:rPr>
      </w:pPr>
    </w:p>
    <w:p w14:paraId="1B55E1DC" w14:textId="6426BC49"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4</w:t>
      </w:r>
    </w:p>
    <w:p w14:paraId="48C686F8" w14:textId="3D12341B" w:rsidR="00CC76B5" w:rsidRPr="001C51AA" w:rsidRDefault="001D6F55">
      <w:pPr>
        <w:pStyle w:val="Odstavecseseznamem"/>
        <w:spacing w:after="120" w:line="240" w:lineRule="auto"/>
        <w:ind w:left="0"/>
        <w:contextualSpacing w:val="0"/>
        <w:jc w:val="center"/>
        <w:rPr>
          <w:rFonts w:ascii="Arial" w:hAnsi="Arial" w:cs="Arial"/>
          <w:b/>
          <w:color w:val="595959" w:themeColor="text1" w:themeTint="A6"/>
          <w:sz w:val="20"/>
          <w:szCs w:val="20"/>
          <w:lang w:val="en-GB"/>
        </w:rPr>
      </w:pPr>
      <w:r>
        <w:rPr>
          <w:rFonts w:ascii="Arial" w:hAnsi="Arial" w:cs="Arial"/>
          <w:b/>
          <w:color w:val="595959" w:themeColor="text1" w:themeTint="A6"/>
          <w:sz w:val="20"/>
          <w:szCs w:val="20"/>
          <w:lang w:val="en-GB"/>
        </w:rPr>
        <w:t>Advertisement</w:t>
      </w:r>
      <w:r w:rsidR="00A963EC" w:rsidRPr="001C51AA">
        <w:rPr>
          <w:rFonts w:ascii="Arial" w:hAnsi="Arial" w:cs="Arial"/>
          <w:b/>
          <w:color w:val="595959" w:themeColor="text1" w:themeTint="A6"/>
          <w:sz w:val="20"/>
          <w:szCs w:val="20"/>
          <w:lang w:val="en-GB"/>
        </w:rPr>
        <w:t xml:space="preserve"> of the selection procedure</w:t>
      </w:r>
    </w:p>
    <w:p w14:paraId="0334ADF7" w14:textId="21603DB4" w:rsidR="00CC76B5" w:rsidRPr="001C51AA" w:rsidRDefault="00A963EC">
      <w:pPr>
        <w:pStyle w:val="Odstavecseseznamem"/>
        <w:numPr>
          <w:ilvl w:val="0"/>
          <w:numId w:val="22"/>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 xml:space="preserve">The </w:t>
      </w:r>
      <w:r w:rsidR="001D6F55">
        <w:rPr>
          <w:rFonts w:ascii="Arial" w:hAnsi="Arial" w:cs="Arial"/>
          <w:bCs/>
          <w:sz w:val="20"/>
          <w:szCs w:val="20"/>
          <w:lang w:val="en-GB"/>
        </w:rPr>
        <w:t>Advertiser</w:t>
      </w:r>
      <w:r w:rsidRPr="001C51AA">
        <w:rPr>
          <w:rFonts w:ascii="Arial" w:hAnsi="Arial" w:cs="Arial"/>
          <w:bCs/>
          <w:sz w:val="20"/>
          <w:szCs w:val="20"/>
          <w:lang w:val="en-GB"/>
        </w:rPr>
        <w:t xml:space="preserve"> of the selection procedure is the dean for academic positions and the </w:t>
      </w:r>
      <w:r w:rsidR="009422E7" w:rsidRPr="001C51AA">
        <w:rPr>
          <w:rFonts w:ascii="Arial" w:hAnsi="Arial" w:cs="Arial"/>
          <w:bCs/>
          <w:sz w:val="20"/>
          <w:szCs w:val="20"/>
          <w:lang w:val="en-GB"/>
        </w:rPr>
        <w:t xml:space="preserve">ESF MU </w:t>
      </w:r>
      <w:r w:rsidR="00414F57">
        <w:rPr>
          <w:rFonts w:ascii="Arial" w:hAnsi="Arial" w:cs="Arial"/>
          <w:bCs/>
          <w:sz w:val="20"/>
          <w:szCs w:val="20"/>
          <w:lang w:val="en-GB"/>
        </w:rPr>
        <w:t>Bursar</w:t>
      </w:r>
      <w:r w:rsidRPr="001C51AA">
        <w:rPr>
          <w:rFonts w:ascii="Arial" w:hAnsi="Arial" w:cs="Arial"/>
          <w:bCs/>
          <w:sz w:val="20"/>
          <w:szCs w:val="20"/>
          <w:lang w:val="en-GB"/>
        </w:rPr>
        <w:t xml:space="preserve"> for non-academic positions.</w:t>
      </w:r>
    </w:p>
    <w:p w14:paraId="1702965A" w14:textId="77777777" w:rsidR="00CC76B5" w:rsidRPr="001C51AA" w:rsidRDefault="00A963EC">
      <w:pPr>
        <w:pStyle w:val="Odstavecseseznamem"/>
        <w:numPr>
          <w:ilvl w:val="0"/>
          <w:numId w:val="22"/>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 xml:space="preserve">All </w:t>
      </w:r>
      <w:r w:rsidRPr="001C51AA">
        <w:rPr>
          <w:rFonts w:ascii="Arial" w:hAnsi="Arial" w:cs="Arial"/>
          <w:sz w:val="20"/>
          <w:szCs w:val="20"/>
          <w:lang w:val="en-GB"/>
        </w:rPr>
        <w:t xml:space="preserve">selection procedures or job offers are published on the MU and ESF MU websites. If a position is advertised in English, it is also automatically transferred to the </w:t>
      </w:r>
      <w:proofErr w:type="spellStart"/>
      <w:r w:rsidRPr="001C51AA">
        <w:rPr>
          <w:rFonts w:ascii="Arial" w:hAnsi="Arial" w:cs="Arial"/>
          <w:sz w:val="20"/>
          <w:szCs w:val="20"/>
          <w:lang w:val="en-GB"/>
        </w:rPr>
        <w:t>THEunijobs</w:t>
      </w:r>
      <w:proofErr w:type="spellEnd"/>
      <w:r w:rsidRPr="001C51AA">
        <w:rPr>
          <w:rFonts w:ascii="Arial" w:hAnsi="Arial" w:cs="Arial"/>
          <w:sz w:val="20"/>
          <w:szCs w:val="20"/>
          <w:lang w:val="en-GB"/>
        </w:rPr>
        <w:t xml:space="preserve"> portal. Job offers for academic positions are published on the EURAXESS portal. Job vacancies are also advertised on other job portals and social networks in agreement with the Head of Department and/or the Chairperson of the Selection Committee. The list of advertising portals that can be used is specified in the Practical Guide to the </w:t>
      </w:r>
      <w:r w:rsidR="00207D15">
        <w:rPr>
          <w:rFonts w:ascii="Arial" w:hAnsi="Arial" w:cs="Arial"/>
          <w:sz w:val="20"/>
          <w:szCs w:val="20"/>
          <w:lang w:val="en-GB"/>
        </w:rPr>
        <w:t>S</w:t>
      </w:r>
      <w:r w:rsidRPr="001C51AA">
        <w:rPr>
          <w:rFonts w:ascii="Arial" w:hAnsi="Arial" w:cs="Arial"/>
          <w:sz w:val="20"/>
          <w:szCs w:val="20"/>
          <w:lang w:val="en-GB"/>
        </w:rPr>
        <w:t xml:space="preserve">election </w:t>
      </w:r>
      <w:r w:rsidR="00207D15">
        <w:rPr>
          <w:rFonts w:ascii="Arial" w:hAnsi="Arial" w:cs="Arial"/>
          <w:sz w:val="20"/>
          <w:szCs w:val="20"/>
          <w:lang w:val="en-GB"/>
        </w:rPr>
        <w:t>P</w:t>
      </w:r>
      <w:r w:rsidRPr="001C51AA">
        <w:rPr>
          <w:rFonts w:ascii="Arial" w:hAnsi="Arial" w:cs="Arial"/>
          <w:sz w:val="20"/>
          <w:szCs w:val="20"/>
          <w:lang w:val="en-GB"/>
        </w:rPr>
        <w:t>rocess.</w:t>
      </w:r>
    </w:p>
    <w:p w14:paraId="594EC852" w14:textId="042BEC0D" w:rsidR="00CC76B5" w:rsidRPr="001C51AA" w:rsidRDefault="00A963EC">
      <w:pPr>
        <w:pStyle w:val="Odstavecseseznamem"/>
        <w:numPr>
          <w:ilvl w:val="0"/>
          <w:numId w:val="22"/>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sz w:val="20"/>
          <w:szCs w:val="20"/>
          <w:lang w:val="en-GB"/>
        </w:rPr>
        <w:t xml:space="preserve">The advertisements for filling the post are created by the Personnel </w:t>
      </w:r>
      <w:r w:rsidR="00D42A8C">
        <w:rPr>
          <w:rFonts w:ascii="Arial" w:hAnsi="Arial" w:cs="Arial"/>
          <w:sz w:val="20"/>
          <w:szCs w:val="20"/>
          <w:lang w:val="en-GB"/>
        </w:rPr>
        <w:t>Office</w:t>
      </w:r>
      <w:r w:rsidR="00E703E8" w:rsidRPr="001C51AA">
        <w:rPr>
          <w:rFonts w:ascii="Arial" w:hAnsi="Arial" w:cs="Arial"/>
          <w:sz w:val="20"/>
          <w:szCs w:val="20"/>
          <w:lang w:val="en-GB"/>
        </w:rPr>
        <w:t xml:space="preserve"> </w:t>
      </w:r>
      <w:proofErr w:type="gramStart"/>
      <w:r w:rsidRPr="001C51AA">
        <w:rPr>
          <w:rFonts w:ascii="Arial" w:hAnsi="Arial" w:cs="Arial"/>
          <w:sz w:val="20"/>
          <w:szCs w:val="20"/>
          <w:lang w:val="en-GB"/>
        </w:rPr>
        <w:t>on the basis of</w:t>
      </w:r>
      <w:proofErr w:type="gramEnd"/>
      <w:r w:rsidRPr="001C51AA">
        <w:rPr>
          <w:rFonts w:ascii="Arial" w:hAnsi="Arial" w:cs="Arial"/>
          <w:sz w:val="20"/>
          <w:szCs w:val="20"/>
          <w:lang w:val="en-GB"/>
        </w:rPr>
        <w:t xml:space="preserve"> the documents provided by the contracting authority. The advertisements shall, as far as possible</w:t>
      </w:r>
      <w:r w:rsidR="00D41402" w:rsidRPr="001C51AA">
        <w:rPr>
          <w:rFonts w:ascii="Arial" w:hAnsi="Arial" w:cs="Arial"/>
          <w:sz w:val="20"/>
          <w:szCs w:val="20"/>
          <w:lang w:val="en-GB"/>
        </w:rPr>
        <w:t xml:space="preserve">, </w:t>
      </w:r>
      <w:r w:rsidRPr="001C51AA">
        <w:rPr>
          <w:rFonts w:ascii="Arial" w:hAnsi="Arial" w:cs="Arial"/>
          <w:sz w:val="20"/>
          <w:szCs w:val="20"/>
          <w:lang w:val="en-GB"/>
        </w:rPr>
        <w:t xml:space="preserve">be concise and to the point and contain essential information that should be known by all those interested in the position. </w:t>
      </w:r>
    </w:p>
    <w:p w14:paraId="3E67E986" w14:textId="77777777" w:rsidR="00CC76B5" w:rsidRPr="001C51AA" w:rsidRDefault="00A963EC">
      <w:pPr>
        <w:pStyle w:val="Odstavecseseznamem"/>
        <w:numPr>
          <w:ilvl w:val="0"/>
          <w:numId w:val="22"/>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sz w:val="20"/>
          <w:szCs w:val="20"/>
          <w:lang w:val="en-GB"/>
        </w:rPr>
        <w:t>Advertisements for academic positions are advertised in English only.</w:t>
      </w:r>
    </w:p>
    <w:p w14:paraId="33769D8F" w14:textId="77777777" w:rsidR="00CC76B5" w:rsidRPr="001C51AA" w:rsidRDefault="00A963EC">
      <w:pPr>
        <w:pStyle w:val="Odstavecseseznamem"/>
        <w:numPr>
          <w:ilvl w:val="0"/>
          <w:numId w:val="22"/>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sz w:val="20"/>
          <w:szCs w:val="20"/>
          <w:lang w:val="en-GB"/>
        </w:rPr>
        <w:t>Templates containing the organisation</w:t>
      </w:r>
      <w:r w:rsidR="00207D15">
        <w:rPr>
          <w:rFonts w:ascii="Arial" w:hAnsi="Arial" w:cs="Arial"/>
          <w:sz w:val="20"/>
          <w:szCs w:val="20"/>
          <w:lang w:val="en-GB"/>
        </w:rPr>
        <w:t>’</w:t>
      </w:r>
      <w:r w:rsidRPr="001C51AA">
        <w:rPr>
          <w:rFonts w:ascii="Arial" w:hAnsi="Arial" w:cs="Arial"/>
          <w:sz w:val="20"/>
          <w:szCs w:val="20"/>
          <w:lang w:val="en-GB"/>
        </w:rPr>
        <w:t>s logo and HR Award are used for advertising. Where appropriate, advert</w:t>
      </w:r>
      <w:r w:rsidR="00A02A38">
        <w:rPr>
          <w:rFonts w:ascii="Arial" w:hAnsi="Arial" w:cs="Arial"/>
          <w:sz w:val="20"/>
          <w:szCs w:val="20"/>
          <w:lang w:val="en-GB"/>
        </w:rPr>
        <w:t>isement</w:t>
      </w:r>
      <w:r w:rsidRPr="001C51AA">
        <w:rPr>
          <w:rFonts w:ascii="Arial" w:hAnsi="Arial" w:cs="Arial"/>
          <w:sz w:val="20"/>
          <w:szCs w:val="20"/>
          <w:lang w:val="en-GB"/>
        </w:rPr>
        <w:t xml:space="preserve">s are accompanied by links to a website with more detailed information. A contact person for any queries is included in each advert. </w:t>
      </w:r>
      <w:r w:rsidRPr="001C51AA">
        <w:rPr>
          <w:rFonts w:ascii="Arial" w:hAnsi="Arial" w:cs="Arial"/>
          <w:bCs/>
          <w:sz w:val="20"/>
          <w:szCs w:val="20"/>
          <w:lang w:val="en-GB"/>
        </w:rPr>
        <w:t>Advertisements are written in gender correct language and include:</w:t>
      </w:r>
    </w:p>
    <w:p w14:paraId="688755A8"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 xml:space="preserve">the title and characteristics of the position, </w:t>
      </w:r>
    </w:p>
    <w:p w14:paraId="2AEDFEA6"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what we require (qualifications, personal requirements, etc.),</w:t>
      </w:r>
    </w:p>
    <w:p w14:paraId="074F005F"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what we offer (more information about the position, benefits, etc.),</w:t>
      </w:r>
    </w:p>
    <w:p w14:paraId="7CCDFCB9"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sidDel="00087CD6">
        <w:rPr>
          <w:rFonts w:ascii="Arial" w:hAnsi="Arial" w:cs="Arial"/>
          <w:sz w:val="20"/>
          <w:szCs w:val="20"/>
          <w:lang w:val="en-GB"/>
        </w:rPr>
        <w:lastRenderedPageBreak/>
        <w:t xml:space="preserve">opportunity for professional </w:t>
      </w:r>
      <w:r w:rsidRPr="001C51AA">
        <w:rPr>
          <w:rFonts w:ascii="Arial" w:hAnsi="Arial" w:cs="Arial"/>
          <w:sz w:val="20"/>
          <w:szCs w:val="20"/>
          <w:lang w:val="en-GB"/>
        </w:rPr>
        <w:t>development/career growth</w:t>
      </w:r>
      <w:r w:rsidRPr="001C51AA" w:rsidDel="00087CD6">
        <w:rPr>
          <w:rFonts w:ascii="Arial" w:hAnsi="Arial" w:cs="Arial"/>
          <w:sz w:val="20"/>
          <w:szCs w:val="20"/>
          <w:lang w:val="en-GB"/>
        </w:rPr>
        <w:t>,</w:t>
      </w:r>
    </w:p>
    <w:p w14:paraId="0565389A"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 xml:space="preserve">description of the workplace, </w:t>
      </w:r>
    </w:p>
    <w:p w14:paraId="173914EF"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information on the e-application and required documents,</w:t>
      </w:r>
    </w:p>
    <w:p w14:paraId="03E4D604"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place of work</w:t>
      </w:r>
      <w:r w:rsidR="005A26C3" w:rsidRPr="001C51AA">
        <w:rPr>
          <w:rFonts w:ascii="Arial" w:hAnsi="Arial" w:cs="Arial"/>
          <w:sz w:val="20"/>
          <w:szCs w:val="20"/>
          <w:lang w:val="en-GB"/>
        </w:rPr>
        <w:t>,</w:t>
      </w:r>
    </w:p>
    <w:p w14:paraId="7CF30BF9"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 xml:space="preserve">type of employment contract (open-ended, fixed-term </w:t>
      </w:r>
      <w:r w:rsidR="0033696C">
        <w:rPr>
          <w:rFonts w:ascii="Arial" w:hAnsi="Arial" w:cs="Arial"/>
          <w:sz w:val="20"/>
          <w:szCs w:val="20"/>
          <w:lang w:val="en-GB"/>
        </w:rPr>
        <w:t>–</w:t>
      </w:r>
      <w:r w:rsidRPr="001C51AA">
        <w:rPr>
          <w:rFonts w:ascii="Arial" w:hAnsi="Arial" w:cs="Arial"/>
          <w:sz w:val="20"/>
          <w:szCs w:val="20"/>
          <w:lang w:val="en-GB"/>
        </w:rPr>
        <w:t xml:space="preserve"> including length and possibility of extension), </w:t>
      </w:r>
    </w:p>
    <w:p w14:paraId="131F5C53" w14:textId="77777777" w:rsidR="00CC76B5" w:rsidRPr="001C51AA" w:rsidRDefault="00F3395D">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Pr>
          <w:rFonts w:ascii="Arial" w:hAnsi="Arial" w:cs="Arial"/>
          <w:sz w:val="20"/>
          <w:szCs w:val="20"/>
          <w:lang w:val="en-GB"/>
        </w:rPr>
        <w:t>r</w:t>
      </w:r>
      <w:r w:rsidR="005A26C3" w:rsidRPr="001C51AA">
        <w:rPr>
          <w:rFonts w:ascii="Arial" w:hAnsi="Arial" w:cs="Arial"/>
          <w:sz w:val="20"/>
          <w:szCs w:val="20"/>
          <w:lang w:val="en-GB"/>
        </w:rPr>
        <w:t xml:space="preserve">esearcher </w:t>
      </w:r>
      <w:r w:rsidR="00A963EC" w:rsidRPr="001C51AA">
        <w:rPr>
          <w:rFonts w:ascii="Arial" w:hAnsi="Arial" w:cs="Arial"/>
          <w:sz w:val="20"/>
          <w:szCs w:val="20"/>
          <w:lang w:val="en-GB"/>
        </w:rPr>
        <w:t>profile (R1-R4)</w:t>
      </w:r>
    </w:p>
    <w:p w14:paraId="3525A236"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time,</w:t>
      </w:r>
    </w:p>
    <w:p w14:paraId="7FCCC515" w14:textId="77777777" w:rsidR="00CC76B5" w:rsidRPr="001C51AA" w:rsidRDefault="00A963EC">
      <w:pPr>
        <w:pStyle w:val="Odstavecseseznamem"/>
        <w:numPr>
          <w:ilvl w:val="1"/>
          <w:numId w:val="23"/>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closing date for applications.</w:t>
      </w:r>
    </w:p>
    <w:p w14:paraId="6DB1C42A" w14:textId="240B510B" w:rsidR="00CC76B5" w:rsidRPr="001C51AA" w:rsidRDefault="00F3395D">
      <w:pPr>
        <w:pStyle w:val="Odstavecseseznamem"/>
        <w:numPr>
          <w:ilvl w:val="0"/>
          <w:numId w:val="8"/>
        </w:numPr>
        <w:spacing w:after="120" w:line="240" w:lineRule="auto"/>
        <w:ind w:left="567" w:hanging="567"/>
        <w:contextualSpacing w:val="0"/>
        <w:jc w:val="both"/>
        <w:rPr>
          <w:rFonts w:ascii="Arial" w:hAnsi="Arial" w:cs="Arial"/>
          <w:sz w:val="20"/>
          <w:szCs w:val="20"/>
          <w:lang w:val="en-GB"/>
        </w:rPr>
      </w:pPr>
      <w:r>
        <w:rPr>
          <w:rFonts w:ascii="Arial" w:hAnsi="Arial" w:cs="Arial"/>
          <w:sz w:val="20"/>
          <w:szCs w:val="20"/>
          <w:lang w:val="en-GB"/>
        </w:rPr>
        <w:t>Salary</w:t>
      </w:r>
      <w:r w:rsidRPr="001C51AA">
        <w:rPr>
          <w:rFonts w:ascii="Arial" w:hAnsi="Arial" w:cs="Arial"/>
          <w:sz w:val="20"/>
          <w:szCs w:val="20"/>
          <w:lang w:val="en-GB"/>
        </w:rPr>
        <w:t xml:space="preserve"> </w:t>
      </w:r>
      <w:r w:rsidR="00A963EC" w:rsidRPr="001C51AA">
        <w:rPr>
          <w:rFonts w:ascii="Arial" w:hAnsi="Arial" w:cs="Arial"/>
          <w:sz w:val="20"/>
          <w:szCs w:val="20"/>
          <w:lang w:val="en-GB"/>
        </w:rPr>
        <w:t>information is part of the personal interviews. In justified cases, the salary or salary range may be included in the advertisement. The advert</w:t>
      </w:r>
      <w:r>
        <w:rPr>
          <w:rFonts w:ascii="Arial" w:hAnsi="Arial" w:cs="Arial"/>
          <w:sz w:val="20"/>
          <w:szCs w:val="20"/>
          <w:lang w:val="en-GB"/>
        </w:rPr>
        <w:t>isement</w:t>
      </w:r>
      <w:r w:rsidR="00A963EC" w:rsidRPr="001C51AA">
        <w:rPr>
          <w:rFonts w:ascii="Arial" w:hAnsi="Arial" w:cs="Arial"/>
          <w:sz w:val="20"/>
          <w:szCs w:val="20"/>
          <w:lang w:val="en-GB"/>
        </w:rPr>
        <w:t xml:space="preserve"> templates provided in the Practical Guide to the Selection Process are used to prepare the advert</w:t>
      </w:r>
      <w:r>
        <w:rPr>
          <w:rFonts w:ascii="Arial" w:hAnsi="Arial" w:cs="Arial"/>
          <w:sz w:val="20"/>
          <w:szCs w:val="20"/>
          <w:lang w:val="en-GB"/>
        </w:rPr>
        <w:t>isement</w:t>
      </w:r>
      <w:r w:rsidR="00A963EC" w:rsidRPr="001C51AA">
        <w:rPr>
          <w:rFonts w:ascii="Arial" w:hAnsi="Arial" w:cs="Arial"/>
          <w:sz w:val="20"/>
          <w:szCs w:val="20"/>
          <w:lang w:val="en-GB"/>
        </w:rPr>
        <w:t>.</w:t>
      </w:r>
    </w:p>
    <w:p w14:paraId="57BF841B" w14:textId="77777777" w:rsidR="00E06A26" w:rsidRPr="001C51AA" w:rsidRDefault="00E06A26" w:rsidP="00C92E82">
      <w:pPr>
        <w:pStyle w:val="Odstavecseseznamem"/>
        <w:spacing w:after="120" w:line="240" w:lineRule="auto"/>
        <w:ind w:left="357"/>
        <w:contextualSpacing w:val="0"/>
        <w:jc w:val="both"/>
        <w:rPr>
          <w:rFonts w:ascii="Arial" w:hAnsi="Arial" w:cs="Arial"/>
          <w:sz w:val="20"/>
          <w:szCs w:val="20"/>
          <w:lang w:val="en-GB"/>
        </w:rPr>
      </w:pPr>
    </w:p>
    <w:p w14:paraId="693BDB98" w14:textId="6130CDD0"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5</w:t>
      </w:r>
    </w:p>
    <w:p w14:paraId="3864439D"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Applying for the selection procedure</w:t>
      </w:r>
    </w:p>
    <w:p w14:paraId="7982BF5D" w14:textId="77777777" w:rsidR="00CC76B5" w:rsidRPr="001C51AA" w:rsidRDefault="00A963EC">
      <w:pPr>
        <w:pStyle w:val="Odstavecseseznamem"/>
        <w:numPr>
          <w:ilvl w:val="0"/>
          <w:numId w:val="24"/>
        </w:numPr>
        <w:spacing w:after="120" w:line="240" w:lineRule="auto"/>
        <w:ind w:left="567" w:hanging="567"/>
        <w:contextualSpacing w:val="0"/>
        <w:jc w:val="both"/>
        <w:rPr>
          <w:rFonts w:ascii="Arial" w:hAnsi="Arial" w:cs="Arial"/>
          <w:bCs/>
          <w:sz w:val="20"/>
          <w:szCs w:val="20"/>
          <w:lang w:val="en-GB"/>
        </w:rPr>
      </w:pPr>
      <w:r w:rsidRPr="001C51AA">
        <w:rPr>
          <w:rFonts w:ascii="Arial" w:hAnsi="Arial" w:cs="Arial"/>
          <w:bCs/>
          <w:sz w:val="20"/>
          <w:szCs w:val="20"/>
          <w:lang w:val="en-GB"/>
        </w:rPr>
        <w:t>Applications for the selection procedure are made exclusively by e-application. The documents required to participate in the selection procedure are defined in the advertised tender.</w:t>
      </w:r>
    </w:p>
    <w:p w14:paraId="27F4511E" w14:textId="77777777" w:rsidR="00CC76B5" w:rsidRPr="001C51AA" w:rsidRDefault="00A963EC">
      <w:pPr>
        <w:pStyle w:val="Odstavecseseznamem"/>
        <w:numPr>
          <w:ilvl w:val="0"/>
          <w:numId w:val="2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The applicant will be informed of the acceptance of the documents by an automated response immediately after submitting the application. If the application is incomplete, the Personnel Office may ask for it to be completed.</w:t>
      </w:r>
    </w:p>
    <w:p w14:paraId="62D8A8F7" w14:textId="285494F5" w:rsidR="00CC76B5" w:rsidRPr="001C51AA" w:rsidRDefault="00A963EC">
      <w:pPr>
        <w:pStyle w:val="Odstavecseseznamem"/>
        <w:numPr>
          <w:ilvl w:val="0"/>
          <w:numId w:val="2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If the deadline for the selection procedure is extended by the </w:t>
      </w:r>
      <w:r w:rsidR="001D6F55">
        <w:rPr>
          <w:rFonts w:ascii="Arial" w:hAnsi="Arial" w:cs="Arial"/>
          <w:sz w:val="20"/>
          <w:szCs w:val="20"/>
          <w:lang w:val="en-GB"/>
        </w:rPr>
        <w:t>Advertiser</w:t>
      </w:r>
      <w:r w:rsidRPr="001C51AA">
        <w:rPr>
          <w:rFonts w:ascii="Arial" w:hAnsi="Arial" w:cs="Arial"/>
          <w:sz w:val="20"/>
          <w:szCs w:val="20"/>
          <w:lang w:val="en-GB"/>
        </w:rPr>
        <w:t>, all applicants will be informed of the extension. Applications received after the deadline may not be taken into account.</w:t>
      </w:r>
    </w:p>
    <w:p w14:paraId="2CD6E6FF" w14:textId="77777777" w:rsidR="00CC76B5" w:rsidRPr="001C51AA" w:rsidRDefault="00A963EC">
      <w:pPr>
        <w:pStyle w:val="Odstavecseseznamem"/>
        <w:numPr>
          <w:ilvl w:val="0"/>
          <w:numId w:val="2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External candidates have the same conditions for applying for the selection procedure as internal candidates.</w:t>
      </w:r>
    </w:p>
    <w:p w14:paraId="4B688141" w14:textId="77777777" w:rsidR="00E06A26" w:rsidRPr="001C51AA" w:rsidRDefault="00E06A26" w:rsidP="00C92E82">
      <w:pPr>
        <w:pStyle w:val="Odstavecseseznamem"/>
        <w:spacing w:after="120" w:line="240" w:lineRule="auto"/>
        <w:ind w:left="360"/>
        <w:contextualSpacing w:val="0"/>
        <w:jc w:val="both"/>
        <w:rPr>
          <w:rFonts w:ascii="Arial" w:hAnsi="Arial" w:cs="Arial"/>
          <w:sz w:val="20"/>
          <w:szCs w:val="20"/>
          <w:lang w:val="en-GB"/>
        </w:rPr>
      </w:pPr>
    </w:p>
    <w:p w14:paraId="0333726F" w14:textId="4FE34029"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6</w:t>
      </w:r>
    </w:p>
    <w:p w14:paraId="67B9BB4D" w14:textId="063378A6" w:rsidR="00CC76B5" w:rsidRPr="001C51AA" w:rsidRDefault="00414F57" w:rsidP="00414F57">
      <w:pPr>
        <w:spacing w:after="120" w:line="240" w:lineRule="auto"/>
        <w:jc w:val="center"/>
        <w:rPr>
          <w:rFonts w:ascii="Arial" w:hAnsi="Arial" w:cs="Arial"/>
          <w:b/>
          <w:color w:val="595959" w:themeColor="text1" w:themeTint="A6"/>
          <w:sz w:val="20"/>
          <w:szCs w:val="20"/>
          <w:lang w:val="en-GB"/>
        </w:rPr>
      </w:pPr>
      <w:r>
        <w:rPr>
          <w:rFonts w:ascii="Arial" w:hAnsi="Arial" w:cs="Arial"/>
          <w:b/>
          <w:color w:val="595959" w:themeColor="text1" w:themeTint="A6"/>
          <w:sz w:val="20"/>
          <w:szCs w:val="20"/>
          <w:lang w:val="en-GB"/>
        </w:rPr>
        <w:t>Selection Committee</w:t>
      </w:r>
    </w:p>
    <w:p w14:paraId="5B5374E8" w14:textId="71A74932" w:rsidR="00CC76B5" w:rsidRPr="001C51AA" w:rsidRDefault="00A963EC" w:rsidP="008C7A4D">
      <w:pPr>
        <w:pStyle w:val="Odstavecseseznamem"/>
        <w:numPr>
          <w:ilvl w:val="0"/>
          <w:numId w:val="25"/>
        </w:numPr>
        <w:spacing w:after="120" w:line="240" w:lineRule="auto"/>
        <w:ind w:left="567" w:right="5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rules for appointing the selection board are generally described in </w:t>
      </w:r>
      <w:r w:rsidR="008C7A4D">
        <w:rPr>
          <w:rFonts w:ascii="Arial" w:hAnsi="Arial" w:cs="Arial"/>
          <w:sz w:val="20"/>
          <w:szCs w:val="20"/>
          <w:lang w:val="en-GB"/>
        </w:rPr>
        <w:t>Section</w:t>
      </w:r>
      <w:r w:rsidR="008C7A4D" w:rsidRPr="001C51AA">
        <w:rPr>
          <w:rFonts w:ascii="Arial" w:hAnsi="Arial" w:cs="Arial"/>
          <w:sz w:val="20"/>
          <w:szCs w:val="20"/>
          <w:lang w:val="en-GB"/>
        </w:rPr>
        <w:t xml:space="preserve"> </w:t>
      </w:r>
      <w:r w:rsidR="00521F75" w:rsidRPr="001C51AA">
        <w:rPr>
          <w:rFonts w:ascii="Arial" w:hAnsi="Arial" w:cs="Arial"/>
          <w:sz w:val="20"/>
          <w:szCs w:val="20"/>
          <w:lang w:val="en-GB"/>
        </w:rPr>
        <w:t xml:space="preserve">5 of the </w:t>
      </w:r>
      <w:r w:rsidRPr="001C51AA">
        <w:rPr>
          <w:rFonts w:ascii="Arial" w:hAnsi="Arial" w:cs="Arial"/>
          <w:sz w:val="20"/>
          <w:szCs w:val="20"/>
          <w:lang w:val="en-GB"/>
        </w:rPr>
        <w:t xml:space="preserve">MU Selection Procedure Regulations. The </w:t>
      </w:r>
      <w:r w:rsidR="001D6F55">
        <w:rPr>
          <w:rFonts w:ascii="Arial" w:hAnsi="Arial" w:cs="Arial"/>
          <w:sz w:val="20"/>
          <w:szCs w:val="20"/>
          <w:lang w:val="en-GB"/>
        </w:rPr>
        <w:t>Advertiser</w:t>
      </w:r>
      <w:r w:rsidRPr="001C51AA">
        <w:rPr>
          <w:rFonts w:ascii="Arial" w:hAnsi="Arial" w:cs="Arial"/>
          <w:sz w:val="20"/>
          <w:szCs w:val="20"/>
          <w:lang w:val="en-GB"/>
        </w:rPr>
        <w:t xml:space="preserve"> appoints the selection board and its chair</w:t>
      </w:r>
      <w:r w:rsidR="00D63C19">
        <w:rPr>
          <w:rFonts w:ascii="Arial" w:hAnsi="Arial" w:cs="Arial"/>
          <w:sz w:val="20"/>
          <w:szCs w:val="20"/>
          <w:lang w:val="en-GB"/>
        </w:rPr>
        <w:t>person</w:t>
      </w:r>
      <w:r w:rsidRPr="001C51AA">
        <w:rPr>
          <w:rFonts w:ascii="Arial" w:hAnsi="Arial" w:cs="Arial"/>
          <w:sz w:val="20"/>
          <w:szCs w:val="20"/>
          <w:lang w:val="en-GB"/>
        </w:rPr>
        <w:t xml:space="preserve"> </w:t>
      </w:r>
      <w:r w:rsidR="004348EE" w:rsidRPr="001C51AA">
        <w:rPr>
          <w:rFonts w:ascii="Arial" w:hAnsi="Arial" w:cs="Arial"/>
          <w:sz w:val="20"/>
          <w:szCs w:val="20"/>
          <w:lang w:val="en-GB"/>
        </w:rPr>
        <w:t xml:space="preserve">is announced </w:t>
      </w:r>
      <w:r w:rsidRPr="001C51AA">
        <w:rPr>
          <w:rFonts w:ascii="Arial" w:hAnsi="Arial" w:cs="Arial"/>
          <w:sz w:val="20"/>
          <w:szCs w:val="20"/>
          <w:lang w:val="en-GB"/>
        </w:rPr>
        <w:t xml:space="preserve">no later than the day </w:t>
      </w:r>
      <w:r w:rsidR="004348EE">
        <w:rPr>
          <w:rFonts w:ascii="Arial" w:hAnsi="Arial" w:cs="Arial"/>
          <w:sz w:val="20"/>
          <w:szCs w:val="20"/>
          <w:lang w:val="en-GB"/>
        </w:rPr>
        <w:t xml:space="preserve">of </w:t>
      </w:r>
      <w:r w:rsidRPr="001C51AA">
        <w:rPr>
          <w:rFonts w:ascii="Arial" w:hAnsi="Arial" w:cs="Arial"/>
          <w:sz w:val="20"/>
          <w:szCs w:val="20"/>
          <w:lang w:val="en-GB"/>
        </w:rPr>
        <w:t xml:space="preserve">the selection procedure. </w:t>
      </w:r>
    </w:p>
    <w:p w14:paraId="2BB8C365" w14:textId="2FD186A8"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w:t>
      </w:r>
      <w:r w:rsidR="00414F57">
        <w:rPr>
          <w:rFonts w:ascii="Arial" w:hAnsi="Arial" w:cs="Arial"/>
          <w:sz w:val="20"/>
          <w:szCs w:val="20"/>
          <w:lang w:val="en-GB"/>
        </w:rPr>
        <w:t>Committee</w:t>
      </w:r>
      <w:r w:rsidRPr="001C51AA">
        <w:rPr>
          <w:rFonts w:ascii="Arial" w:hAnsi="Arial" w:cs="Arial"/>
          <w:sz w:val="20"/>
          <w:szCs w:val="20"/>
          <w:lang w:val="en-GB"/>
        </w:rPr>
        <w:t xml:space="preserve"> is independent, free of conflicts of interest and its composition takes into account the expertise and gender balance of the </w:t>
      </w:r>
      <w:r w:rsidR="00414F57">
        <w:rPr>
          <w:rFonts w:ascii="Arial" w:hAnsi="Arial" w:cs="Arial"/>
          <w:sz w:val="20"/>
          <w:szCs w:val="20"/>
          <w:lang w:val="en-GB"/>
        </w:rPr>
        <w:t>Committee</w:t>
      </w:r>
      <w:r w:rsidRPr="001C51AA">
        <w:rPr>
          <w:rFonts w:ascii="Arial" w:hAnsi="Arial" w:cs="Arial"/>
          <w:sz w:val="20"/>
          <w:szCs w:val="20"/>
          <w:lang w:val="en-GB"/>
        </w:rPr>
        <w:t>.</w:t>
      </w:r>
    </w:p>
    <w:p w14:paraId="6A2CCEBC" w14:textId="77777777"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b/>
          <w:sz w:val="20"/>
          <w:szCs w:val="20"/>
          <w:lang w:val="en-GB"/>
        </w:rPr>
      </w:pPr>
      <w:r w:rsidRPr="001C51AA">
        <w:rPr>
          <w:rFonts w:ascii="Arial" w:hAnsi="Arial" w:cs="Arial"/>
          <w:sz w:val="20"/>
          <w:szCs w:val="20"/>
          <w:lang w:val="en-GB"/>
        </w:rPr>
        <w:t xml:space="preserve">The committee has a minimum of five persons for academic positions and a minimum of three persons for non-academic positions. The committee consists of: the head of the department or </w:t>
      </w:r>
      <w:r w:rsidR="004F2664" w:rsidRPr="001C51AA">
        <w:rPr>
          <w:rFonts w:ascii="Arial" w:hAnsi="Arial" w:cs="Arial"/>
          <w:sz w:val="20"/>
          <w:szCs w:val="20"/>
          <w:lang w:val="en-GB"/>
        </w:rPr>
        <w:t xml:space="preserve">her/his </w:t>
      </w:r>
      <w:r w:rsidRPr="001C51AA">
        <w:rPr>
          <w:rFonts w:ascii="Arial" w:hAnsi="Arial" w:cs="Arial"/>
          <w:sz w:val="20"/>
          <w:szCs w:val="20"/>
          <w:lang w:val="en-GB"/>
        </w:rPr>
        <w:t xml:space="preserve">delegated person, a representative of the Personnel Department, a representative of the </w:t>
      </w:r>
      <w:r w:rsidR="009422E7" w:rsidRPr="001C51AA">
        <w:rPr>
          <w:rFonts w:ascii="Arial" w:hAnsi="Arial" w:cs="Arial"/>
          <w:sz w:val="20"/>
          <w:szCs w:val="20"/>
          <w:lang w:val="en-GB"/>
        </w:rPr>
        <w:t xml:space="preserve">ESF MU </w:t>
      </w:r>
      <w:r w:rsidRPr="001C51AA">
        <w:rPr>
          <w:rFonts w:ascii="Arial" w:hAnsi="Arial" w:cs="Arial"/>
          <w:sz w:val="20"/>
          <w:szCs w:val="20"/>
          <w:lang w:val="en-GB"/>
        </w:rPr>
        <w:t xml:space="preserve">management, a representative of the department (e.g. professional </w:t>
      </w:r>
      <w:r w:rsidR="00BD15B7" w:rsidRPr="001C51AA">
        <w:rPr>
          <w:rFonts w:ascii="Arial" w:hAnsi="Arial" w:cs="Arial"/>
          <w:sz w:val="20"/>
          <w:szCs w:val="20"/>
          <w:lang w:val="en-GB"/>
        </w:rPr>
        <w:t>supervisor)</w:t>
      </w:r>
      <w:r w:rsidRPr="001C51AA">
        <w:rPr>
          <w:rFonts w:ascii="Arial" w:hAnsi="Arial" w:cs="Arial"/>
          <w:sz w:val="20"/>
          <w:szCs w:val="20"/>
          <w:lang w:val="en-GB"/>
        </w:rPr>
        <w:t>, a representative from another department.</w:t>
      </w:r>
    </w:p>
    <w:p w14:paraId="5403E25B" w14:textId="6ABBB680" w:rsidR="00CC76B5" w:rsidRPr="001C51AA" w:rsidRDefault="00A963EC" w:rsidP="008C7A4D">
      <w:pPr>
        <w:pStyle w:val="Odstavecseseznamem"/>
        <w:numPr>
          <w:ilvl w:val="0"/>
          <w:numId w:val="25"/>
        </w:numPr>
        <w:spacing w:after="120" w:line="240" w:lineRule="auto"/>
        <w:ind w:left="567" w:right="57" w:hanging="567"/>
        <w:contextualSpacing w:val="0"/>
        <w:jc w:val="both"/>
        <w:rPr>
          <w:rFonts w:ascii="Arial" w:hAnsi="Arial" w:cs="Arial"/>
          <w:sz w:val="20"/>
          <w:szCs w:val="20"/>
          <w:lang w:val="en-GB"/>
        </w:rPr>
      </w:pPr>
      <w:r w:rsidRPr="001C51AA">
        <w:rPr>
          <w:rFonts w:ascii="Arial" w:hAnsi="Arial" w:cs="Arial"/>
          <w:sz w:val="20"/>
          <w:szCs w:val="20"/>
          <w:lang w:val="en-GB"/>
        </w:rPr>
        <w:t xml:space="preserve">In the case of a selection procedure for the post of professor, associate professor, researcher III and IV, </w:t>
      </w:r>
      <w:r w:rsidR="008C7A4D" w:rsidRPr="008C7A4D">
        <w:rPr>
          <w:rFonts w:ascii="Arial" w:hAnsi="Arial" w:cs="Arial"/>
          <w:sz w:val="20"/>
          <w:szCs w:val="20"/>
          <w:lang w:val="en-GB"/>
        </w:rPr>
        <w:t>extraordinary</w:t>
      </w:r>
      <w:r w:rsidRPr="001C51AA">
        <w:rPr>
          <w:rFonts w:ascii="Arial" w:hAnsi="Arial" w:cs="Arial"/>
          <w:sz w:val="20"/>
          <w:szCs w:val="20"/>
          <w:lang w:val="en-GB"/>
        </w:rPr>
        <w:t xml:space="preserve"> </w:t>
      </w:r>
      <w:r w:rsidR="00BD15B7" w:rsidRPr="001C51AA">
        <w:rPr>
          <w:rFonts w:ascii="Arial" w:hAnsi="Arial" w:cs="Arial"/>
          <w:sz w:val="20"/>
          <w:szCs w:val="20"/>
          <w:lang w:val="en-GB"/>
        </w:rPr>
        <w:t xml:space="preserve">professor </w:t>
      </w:r>
      <w:r w:rsidRPr="001C51AA">
        <w:rPr>
          <w:rFonts w:ascii="Arial" w:hAnsi="Arial" w:cs="Arial"/>
          <w:sz w:val="20"/>
          <w:szCs w:val="20"/>
          <w:lang w:val="en-GB"/>
        </w:rPr>
        <w:t xml:space="preserve">I and II, the committee always includes an internationally recognised </w:t>
      </w:r>
      <w:r w:rsidR="00D13D21" w:rsidRPr="001C51AA">
        <w:rPr>
          <w:rFonts w:ascii="Arial" w:hAnsi="Arial" w:cs="Arial"/>
          <w:sz w:val="20"/>
          <w:szCs w:val="20"/>
          <w:lang w:val="en-GB"/>
        </w:rPr>
        <w:t xml:space="preserve">expert </w:t>
      </w:r>
      <w:r w:rsidRPr="001C51AA">
        <w:rPr>
          <w:rFonts w:ascii="Arial" w:hAnsi="Arial" w:cs="Arial"/>
          <w:sz w:val="20"/>
          <w:szCs w:val="20"/>
          <w:lang w:val="en-GB"/>
        </w:rPr>
        <w:t xml:space="preserve">who is not permanently based in the Czech Republic and is not a citizen of the Czech Republic. In a justified case, a citizen of the Czech Republic may be a member of the </w:t>
      </w:r>
      <w:r w:rsidR="00414F57">
        <w:rPr>
          <w:rFonts w:ascii="Arial" w:hAnsi="Arial" w:cs="Arial"/>
          <w:sz w:val="20"/>
          <w:szCs w:val="20"/>
          <w:lang w:val="en-GB"/>
        </w:rPr>
        <w:t>Committee</w:t>
      </w:r>
      <w:r w:rsidRPr="001C51AA">
        <w:rPr>
          <w:rFonts w:ascii="Arial" w:hAnsi="Arial" w:cs="Arial"/>
          <w:sz w:val="20"/>
          <w:szCs w:val="20"/>
          <w:lang w:val="en-GB"/>
        </w:rPr>
        <w:t xml:space="preserve"> if the other conditions of the previous sentence are met.</w:t>
      </w:r>
    </w:p>
    <w:p w14:paraId="340F91A7" w14:textId="3E554403"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rPr>
      </w:pPr>
      <w:r w:rsidRPr="001C51AA">
        <w:rPr>
          <w:rFonts w:ascii="Arial" w:hAnsi="Arial" w:cs="Arial"/>
          <w:sz w:val="20"/>
          <w:szCs w:val="20"/>
          <w:lang w:val="en-GB"/>
        </w:rPr>
        <w:lastRenderedPageBreak/>
        <w:t xml:space="preserve">The </w:t>
      </w:r>
      <w:r w:rsidR="00414F57">
        <w:rPr>
          <w:rFonts w:ascii="Arial" w:hAnsi="Arial" w:cs="Arial"/>
          <w:sz w:val="20"/>
          <w:szCs w:val="20"/>
          <w:lang w:val="en-GB"/>
        </w:rPr>
        <w:t>Committee</w:t>
      </w:r>
      <w:r w:rsidRPr="001C51AA">
        <w:rPr>
          <w:rFonts w:ascii="Arial" w:hAnsi="Arial" w:cs="Arial"/>
          <w:sz w:val="20"/>
          <w:szCs w:val="20"/>
          <w:lang w:val="en-GB"/>
        </w:rPr>
        <w:t xml:space="preserve"> assesses the completeness of the application, its formal correctness and the fulfilment of the qualification requirements. </w:t>
      </w:r>
    </w:p>
    <w:p w14:paraId="54539047" w14:textId="77777777"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eastAsia="en-GB"/>
        </w:rPr>
      </w:pPr>
      <w:r w:rsidRPr="001C51AA">
        <w:rPr>
          <w:rFonts w:ascii="Arial" w:hAnsi="Arial" w:cs="Arial"/>
          <w:sz w:val="20"/>
          <w:szCs w:val="20"/>
          <w:lang w:val="en-GB"/>
        </w:rPr>
        <w:t xml:space="preserve">All members of the panel are </w:t>
      </w:r>
      <w:r w:rsidR="004348EE">
        <w:rPr>
          <w:rFonts w:ascii="Arial" w:hAnsi="Arial" w:cs="Arial"/>
          <w:sz w:val="20"/>
          <w:szCs w:val="20"/>
          <w:lang w:val="en-GB"/>
        </w:rPr>
        <w:t>qualified</w:t>
      </w:r>
      <w:r w:rsidR="004348EE" w:rsidRPr="001C51AA">
        <w:rPr>
          <w:rFonts w:ascii="Arial" w:hAnsi="Arial" w:cs="Arial"/>
          <w:sz w:val="20"/>
          <w:szCs w:val="20"/>
          <w:lang w:val="en-GB"/>
        </w:rPr>
        <w:t xml:space="preserve"> </w:t>
      </w:r>
      <w:r w:rsidRPr="001C51AA">
        <w:rPr>
          <w:rFonts w:ascii="Arial" w:hAnsi="Arial" w:cs="Arial"/>
          <w:sz w:val="20"/>
          <w:szCs w:val="20"/>
          <w:lang w:val="en-GB"/>
        </w:rPr>
        <w:t xml:space="preserve">and </w:t>
      </w:r>
      <w:r w:rsidR="004348EE">
        <w:rPr>
          <w:rFonts w:ascii="Arial" w:hAnsi="Arial" w:cs="Arial"/>
          <w:sz w:val="20"/>
          <w:szCs w:val="20"/>
          <w:lang w:val="en-GB"/>
        </w:rPr>
        <w:t xml:space="preserve">fit </w:t>
      </w:r>
      <w:r w:rsidRPr="001C51AA">
        <w:rPr>
          <w:rFonts w:ascii="Arial" w:hAnsi="Arial" w:cs="Arial"/>
          <w:sz w:val="20"/>
          <w:szCs w:val="20"/>
          <w:lang w:val="en-GB"/>
        </w:rPr>
        <w:t xml:space="preserve">to participate in the selection process and conduct interviews.  </w:t>
      </w:r>
    </w:p>
    <w:p w14:paraId="24D2E11E" w14:textId="681EF610"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The </w:t>
      </w:r>
      <w:r w:rsidR="00414F57">
        <w:rPr>
          <w:rFonts w:ascii="Arial" w:hAnsi="Arial" w:cs="Arial"/>
          <w:sz w:val="20"/>
          <w:szCs w:val="20"/>
          <w:lang w:val="en-GB" w:eastAsia="en-GB"/>
        </w:rPr>
        <w:t>Committee</w:t>
      </w:r>
      <w:r w:rsidRPr="001C51AA">
        <w:rPr>
          <w:rFonts w:ascii="Arial" w:hAnsi="Arial" w:cs="Arial"/>
          <w:sz w:val="20"/>
          <w:szCs w:val="20"/>
          <w:lang w:val="en-GB" w:eastAsia="en-GB"/>
        </w:rPr>
        <w:t xml:space="preserve"> is competent to act in the presence of a minimum of three persons, including the Chairperson of the Selection Committee. </w:t>
      </w:r>
    </w:p>
    <w:p w14:paraId="4912EFE6" w14:textId="77777777"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A decision on the success of an applicant for academic or non-academic positions requires the consent of a supermajority of all those present. In the event of a tie, the vote of the Chairperson of the Committee shall prevail.</w:t>
      </w:r>
    </w:p>
    <w:p w14:paraId="768A26A3" w14:textId="2572C2D9" w:rsidR="00CC76B5" w:rsidRPr="001C51AA" w:rsidRDefault="00A963EC">
      <w:pPr>
        <w:pStyle w:val="Odstavecseseznamem"/>
        <w:numPr>
          <w:ilvl w:val="0"/>
          <w:numId w:val="25"/>
        </w:numPr>
        <w:spacing w:after="120" w:line="240" w:lineRule="auto"/>
        <w:ind w:left="567" w:right="5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The </w:t>
      </w:r>
      <w:r w:rsidR="00414F57">
        <w:rPr>
          <w:rFonts w:ascii="Arial" w:hAnsi="Arial" w:cs="Arial"/>
          <w:sz w:val="20"/>
          <w:szCs w:val="20"/>
          <w:lang w:val="en-GB" w:eastAsia="en-GB"/>
        </w:rPr>
        <w:t>Committee</w:t>
      </w:r>
      <w:r w:rsidRPr="001C51AA">
        <w:rPr>
          <w:rFonts w:ascii="Arial" w:hAnsi="Arial" w:cs="Arial"/>
          <w:sz w:val="20"/>
          <w:szCs w:val="20"/>
          <w:lang w:val="en-GB" w:eastAsia="en-GB"/>
        </w:rPr>
        <w:t xml:space="preserve"> </w:t>
      </w:r>
      <w:r w:rsidRPr="001C51AA">
        <w:rPr>
          <w:rFonts w:ascii="Arial" w:hAnsi="Arial" w:cs="Arial"/>
          <w:sz w:val="20"/>
          <w:szCs w:val="20"/>
          <w:lang w:val="en-GB"/>
        </w:rPr>
        <w:t xml:space="preserve">shall be bound by confidentiality with regard to the facts of which it has become aware in connection with the selection procedure, except for communications with other members of the </w:t>
      </w:r>
      <w:r w:rsidR="00414F57">
        <w:rPr>
          <w:rFonts w:ascii="Arial" w:hAnsi="Arial" w:cs="Arial"/>
          <w:sz w:val="20"/>
          <w:szCs w:val="20"/>
          <w:lang w:val="en-GB"/>
        </w:rPr>
        <w:t>Committee</w:t>
      </w:r>
      <w:r w:rsidRPr="001C51AA">
        <w:rPr>
          <w:rFonts w:ascii="Arial" w:hAnsi="Arial" w:cs="Arial"/>
          <w:sz w:val="20"/>
          <w:szCs w:val="20"/>
          <w:lang w:val="en-GB"/>
        </w:rPr>
        <w:t xml:space="preserve">. This confidentiality may be waived by the </w:t>
      </w:r>
      <w:r w:rsidR="001D6F55">
        <w:rPr>
          <w:rFonts w:ascii="Arial" w:hAnsi="Arial" w:cs="Arial"/>
          <w:sz w:val="20"/>
          <w:szCs w:val="20"/>
          <w:lang w:val="en-GB"/>
        </w:rPr>
        <w:t>Advertiser</w:t>
      </w:r>
      <w:r w:rsidR="00AD5DBF" w:rsidRPr="001C51AA">
        <w:rPr>
          <w:rFonts w:ascii="Arial" w:hAnsi="Arial" w:cs="Arial"/>
          <w:sz w:val="20"/>
          <w:szCs w:val="20"/>
          <w:lang w:val="en-GB"/>
        </w:rPr>
        <w:t xml:space="preserve"> </w:t>
      </w:r>
      <w:r w:rsidRPr="001C51AA">
        <w:rPr>
          <w:rFonts w:ascii="Arial" w:hAnsi="Arial" w:cs="Arial"/>
          <w:sz w:val="20"/>
          <w:szCs w:val="20"/>
          <w:lang w:val="en-GB"/>
        </w:rPr>
        <w:t>or the Rector.</w:t>
      </w:r>
    </w:p>
    <w:p w14:paraId="2CF9447C" w14:textId="77777777" w:rsidR="00E06A26" w:rsidRPr="001C51AA" w:rsidRDefault="00E06A26" w:rsidP="00C92E82">
      <w:pPr>
        <w:pStyle w:val="Odstavecseseznamem"/>
        <w:spacing w:after="120" w:line="240" w:lineRule="auto"/>
        <w:ind w:left="360" w:right="57"/>
        <w:contextualSpacing w:val="0"/>
        <w:jc w:val="both"/>
        <w:rPr>
          <w:rFonts w:ascii="Arial" w:hAnsi="Arial" w:cs="Arial"/>
          <w:sz w:val="20"/>
          <w:szCs w:val="20"/>
          <w:lang w:val="en-GB" w:eastAsia="en-GB"/>
        </w:rPr>
      </w:pPr>
    </w:p>
    <w:p w14:paraId="71C519E4" w14:textId="3EA9D680"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7</w:t>
      </w:r>
    </w:p>
    <w:p w14:paraId="317F3FA8" w14:textId="77777777" w:rsidR="00CC76B5" w:rsidRPr="001C51AA" w:rsidRDefault="00A963EC">
      <w:pPr>
        <w:spacing w:after="120" w:line="240" w:lineRule="auto"/>
        <w:jc w:val="center"/>
        <w:rPr>
          <w:rFonts w:ascii="Arial" w:hAnsi="Arial" w:cs="Arial"/>
          <w:bCs/>
          <w:color w:val="595959" w:themeColor="text1" w:themeTint="A6"/>
          <w:sz w:val="20"/>
          <w:szCs w:val="20"/>
          <w:lang w:val="en-GB"/>
        </w:rPr>
      </w:pPr>
      <w:r w:rsidRPr="001C51AA">
        <w:rPr>
          <w:rFonts w:ascii="Arial" w:hAnsi="Arial" w:cs="Arial"/>
          <w:b/>
          <w:color w:val="595959" w:themeColor="text1" w:themeTint="A6"/>
          <w:sz w:val="20"/>
          <w:szCs w:val="20"/>
          <w:lang w:val="en-GB"/>
        </w:rPr>
        <w:t>Selection process</w:t>
      </w:r>
    </w:p>
    <w:p w14:paraId="79B9E55F" w14:textId="1496B3E9" w:rsidR="00CC76B5" w:rsidRPr="001C51AA" w:rsidRDefault="00A963EC" w:rsidP="00414F57">
      <w:pPr>
        <w:pStyle w:val="Odstavecseseznamem"/>
        <w:numPr>
          <w:ilvl w:val="0"/>
          <w:numId w:val="5"/>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eastAsia="en-GB"/>
        </w:rPr>
        <w:t xml:space="preserve">The selection procedure </w:t>
      </w:r>
      <w:r w:rsidRPr="001C51AA">
        <w:rPr>
          <w:rFonts w:ascii="Arial" w:hAnsi="Arial" w:cs="Arial"/>
          <w:sz w:val="20"/>
          <w:szCs w:val="20"/>
          <w:lang w:val="en-GB"/>
        </w:rPr>
        <w:t xml:space="preserve">is conducted in close cooperation between the </w:t>
      </w:r>
      <w:r w:rsidR="005D3ABB" w:rsidRPr="001C51AA">
        <w:rPr>
          <w:rFonts w:ascii="Arial" w:hAnsi="Arial" w:cs="Arial"/>
          <w:sz w:val="20"/>
          <w:szCs w:val="20"/>
          <w:lang w:val="en-GB"/>
        </w:rPr>
        <w:t xml:space="preserve">ESF MU </w:t>
      </w:r>
      <w:r w:rsidRPr="001C51AA">
        <w:rPr>
          <w:rFonts w:ascii="Arial" w:hAnsi="Arial" w:cs="Arial"/>
          <w:sz w:val="20"/>
          <w:szCs w:val="20"/>
          <w:lang w:val="en-GB"/>
        </w:rPr>
        <w:t xml:space="preserve">Personnel </w:t>
      </w:r>
      <w:r w:rsidR="00414F57">
        <w:rPr>
          <w:rFonts w:ascii="Arial" w:hAnsi="Arial" w:cs="Arial"/>
          <w:sz w:val="20"/>
          <w:szCs w:val="20"/>
          <w:lang w:val="en-GB"/>
        </w:rPr>
        <w:t>Office</w:t>
      </w:r>
      <w:r w:rsidR="00414F57" w:rsidRPr="001C51AA">
        <w:rPr>
          <w:rFonts w:ascii="Arial" w:hAnsi="Arial" w:cs="Arial"/>
          <w:sz w:val="20"/>
          <w:szCs w:val="20"/>
          <w:lang w:val="en-GB"/>
        </w:rPr>
        <w:t xml:space="preserve"> </w:t>
      </w:r>
      <w:r w:rsidRPr="001C51AA">
        <w:rPr>
          <w:rFonts w:ascii="Arial" w:hAnsi="Arial" w:cs="Arial"/>
          <w:sz w:val="20"/>
          <w:szCs w:val="20"/>
          <w:lang w:val="en-GB"/>
        </w:rPr>
        <w:t xml:space="preserve">and the </w:t>
      </w:r>
      <w:r w:rsidR="00214AE6">
        <w:rPr>
          <w:rFonts w:ascii="Arial" w:hAnsi="Arial" w:cs="Arial"/>
          <w:sz w:val="20"/>
          <w:szCs w:val="20"/>
          <w:lang w:val="en-GB"/>
        </w:rPr>
        <w:t>potential employer</w:t>
      </w:r>
      <w:r w:rsidRPr="001C51AA">
        <w:rPr>
          <w:rFonts w:ascii="Arial" w:hAnsi="Arial" w:cs="Arial"/>
          <w:sz w:val="20"/>
          <w:szCs w:val="20"/>
          <w:lang w:val="en-GB"/>
        </w:rPr>
        <w:t xml:space="preserve">. A uniform procedure is set up for selection procedures. </w:t>
      </w:r>
    </w:p>
    <w:p w14:paraId="6BA16971" w14:textId="77777777" w:rsidR="00CC76B5" w:rsidRPr="001C51AA" w:rsidRDefault="00A963EC">
      <w:pPr>
        <w:pStyle w:val="Odstavecseseznamem"/>
        <w:numPr>
          <w:ilvl w:val="0"/>
          <w:numId w:val="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The selection procedure is usually a multi-round procedure:</w:t>
      </w:r>
    </w:p>
    <w:p w14:paraId="2A56FEAD" w14:textId="77777777" w:rsidR="00CC76B5" w:rsidRPr="001C51AA" w:rsidRDefault="00A963EC">
      <w:pPr>
        <w:pStyle w:val="Odstavecseseznamem"/>
        <w:numPr>
          <w:ilvl w:val="1"/>
          <w:numId w:val="18"/>
        </w:numPr>
        <w:spacing w:after="120" w:line="240" w:lineRule="auto"/>
        <w:ind w:left="993" w:hanging="426"/>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Round 1 </w:t>
      </w:r>
      <w:r w:rsidR="00214AE6">
        <w:rPr>
          <w:rFonts w:ascii="Arial" w:hAnsi="Arial" w:cs="Arial"/>
          <w:sz w:val="20"/>
          <w:szCs w:val="20"/>
          <w:lang w:val="en-GB" w:eastAsia="en-GB"/>
        </w:rPr>
        <w:t>–</w:t>
      </w:r>
      <w:r w:rsidRPr="001C51AA">
        <w:rPr>
          <w:rFonts w:ascii="Arial" w:hAnsi="Arial" w:cs="Arial"/>
          <w:sz w:val="20"/>
          <w:szCs w:val="20"/>
          <w:lang w:val="en-GB" w:eastAsia="en-GB"/>
        </w:rPr>
        <w:t xml:space="preserve"> administrative, </w:t>
      </w:r>
    </w:p>
    <w:p w14:paraId="6674F89B" w14:textId="77777777" w:rsidR="00CC76B5" w:rsidRPr="001C51AA" w:rsidRDefault="00A963EC">
      <w:pPr>
        <w:pStyle w:val="Odstavecseseznamem"/>
        <w:numPr>
          <w:ilvl w:val="1"/>
          <w:numId w:val="18"/>
        </w:numPr>
        <w:spacing w:after="120" w:line="240" w:lineRule="auto"/>
        <w:ind w:left="993" w:hanging="426"/>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Round 2 (optional), before, alongside or after the oral interview </w:t>
      </w:r>
      <w:r w:rsidR="00F0793D">
        <w:rPr>
          <w:rFonts w:ascii="Arial" w:hAnsi="Arial" w:cs="Arial"/>
          <w:sz w:val="20"/>
          <w:szCs w:val="20"/>
          <w:lang w:val="en-GB" w:eastAsia="en-GB"/>
        </w:rPr>
        <w:t>–</w:t>
      </w:r>
      <w:r w:rsidRPr="001C51AA">
        <w:rPr>
          <w:rFonts w:ascii="Arial" w:hAnsi="Arial" w:cs="Arial"/>
          <w:sz w:val="20"/>
          <w:szCs w:val="20"/>
          <w:lang w:val="en-GB" w:eastAsia="en-GB"/>
        </w:rPr>
        <w:t xml:space="preserve"> verification of professional and personality aptitudes, e.g. professional test, written assignment, lecture/seminar, personality tests, possible request for references, </w:t>
      </w:r>
    </w:p>
    <w:p w14:paraId="30723045" w14:textId="77777777" w:rsidR="00CC76B5" w:rsidRPr="001C51AA" w:rsidRDefault="00A963EC">
      <w:pPr>
        <w:pStyle w:val="Odstavecseseznamem"/>
        <w:numPr>
          <w:ilvl w:val="1"/>
          <w:numId w:val="18"/>
        </w:numPr>
        <w:spacing w:after="120" w:line="240" w:lineRule="auto"/>
        <w:ind w:left="993" w:hanging="426"/>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Round 3 </w:t>
      </w:r>
      <w:r w:rsidR="00F0793D">
        <w:rPr>
          <w:rFonts w:ascii="Arial" w:hAnsi="Arial" w:cs="Arial"/>
          <w:sz w:val="20"/>
          <w:szCs w:val="20"/>
          <w:lang w:val="en-GB" w:eastAsia="en-GB"/>
        </w:rPr>
        <w:t>–</w:t>
      </w:r>
      <w:r w:rsidRPr="001C51AA">
        <w:rPr>
          <w:rFonts w:ascii="Arial" w:hAnsi="Arial" w:cs="Arial"/>
          <w:sz w:val="20"/>
          <w:szCs w:val="20"/>
          <w:lang w:val="en-GB" w:eastAsia="en-GB"/>
        </w:rPr>
        <w:t xml:space="preserve"> oral </w:t>
      </w:r>
      <w:r w:rsidR="00F0793D">
        <w:rPr>
          <w:rFonts w:ascii="Arial" w:hAnsi="Arial" w:cs="Arial"/>
          <w:sz w:val="20"/>
          <w:szCs w:val="20"/>
          <w:lang w:val="en-GB" w:eastAsia="en-GB"/>
        </w:rPr>
        <w:t>–</w:t>
      </w:r>
      <w:r w:rsidRPr="001C51AA">
        <w:rPr>
          <w:rFonts w:ascii="Arial" w:hAnsi="Arial" w:cs="Arial"/>
          <w:sz w:val="20"/>
          <w:szCs w:val="20"/>
          <w:lang w:val="en-GB" w:eastAsia="en-GB"/>
        </w:rPr>
        <w:t xml:space="preserve"> interview with the candidate.</w:t>
      </w:r>
    </w:p>
    <w:p w14:paraId="27B2985E" w14:textId="77777777" w:rsidR="00124E82" w:rsidRPr="001C51AA" w:rsidRDefault="00124E82" w:rsidP="00C92E82">
      <w:pPr>
        <w:pStyle w:val="Odstavecseseznamem"/>
        <w:spacing w:after="120" w:line="240" w:lineRule="auto"/>
        <w:ind w:left="1080"/>
        <w:contextualSpacing w:val="0"/>
        <w:jc w:val="both"/>
        <w:rPr>
          <w:rFonts w:ascii="Arial" w:hAnsi="Arial" w:cs="Arial"/>
          <w:sz w:val="20"/>
          <w:szCs w:val="20"/>
          <w:lang w:val="en-GB" w:eastAsia="en-GB"/>
        </w:rPr>
      </w:pPr>
    </w:p>
    <w:p w14:paraId="098C04B3" w14:textId="77777777" w:rsidR="00CC76B5" w:rsidRPr="001C51AA" w:rsidRDefault="00A963EC">
      <w:pPr>
        <w:pStyle w:val="Odstavecseseznamem"/>
        <w:numPr>
          <w:ilvl w:val="0"/>
          <w:numId w:val="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In justified cases, the selection procedure (or individual rounds thereof) may be carried out in an alternative mode involving the use of online communication technologies. The chair of the selection board shall decide on the implementation and the specific procedure. </w:t>
      </w:r>
    </w:p>
    <w:p w14:paraId="5B9D037E" w14:textId="7480A917" w:rsidR="00CC76B5" w:rsidRPr="001C51AA" w:rsidRDefault="00A963EC" w:rsidP="00414F57">
      <w:pPr>
        <w:pStyle w:val="Odstavecseseznamem"/>
        <w:numPr>
          <w:ilvl w:val="0"/>
          <w:numId w:val="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bCs/>
          <w:sz w:val="20"/>
          <w:szCs w:val="20"/>
          <w:lang w:val="en-GB"/>
        </w:rPr>
        <w:t xml:space="preserve">Communication with individual candidates and the selection committee is administered and managed by the Personnel </w:t>
      </w:r>
      <w:r w:rsidR="00414F57">
        <w:rPr>
          <w:rFonts w:ascii="Arial" w:hAnsi="Arial" w:cs="Arial"/>
          <w:sz w:val="20"/>
          <w:szCs w:val="20"/>
          <w:lang w:val="en-GB" w:eastAsia="en-GB"/>
        </w:rPr>
        <w:t>Office</w:t>
      </w:r>
      <w:r w:rsidRPr="001C51AA">
        <w:rPr>
          <w:rFonts w:ascii="Arial" w:hAnsi="Arial" w:cs="Arial"/>
          <w:bCs/>
          <w:sz w:val="20"/>
          <w:szCs w:val="20"/>
          <w:lang w:val="en-GB"/>
        </w:rPr>
        <w:t>, and in professional matters by the department</w:t>
      </w:r>
      <w:r w:rsidR="00F0793D">
        <w:rPr>
          <w:rFonts w:ascii="Arial" w:hAnsi="Arial" w:cs="Arial"/>
          <w:bCs/>
          <w:sz w:val="20"/>
          <w:szCs w:val="20"/>
          <w:lang w:val="en-GB"/>
        </w:rPr>
        <w:t>’</w:t>
      </w:r>
      <w:r w:rsidRPr="001C51AA">
        <w:rPr>
          <w:rFonts w:ascii="Arial" w:hAnsi="Arial" w:cs="Arial"/>
          <w:bCs/>
          <w:sz w:val="20"/>
          <w:szCs w:val="20"/>
          <w:lang w:val="en-GB"/>
        </w:rPr>
        <w:t xml:space="preserve">s representative (professional </w:t>
      </w:r>
      <w:r w:rsidR="00285747" w:rsidRPr="001C51AA">
        <w:rPr>
          <w:rFonts w:ascii="Arial" w:hAnsi="Arial" w:cs="Arial"/>
          <w:bCs/>
          <w:sz w:val="20"/>
          <w:szCs w:val="20"/>
          <w:lang w:val="en-GB"/>
        </w:rPr>
        <w:t>guarantor)</w:t>
      </w:r>
      <w:r w:rsidRPr="001C51AA">
        <w:rPr>
          <w:rFonts w:ascii="Arial" w:hAnsi="Arial" w:cs="Arial"/>
          <w:bCs/>
          <w:sz w:val="20"/>
          <w:szCs w:val="20"/>
          <w:lang w:val="en-GB"/>
        </w:rPr>
        <w:t xml:space="preserve">. </w:t>
      </w:r>
    </w:p>
    <w:p w14:paraId="319BE904" w14:textId="428C284F" w:rsidR="00CC76B5" w:rsidRPr="001C51AA" w:rsidRDefault="00A963EC">
      <w:pPr>
        <w:pStyle w:val="Odstavecseseznamem"/>
        <w:numPr>
          <w:ilvl w:val="0"/>
          <w:numId w:val="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bCs/>
          <w:sz w:val="20"/>
          <w:szCs w:val="20"/>
          <w:lang w:val="en-GB"/>
        </w:rPr>
        <w:t xml:space="preserve">The selection process is illustrated graphically </w:t>
      </w:r>
      <w:r w:rsidR="00A843C9" w:rsidRPr="001C51AA">
        <w:rPr>
          <w:rFonts w:ascii="Arial" w:hAnsi="Arial" w:cs="Arial"/>
          <w:bCs/>
          <w:sz w:val="20"/>
          <w:szCs w:val="20"/>
          <w:lang w:val="en-GB"/>
        </w:rPr>
        <w:t xml:space="preserve">by the diagram </w:t>
      </w:r>
      <w:r w:rsidRPr="001C51AA">
        <w:rPr>
          <w:rFonts w:ascii="Arial" w:hAnsi="Arial" w:cs="Arial"/>
          <w:bCs/>
          <w:sz w:val="20"/>
          <w:szCs w:val="20"/>
          <w:lang w:val="en-GB"/>
        </w:rPr>
        <w:t xml:space="preserve">in Annex </w:t>
      </w:r>
      <w:r w:rsidR="008F375B" w:rsidRPr="001C51AA">
        <w:rPr>
          <w:rFonts w:ascii="Arial" w:hAnsi="Arial" w:cs="Arial"/>
          <w:bCs/>
          <w:sz w:val="20"/>
          <w:szCs w:val="20"/>
          <w:lang w:val="en-GB"/>
        </w:rPr>
        <w:t>1</w:t>
      </w:r>
      <w:r w:rsidRPr="001C51AA">
        <w:rPr>
          <w:rFonts w:ascii="Arial" w:hAnsi="Arial" w:cs="Arial"/>
          <w:bCs/>
          <w:sz w:val="20"/>
          <w:szCs w:val="20"/>
          <w:lang w:val="en-GB"/>
        </w:rPr>
        <w:t>.</w:t>
      </w:r>
    </w:p>
    <w:p w14:paraId="45471C0A" w14:textId="77777777" w:rsidR="00124E82" w:rsidRPr="001C51AA" w:rsidRDefault="00124E82" w:rsidP="00C92E82">
      <w:pPr>
        <w:spacing w:after="120" w:line="240" w:lineRule="auto"/>
        <w:jc w:val="both"/>
        <w:rPr>
          <w:rFonts w:ascii="Arial" w:hAnsi="Arial" w:cs="Arial"/>
          <w:b/>
          <w:sz w:val="20"/>
          <w:szCs w:val="20"/>
          <w:lang w:val="en-GB"/>
        </w:rPr>
      </w:pPr>
    </w:p>
    <w:p w14:paraId="540B8073" w14:textId="06E3C115"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8</w:t>
      </w:r>
    </w:p>
    <w:p w14:paraId="584BAD4B"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Administrative round of the selection procedure</w:t>
      </w:r>
    </w:p>
    <w:p w14:paraId="6A43F733" w14:textId="77777777" w:rsidR="00CC76B5" w:rsidRPr="001C51AA" w:rsidRDefault="00A963EC">
      <w:pPr>
        <w:pStyle w:val="Odstavecseseznamem"/>
        <w:numPr>
          <w:ilvl w:val="0"/>
          <w:numId w:val="26"/>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The administrative round is the assessment of the fulfilment of the basic requirements for the selection procedure by each candidate.</w:t>
      </w:r>
    </w:p>
    <w:p w14:paraId="4C6F6161" w14:textId="590D27D2" w:rsidR="00CC76B5" w:rsidRPr="001C51AA" w:rsidRDefault="00A963EC" w:rsidP="00414F57">
      <w:pPr>
        <w:pStyle w:val="Odstavecseseznamem"/>
        <w:numPr>
          <w:ilvl w:val="0"/>
          <w:numId w:val="26"/>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The selection </w:t>
      </w:r>
      <w:r w:rsidR="00414F57">
        <w:rPr>
          <w:rFonts w:ascii="Arial" w:hAnsi="Arial" w:cs="Arial"/>
          <w:sz w:val="20"/>
          <w:szCs w:val="20"/>
          <w:lang w:val="en-GB" w:eastAsia="en-GB"/>
        </w:rPr>
        <w:t>committee</w:t>
      </w:r>
      <w:r w:rsidR="00414F57" w:rsidRPr="001C51AA">
        <w:rPr>
          <w:rFonts w:ascii="Arial" w:hAnsi="Arial" w:cs="Arial"/>
          <w:sz w:val="20"/>
          <w:szCs w:val="20"/>
          <w:lang w:val="en-GB" w:eastAsia="en-GB"/>
        </w:rPr>
        <w:t xml:space="preserve"> </w:t>
      </w:r>
      <w:r w:rsidRPr="001C51AA">
        <w:rPr>
          <w:rFonts w:ascii="Arial" w:hAnsi="Arial" w:cs="Arial"/>
          <w:sz w:val="20"/>
          <w:szCs w:val="20"/>
          <w:lang w:val="en-GB" w:eastAsia="en-GB"/>
        </w:rPr>
        <w:t xml:space="preserve">has access to the files of all applicants throughout the selection process. The selection board shall examine the completeness of the application, its formal accuracy and the fulfilment of the eligibility requirements. If formal deficiencies are found, the selection </w:t>
      </w:r>
      <w:r w:rsidR="00414F57">
        <w:rPr>
          <w:rFonts w:ascii="Arial" w:hAnsi="Arial" w:cs="Arial"/>
          <w:sz w:val="20"/>
          <w:szCs w:val="20"/>
          <w:lang w:val="en-GB" w:eastAsia="en-GB"/>
        </w:rPr>
        <w:t>committee</w:t>
      </w:r>
      <w:r w:rsidR="00414F57" w:rsidRPr="001C51AA">
        <w:rPr>
          <w:rFonts w:ascii="Arial" w:hAnsi="Arial" w:cs="Arial"/>
          <w:sz w:val="20"/>
          <w:szCs w:val="20"/>
          <w:lang w:val="en-GB" w:eastAsia="en-GB"/>
        </w:rPr>
        <w:t xml:space="preserve"> </w:t>
      </w:r>
      <w:r w:rsidRPr="001C51AA">
        <w:rPr>
          <w:rFonts w:ascii="Arial" w:hAnsi="Arial" w:cs="Arial"/>
          <w:sz w:val="20"/>
          <w:szCs w:val="20"/>
          <w:lang w:val="en-GB" w:eastAsia="en-GB"/>
        </w:rPr>
        <w:t>may ask applicants to complete their applications.</w:t>
      </w:r>
    </w:p>
    <w:p w14:paraId="67F797C2" w14:textId="77777777" w:rsidR="00CC76B5" w:rsidRPr="001C51AA" w:rsidRDefault="00A963EC">
      <w:pPr>
        <w:pStyle w:val="Odstavecseseznamem"/>
        <w:numPr>
          <w:ilvl w:val="0"/>
          <w:numId w:val="26"/>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After the end of the application period, the nomination committee will meet at an agreed date to set the basic evaluation criteria, then evaluate the materials of each applicant and decide who will be invited to the next round of the selection process. They will also agree on the specific conduct of the selection procedure (i.e. single round, multiple round, task, personality tests, etc.).</w:t>
      </w:r>
    </w:p>
    <w:p w14:paraId="2085DF4B" w14:textId="68BD9674" w:rsidR="00CC76B5" w:rsidRPr="001C51AA" w:rsidRDefault="00A963EC" w:rsidP="008C7A4D">
      <w:pPr>
        <w:pStyle w:val="Odstavecseseznamem"/>
        <w:numPr>
          <w:ilvl w:val="0"/>
          <w:numId w:val="26"/>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lastRenderedPageBreak/>
        <w:t xml:space="preserve">Candidates who meet the qualification requirements and criteria are invited to the next round. There is no limit to the number of those selected. The whole process is administered by the Personnel </w:t>
      </w:r>
      <w:r w:rsidR="008C7A4D">
        <w:rPr>
          <w:rFonts w:ascii="Arial" w:hAnsi="Arial" w:cs="Arial"/>
          <w:sz w:val="20"/>
          <w:szCs w:val="20"/>
          <w:lang w:val="en-GB" w:eastAsia="en-GB"/>
        </w:rPr>
        <w:t>Office</w:t>
      </w:r>
      <w:r w:rsidRPr="001C51AA">
        <w:rPr>
          <w:rFonts w:ascii="Arial" w:hAnsi="Arial" w:cs="Arial"/>
          <w:sz w:val="20"/>
          <w:szCs w:val="20"/>
          <w:lang w:val="en-GB" w:eastAsia="en-GB"/>
        </w:rPr>
        <w:t xml:space="preserve"> in cooperation with the Selection Committee.</w:t>
      </w:r>
    </w:p>
    <w:p w14:paraId="4AD416B7" w14:textId="77777777" w:rsidR="00CC76B5" w:rsidRPr="001C51AA" w:rsidRDefault="00A963EC">
      <w:pPr>
        <w:pStyle w:val="Odstavecseseznamem"/>
        <w:numPr>
          <w:ilvl w:val="0"/>
          <w:numId w:val="26"/>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eastAsia="en-GB"/>
        </w:rPr>
        <w:t xml:space="preserve">In the event of an interview taking place, the contact person will arrange the date and language of </w:t>
      </w:r>
      <w:r w:rsidR="00E808C7" w:rsidRPr="001C51AA">
        <w:rPr>
          <w:rFonts w:ascii="Arial" w:hAnsi="Arial" w:cs="Arial"/>
          <w:sz w:val="20"/>
          <w:szCs w:val="20"/>
          <w:lang w:val="en-GB" w:eastAsia="en-GB"/>
        </w:rPr>
        <w:t xml:space="preserve">the interview </w:t>
      </w:r>
      <w:r w:rsidRPr="001C51AA">
        <w:rPr>
          <w:rFonts w:ascii="Arial" w:hAnsi="Arial" w:cs="Arial"/>
          <w:sz w:val="20"/>
          <w:szCs w:val="20"/>
          <w:lang w:val="en-GB" w:eastAsia="en-GB"/>
        </w:rPr>
        <w:t>with the applicant in good time, but at least three working days before the date of the next round, unless otherwise mutually agreed. All those selected will then receive an invitation to the next round of the selection procedure with all the necessary instructions</w:t>
      </w:r>
      <w:r w:rsidRPr="001C51AA">
        <w:rPr>
          <w:rFonts w:ascii="Arial" w:hAnsi="Arial" w:cs="Arial"/>
          <w:b/>
          <w:sz w:val="20"/>
          <w:szCs w:val="20"/>
          <w:lang w:val="en-GB"/>
        </w:rPr>
        <w:t xml:space="preserve">. </w:t>
      </w:r>
    </w:p>
    <w:p w14:paraId="4578357C" w14:textId="4C41C0F3" w:rsidR="00CC76B5" w:rsidRPr="001C51AA" w:rsidRDefault="00A963EC">
      <w:pPr>
        <w:pStyle w:val="Odstavecseseznamem"/>
        <w:numPr>
          <w:ilvl w:val="0"/>
          <w:numId w:val="26"/>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eastAsia="en-GB"/>
        </w:rPr>
        <w:t xml:space="preserve">Unsuccessful candidates </w:t>
      </w:r>
      <w:r w:rsidRPr="001C51AA">
        <w:rPr>
          <w:rFonts w:ascii="Arial" w:hAnsi="Arial" w:cs="Arial"/>
          <w:sz w:val="20"/>
          <w:szCs w:val="20"/>
          <w:lang w:val="en-GB"/>
        </w:rPr>
        <w:t>will receive the committee</w:t>
      </w:r>
      <w:r w:rsidR="00F0793D">
        <w:rPr>
          <w:rFonts w:ascii="Arial" w:hAnsi="Arial" w:cs="Arial"/>
          <w:sz w:val="20"/>
          <w:szCs w:val="20"/>
          <w:lang w:val="en-GB"/>
        </w:rPr>
        <w:t>’</w:t>
      </w:r>
      <w:r w:rsidRPr="001C51AA">
        <w:rPr>
          <w:rFonts w:ascii="Arial" w:hAnsi="Arial" w:cs="Arial"/>
          <w:sz w:val="20"/>
          <w:szCs w:val="20"/>
          <w:lang w:val="en-GB"/>
        </w:rPr>
        <w:t>s opinion, thanks for their participation and information about the removal of the material from the register without undue delay.</w:t>
      </w:r>
    </w:p>
    <w:p w14:paraId="2FA8A912" w14:textId="77777777" w:rsidR="00E06A26" w:rsidRPr="001C51AA" w:rsidRDefault="00E06A26" w:rsidP="00C92E82">
      <w:pPr>
        <w:pStyle w:val="Odstavecseseznamem"/>
        <w:spacing w:after="120" w:line="240" w:lineRule="auto"/>
        <w:ind w:left="357"/>
        <w:contextualSpacing w:val="0"/>
        <w:jc w:val="both"/>
        <w:rPr>
          <w:rFonts w:ascii="Arial" w:hAnsi="Arial" w:cs="Arial"/>
          <w:sz w:val="20"/>
          <w:szCs w:val="20"/>
          <w:lang w:val="en-GB"/>
        </w:rPr>
      </w:pPr>
    </w:p>
    <w:p w14:paraId="746AD4E7" w14:textId="1193F7D5"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9</w:t>
      </w:r>
    </w:p>
    <w:p w14:paraId="4176990E"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Assessment of professional and personal aptitudes</w:t>
      </w:r>
    </w:p>
    <w:p w14:paraId="7DDA80BA" w14:textId="749759C7" w:rsidR="00CC76B5" w:rsidRPr="001C51AA" w:rsidRDefault="00A963EC">
      <w:pPr>
        <w:pStyle w:val="Odstavecseseznamem"/>
        <w:numPr>
          <w:ilvl w:val="0"/>
          <w:numId w:val="27"/>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In the selection procedure, the professional, personal, linguistic and other qualifications of the applicant as stated in the advertisement are assessed or verified. The specific method of verification (</w:t>
      </w:r>
      <w:proofErr w:type="gramStart"/>
      <w:r w:rsidRPr="001C51AA">
        <w:rPr>
          <w:rFonts w:ascii="Arial" w:hAnsi="Arial" w:cs="Arial"/>
          <w:sz w:val="20"/>
          <w:szCs w:val="20"/>
          <w:lang w:val="en-GB" w:eastAsia="en-GB"/>
        </w:rPr>
        <w:t>e.g.</w:t>
      </w:r>
      <w:proofErr w:type="gramEnd"/>
      <w:r w:rsidRPr="001C51AA">
        <w:rPr>
          <w:rFonts w:ascii="Arial" w:hAnsi="Arial" w:cs="Arial"/>
          <w:sz w:val="20"/>
          <w:szCs w:val="20"/>
          <w:lang w:val="en-GB" w:eastAsia="en-GB"/>
        </w:rPr>
        <w:t xml:space="preserve"> vocational test, written assignment, lecture/seminar, personality tests, etc.) is decided by the chair of the selection </w:t>
      </w:r>
      <w:r w:rsidR="008C7A4D">
        <w:rPr>
          <w:rFonts w:ascii="Arial" w:hAnsi="Arial" w:cs="Arial"/>
          <w:sz w:val="20"/>
          <w:szCs w:val="20"/>
          <w:lang w:val="en-GB" w:eastAsia="en-GB"/>
        </w:rPr>
        <w:t>committee</w:t>
      </w:r>
      <w:r w:rsidRPr="001C51AA">
        <w:rPr>
          <w:rFonts w:ascii="Arial" w:hAnsi="Arial" w:cs="Arial"/>
          <w:sz w:val="20"/>
          <w:szCs w:val="20"/>
          <w:lang w:val="en-GB" w:eastAsia="en-GB"/>
        </w:rPr>
        <w:t xml:space="preserve"> or by the person authorised by him/her.  </w:t>
      </w:r>
    </w:p>
    <w:p w14:paraId="42896D2F" w14:textId="6D5C185B" w:rsidR="00CC76B5" w:rsidRPr="001C51AA" w:rsidRDefault="00A963EC">
      <w:pPr>
        <w:pStyle w:val="Odstavecseseznamem"/>
        <w:numPr>
          <w:ilvl w:val="0"/>
          <w:numId w:val="27"/>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For the postdoc position, </w:t>
      </w:r>
      <w:r w:rsidR="00F0793D">
        <w:rPr>
          <w:rFonts w:ascii="Arial" w:hAnsi="Arial" w:cs="Arial"/>
          <w:sz w:val="20"/>
          <w:szCs w:val="20"/>
          <w:lang w:val="en-GB" w:eastAsia="en-GB"/>
        </w:rPr>
        <w:t>a</w:t>
      </w:r>
      <w:r w:rsidR="00F0793D" w:rsidRPr="001C51AA">
        <w:rPr>
          <w:rFonts w:ascii="Arial" w:hAnsi="Arial" w:cs="Arial"/>
          <w:sz w:val="20"/>
          <w:szCs w:val="20"/>
          <w:lang w:val="en-GB" w:eastAsia="en-GB"/>
        </w:rPr>
        <w:t xml:space="preserve"> </w:t>
      </w:r>
      <w:r w:rsidRPr="001C51AA">
        <w:rPr>
          <w:rFonts w:ascii="Arial" w:hAnsi="Arial" w:cs="Arial"/>
          <w:sz w:val="20"/>
          <w:szCs w:val="20"/>
          <w:lang w:val="en-GB" w:eastAsia="en-GB"/>
        </w:rPr>
        <w:t>lecture/seminar is compulsory. The organi</w:t>
      </w:r>
      <w:r w:rsidR="00F0793D">
        <w:rPr>
          <w:rFonts w:ascii="Arial" w:hAnsi="Arial" w:cs="Arial"/>
          <w:sz w:val="20"/>
          <w:szCs w:val="20"/>
          <w:lang w:val="en-GB" w:eastAsia="en-GB"/>
        </w:rPr>
        <w:t>s</w:t>
      </w:r>
      <w:r w:rsidRPr="001C51AA">
        <w:rPr>
          <w:rFonts w:ascii="Arial" w:hAnsi="Arial" w:cs="Arial"/>
          <w:sz w:val="20"/>
          <w:szCs w:val="20"/>
          <w:lang w:val="en-GB" w:eastAsia="en-GB"/>
        </w:rPr>
        <w:t>ation is provided by the professional guarantor or the professional guarantor in the selection committee.</w:t>
      </w:r>
    </w:p>
    <w:p w14:paraId="2D2E899B" w14:textId="77777777" w:rsidR="00E06A26" w:rsidRPr="001C51AA" w:rsidRDefault="00E06A26" w:rsidP="00C92E82">
      <w:pPr>
        <w:pStyle w:val="Odstavecseseznamem"/>
        <w:spacing w:after="120" w:line="240" w:lineRule="auto"/>
        <w:ind w:left="357"/>
        <w:contextualSpacing w:val="0"/>
        <w:jc w:val="both"/>
        <w:rPr>
          <w:rFonts w:ascii="Arial" w:hAnsi="Arial" w:cs="Arial"/>
          <w:sz w:val="20"/>
          <w:szCs w:val="20"/>
          <w:lang w:val="en-GB" w:eastAsia="en-GB"/>
        </w:rPr>
      </w:pPr>
    </w:p>
    <w:p w14:paraId="6D61B781" w14:textId="011F5F03"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10</w:t>
      </w:r>
    </w:p>
    <w:p w14:paraId="58C9B28B"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Oral round of the selection procedure</w:t>
      </w:r>
    </w:p>
    <w:p w14:paraId="4CD360E0" w14:textId="77777777" w:rsidR="00CC76B5" w:rsidRPr="001C51AA" w:rsidRDefault="00A963EC">
      <w:pPr>
        <w:pStyle w:val="Odstavecseseznamem"/>
        <w:numPr>
          <w:ilvl w:val="0"/>
          <w:numId w:val="28"/>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The selection procedure is conducted in accordance with the instructions resulting from the legislation of the Czech Republic and the MU Selection Procedure Regulations. Prior to the interviews, the selection committee determines the selection criteria on the basis of which it evaluates individual candidates. The individual criteria must correspond to the requirements set out in the advertisement. Recommendations for the conduct of the oral interview and the principles for the evaluation of candidates are set out in the Practical Guide to the Selection Process.</w:t>
      </w:r>
    </w:p>
    <w:p w14:paraId="64385E2B" w14:textId="77777777" w:rsidR="00CC76B5" w:rsidRPr="001C51AA" w:rsidRDefault="00A963EC">
      <w:pPr>
        <w:pStyle w:val="Odstavecseseznamem"/>
        <w:numPr>
          <w:ilvl w:val="0"/>
          <w:numId w:val="28"/>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The interview is conducted in order to select the most suitable candidate.</w:t>
      </w:r>
    </w:p>
    <w:p w14:paraId="61818DEE" w14:textId="77777777" w:rsidR="00E06A26" w:rsidRPr="001C51AA" w:rsidRDefault="00E06A26" w:rsidP="00C92E82">
      <w:pPr>
        <w:pStyle w:val="Odstavecseseznamem"/>
        <w:spacing w:after="120" w:line="240" w:lineRule="auto"/>
        <w:ind w:left="360"/>
        <w:contextualSpacing w:val="0"/>
        <w:jc w:val="both"/>
        <w:rPr>
          <w:rFonts w:ascii="Arial" w:hAnsi="Arial" w:cs="Arial"/>
          <w:sz w:val="20"/>
          <w:szCs w:val="20"/>
          <w:lang w:val="en-GB" w:eastAsia="en-GB"/>
        </w:rPr>
      </w:pPr>
    </w:p>
    <w:p w14:paraId="422EDC65" w14:textId="2B8CA49F"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11</w:t>
      </w:r>
    </w:p>
    <w:p w14:paraId="1AC9EEFA"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Selection decision</w:t>
      </w:r>
    </w:p>
    <w:p w14:paraId="4FE1AFF5" w14:textId="4AF5623C" w:rsidR="00CC76B5" w:rsidRPr="001C51AA" w:rsidRDefault="00A963EC">
      <w:pPr>
        <w:pStyle w:val="Odstavecseseznamem"/>
        <w:numPr>
          <w:ilvl w:val="0"/>
          <w:numId w:val="29"/>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After all rounds of the selection procedure have been completed, the selection committee will propose a ranking of the candidates</w:t>
      </w:r>
      <w:r w:rsidR="00D445E6" w:rsidRPr="001C51AA">
        <w:rPr>
          <w:rFonts w:ascii="Arial" w:hAnsi="Arial" w:cs="Arial"/>
          <w:sz w:val="20"/>
          <w:szCs w:val="20"/>
          <w:lang w:val="en-GB" w:eastAsia="en-GB"/>
        </w:rPr>
        <w:t xml:space="preserve">. The </w:t>
      </w:r>
      <w:r w:rsidRPr="001C51AA">
        <w:rPr>
          <w:rFonts w:ascii="Arial" w:hAnsi="Arial" w:cs="Arial"/>
          <w:sz w:val="20"/>
          <w:szCs w:val="20"/>
          <w:lang w:val="en-GB" w:eastAsia="en-GB"/>
        </w:rPr>
        <w:t xml:space="preserve">selection </w:t>
      </w:r>
      <w:r w:rsidR="001D6F55">
        <w:rPr>
          <w:rFonts w:ascii="Arial" w:hAnsi="Arial" w:cs="Arial"/>
          <w:sz w:val="20"/>
          <w:szCs w:val="20"/>
          <w:lang w:val="en-GB" w:eastAsia="en-GB"/>
        </w:rPr>
        <w:t>committee</w:t>
      </w:r>
      <w:r w:rsidRPr="001C51AA">
        <w:rPr>
          <w:rFonts w:ascii="Arial" w:hAnsi="Arial" w:cs="Arial"/>
          <w:sz w:val="20"/>
          <w:szCs w:val="20"/>
          <w:lang w:val="en-GB" w:eastAsia="en-GB"/>
        </w:rPr>
        <w:t xml:space="preserve"> will recommend the successful candidate to the </w:t>
      </w:r>
      <w:r w:rsidR="001D6F55">
        <w:rPr>
          <w:rFonts w:ascii="Arial" w:hAnsi="Arial" w:cs="Arial"/>
          <w:sz w:val="20"/>
          <w:szCs w:val="20"/>
          <w:lang w:val="en-GB" w:eastAsia="en-GB"/>
        </w:rPr>
        <w:t>Advertiser</w:t>
      </w:r>
      <w:r w:rsidRPr="001C51AA">
        <w:rPr>
          <w:rFonts w:ascii="Arial" w:hAnsi="Arial" w:cs="Arial"/>
          <w:sz w:val="20"/>
          <w:szCs w:val="20"/>
          <w:lang w:val="en-GB" w:eastAsia="en-GB"/>
        </w:rPr>
        <w:t xml:space="preserve"> for recruitment. The successful candidate or candidate to whom a job offer will be made will be decided by the selection </w:t>
      </w:r>
      <w:r w:rsidR="001D6F55">
        <w:rPr>
          <w:rFonts w:ascii="Arial" w:hAnsi="Arial" w:cs="Arial"/>
          <w:sz w:val="20"/>
          <w:szCs w:val="20"/>
          <w:lang w:val="en-GB" w:eastAsia="en-GB"/>
        </w:rPr>
        <w:t>procedure Advertiser</w:t>
      </w:r>
      <w:r w:rsidRPr="001C51AA">
        <w:rPr>
          <w:rFonts w:ascii="Arial" w:hAnsi="Arial" w:cs="Arial"/>
          <w:sz w:val="20"/>
          <w:szCs w:val="20"/>
          <w:lang w:val="en-GB" w:eastAsia="en-GB"/>
        </w:rPr>
        <w:t>.</w:t>
      </w:r>
    </w:p>
    <w:p w14:paraId="20281A41" w14:textId="53B1787D" w:rsidR="00CC76B5" w:rsidRPr="001C51AA" w:rsidRDefault="00A963EC">
      <w:pPr>
        <w:pStyle w:val="Odstavecseseznamem"/>
        <w:numPr>
          <w:ilvl w:val="0"/>
          <w:numId w:val="29"/>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eastAsia="en-GB"/>
        </w:rPr>
        <w:t xml:space="preserve">The selection procedure shall normally be completed within 90 days of the </w:t>
      </w:r>
      <w:r w:rsidR="001D6F55">
        <w:rPr>
          <w:rFonts w:ascii="Arial" w:hAnsi="Arial" w:cs="Arial"/>
          <w:sz w:val="20"/>
          <w:szCs w:val="20"/>
          <w:lang w:val="en-GB" w:eastAsia="en-GB"/>
        </w:rPr>
        <w:t>advertisement</w:t>
      </w:r>
      <w:r w:rsidRPr="001C51AA">
        <w:rPr>
          <w:rFonts w:ascii="Arial" w:hAnsi="Arial" w:cs="Arial"/>
          <w:sz w:val="20"/>
          <w:szCs w:val="20"/>
          <w:lang w:val="en-GB" w:eastAsia="en-GB"/>
        </w:rPr>
        <w:t xml:space="preserve">, unless the </w:t>
      </w:r>
      <w:r w:rsidR="001D6F55">
        <w:rPr>
          <w:rFonts w:ascii="Arial" w:hAnsi="Arial" w:cs="Arial"/>
          <w:sz w:val="20"/>
          <w:szCs w:val="20"/>
          <w:lang w:val="en-GB" w:eastAsia="en-GB"/>
        </w:rPr>
        <w:t>Advertiser</w:t>
      </w:r>
      <w:r w:rsidR="007B6A6A" w:rsidRPr="001C51AA">
        <w:rPr>
          <w:rFonts w:ascii="Arial" w:hAnsi="Arial" w:cs="Arial"/>
          <w:sz w:val="20"/>
          <w:szCs w:val="20"/>
          <w:lang w:val="en-GB" w:eastAsia="en-GB"/>
        </w:rPr>
        <w:t xml:space="preserve"> </w:t>
      </w:r>
      <w:r w:rsidRPr="001C51AA">
        <w:rPr>
          <w:rFonts w:ascii="Arial" w:hAnsi="Arial" w:cs="Arial"/>
          <w:sz w:val="20"/>
          <w:szCs w:val="20"/>
          <w:lang w:val="en-GB" w:eastAsia="en-GB"/>
        </w:rPr>
        <w:t xml:space="preserve">decides to extend, </w:t>
      </w:r>
      <w:proofErr w:type="gramStart"/>
      <w:r w:rsidRPr="001C51AA">
        <w:rPr>
          <w:rFonts w:ascii="Arial" w:hAnsi="Arial" w:cs="Arial"/>
          <w:sz w:val="20"/>
          <w:szCs w:val="20"/>
          <w:lang w:val="en-GB" w:eastAsia="en-GB"/>
        </w:rPr>
        <w:t>suspend</w:t>
      </w:r>
      <w:proofErr w:type="gramEnd"/>
      <w:r w:rsidRPr="001C51AA">
        <w:rPr>
          <w:rFonts w:ascii="Arial" w:hAnsi="Arial" w:cs="Arial"/>
          <w:sz w:val="20"/>
          <w:szCs w:val="20"/>
          <w:lang w:val="en-GB" w:eastAsia="en-GB"/>
        </w:rPr>
        <w:t xml:space="preserve"> or cancel the selection procedure.</w:t>
      </w:r>
    </w:p>
    <w:p w14:paraId="3D83F7B2" w14:textId="77777777" w:rsidR="00CC76B5" w:rsidRPr="001C51AA" w:rsidRDefault="00A963EC">
      <w:pPr>
        <w:pStyle w:val="Odstavecseseznamem"/>
        <w:numPr>
          <w:ilvl w:val="0"/>
          <w:numId w:val="29"/>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All participants in </w:t>
      </w:r>
      <w:r w:rsidR="00CA544E" w:rsidRPr="001C51AA">
        <w:rPr>
          <w:rFonts w:ascii="Arial" w:hAnsi="Arial" w:cs="Arial"/>
          <w:sz w:val="20"/>
          <w:szCs w:val="20"/>
          <w:lang w:val="en-GB"/>
        </w:rPr>
        <w:t xml:space="preserve">the </w:t>
      </w:r>
      <w:r w:rsidRPr="001C51AA">
        <w:rPr>
          <w:rFonts w:ascii="Arial" w:hAnsi="Arial" w:cs="Arial"/>
          <w:sz w:val="20"/>
          <w:szCs w:val="20"/>
          <w:lang w:val="en-GB"/>
        </w:rPr>
        <w:t xml:space="preserve">selection procedure are informed of the result by e-mail or, where appropriate, by telephone without undue delay. The report shall contain information on the success/failure of the selection procedure. </w:t>
      </w:r>
    </w:p>
    <w:p w14:paraId="0AC23777" w14:textId="5A682874" w:rsidR="00CC76B5" w:rsidRPr="001C51AA" w:rsidRDefault="00A963EC" w:rsidP="008C7A4D">
      <w:pPr>
        <w:pStyle w:val="Odstavecseseznamem"/>
        <w:numPr>
          <w:ilvl w:val="0"/>
          <w:numId w:val="29"/>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participant has the right to request specific reasons for rejection in writing, by telephone or in person from the Head of the Personnel </w:t>
      </w:r>
      <w:r w:rsidR="008C7A4D">
        <w:rPr>
          <w:rFonts w:ascii="Arial" w:hAnsi="Arial" w:cs="Arial"/>
          <w:sz w:val="20"/>
          <w:szCs w:val="20"/>
          <w:lang w:val="en-GB" w:eastAsia="en-GB"/>
        </w:rPr>
        <w:t>Office</w:t>
      </w:r>
      <w:r w:rsidRPr="001C51AA">
        <w:rPr>
          <w:rFonts w:ascii="Arial" w:hAnsi="Arial" w:cs="Arial"/>
          <w:sz w:val="20"/>
          <w:szCs w:val="20"/>
          <w:lang w:val="en-GB"/>
        </w:rPr>
        <w:t>. Any objections to the conduct or outcome of the selection procedure may be addressed by e-mail to the Head of Personnel</w:t>
      </w:r>
      <w:r w:rsidR="008C7A4D">
        <w:rPr>
          <w:rFonts w:ascii="Arial" w:hAnsi="Arial" w:cs="Arial"/>
          <w:sz w:val="20"/>
          <w:szCs w:val="20"/>
          <w:lang w:val="en-GB"/>
        </w:rPr>
        <w:t xml:space="preserve"> </w:t>
      </w:r>
      <w:r w:rsidR="008C7A4D">
        <w:rPr>
          <w:rFonts w:ascii="Arial" w:hAnsi="Arial" w:cs="Arial"/>
          <w:sz w:val="20"/>
          <w:szCs w:val="20"/>
          <w:lang w:val="en-GB" w:eastAsia="en-GB"/>
        </w:rPr>
        <w:t>Office</w:t>
      </w:r>
      <w:r w:rsidRPr="001C51AA">
        <w:rPr>
          <w:rFonts w:ascii="Arial" w:hAnsi="Arial" w:cs="Arial"/>
          <w:sz w:val="20"/>
          <w:szCs w:val="20"/>
          <w:lang w:val="en-GB"/>
        </w:rPr>
        <w:t>. The final opinion will be received within one month of the complaint.</w:t>
      </w:r>
    </w:p>
    <w:p w14:paraId="57D694DD" w14:textId="77777777" w:rsidR="00CC76B5" w:rsidRPr="001C51AA" w:rsidRDefault="00A963EC">
      <w:pPr>
        <w:pStyle w:val="Odstavecseseznamem"/>
        <w:numPr>
          <w:ilvl w:val="0"/>
          <w:numId w:val="29"/>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lastRenderedPageBreak/>
        <w:t>In accordance with the principle of transparency, unsuccessful candidates may, at their own request, receive information on the strengths and weaknesses of their applications. Feedback will be provided by the Chairperson of the selection panel or his/her delegate.</w:t>
      </w:r>
    </w:p>
    <w:p w14:paraId="5E19CACF" w14:textId="77777777" w:rsidR="00E06A26" w:rsidRPr="001C51AA" w:rsidRDefault="00E06A26" w:rsidP="00C92E82">
      <w:pPr>
        <w:pStyle w:val="Odstavecseseznamem"/>
        <w:spacing w:after="120" w:line="240" w:lineRule="auto"/>
        <w:ind w:left="360"/>
        <w:contextualSpacing w:val="0"/>
        <w:jc w:val="both"/>
        <w:rPr>
          <w:rFonts w:ascii="Arial" w:hAnsi="Arial" w:cs="Arial"/>
          <w:sz w:val="20"/>
          <w:szCs w:val="20"/>
          <w:lang w:val="en-GB"/>
        </w:rPr>
      </w:pPr>
    </w:p>
    <w:p w14:paraId="1E864FF4" w14:textId="77777777" w:rsidR="00EF27C9" w:rsidRPr="001C51AA" w:rsidRDefault="00EF27C9">
      <w:pPr>
        <w:pStyle w:val="Odstavecseseznamem"/>
        <w:spacing w:after="0" w:line="240" w:lineRule="auto"/>
        <w:ind w:left="0"/>
        <w:contextualSpacing w:val="0"/>
        <w:jc w:val="center"/>
        <w:rPr>
          <w:rFonts w:ascii="Arial" w:hAnsi="Arial" w:cs="Arial"/>
          <w:bCs/>
          <w:color w:val="595959" w:themeColor="text1" w:themeTint="A6"/>
          <w:sz w:val="20"/>
          <w:szCs w:val="20"/>
          <w:lang w:val="en-GB"/>
        </w:rPr>
      </w:pPr>
    </w:p>
    <w:p w14:paraId="21B5F492" w14:textId="77777777" w:rsidR="00EF27C9" w:rsidRPr="001C51AA" w:rsidRDefault="00EF27C9">
      <w:pPr>
        <w:pStyle w:val="Odstavecseseznamem"/>
        <w:spacing w:after="0" w:line="240" w:lineRule="auto"/>
        <w:ind w:left="0"/>
        <w:contextualSpacing w:val="0"/>
        <w:jc w:val="center"/>
        <w:rPr>
          <w:rFonts w:ascii="Arial" w:hAnsi="Arial" w:cs="Arial"/>
          <w:bCs/>
          <w:color w:val="595959" w:themeColor="text1" w:themeTint="A6"/>
          <w:sz w:val="20"/>
          <w:szCs w:val="20"/>
          <w:lang w:val="en-GB"/>
        </w:rPr>
      </w:pPr>
    </w:p>
    <w:p w14:paraId="5C744FF7" w14:textId="68E4CA32"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12</w:t>
      </w:r>
    </w:p>
    <w:p w14:paraId="752CA925"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Documentation and minutes of the selection procedure</w:t>
      </w:r>
    </w:p>
    <w:p w14:paraId="4D61D84B" w14:textId="77777777" w:rsidR="00CC76B5" w:rsidRPr="001C51AA" w:rsidRDefault="00A963EC">
      <w:pPr>
        <w:pStyle w:val="Odstavecseseznamem"/>
        <w:numPr>
          <w:ilvl w:val="0"/>
          <w:numId w:val="30"/>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The progress of the selection procedure is recorded in the internal INET system (Jobs.MU application). </w:t>
      </w:r>
    </w:p>
    <w:p w14:paraId="3DB385CB" w14:textId="79602854" w:rsidR="00CC76B5" w:rsidRPr="001C51AA" w:rsidRDefault="00A963EC" w:rsidP="008C7A4D">
      <w:pPr>
        <w:pStyle w:val="Odstavecseseznamem"/>
        <w:numPr>
          <w:ilvl w:val="0"/>
          <w:numId w:val="30"/>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Minutes of each selection procedure are drawn up, approved by the selection </w:t>
      </w:r>
      <w:proofErr w:type="gramStart"/>
      <w:r w:rsidRPr="001C51AA">
        <w:rPr>
          <w:rFonts w:ascii="Arial" w:hAnsi="Arial" w:cs="Arial"/>
          <w:sz w:val="20"/>
          <w:szCs w:val="20"/>
          <w:lang w:val="en-GB" w:eastAsia="en-GB"/>
        </w:rPr>
        <w:t>committee</w:t>
      </w:r>
      <w:proofErr w:type="gramEnd"/>
      <w:r w:rsidRPr="001C51AA">
        <w:rPr>
          <w:rFonts w:ascii="Arial" w:hAnsi="Arial" w:cs="Arial"/>
          <w:sz w:val="20"/>
          <w:szCs w:val="20"/>
          <w:lang w:val="en-GB" w:eastAsia="en-GB"/>
        </w:rPr>
        <w:t xml:space="preserve"> and then forwarded to the </w:t>
      </w:r>
      <w:r w:rsidR="001D6F55">
        <w:rPr>
          <w:rFonts w:ascii="Arial" w:hAnsi="Arial" w:cs="Arial"/>
          <w:sz w:val="20"/>
          <w:szCs w:val="20"/>
          <w:lang w:val="en-GB" w:eastAsia="en-GB"/>
        </w:rPr>
        <w:t>Advertiser</w:t>
      </w:r>
      <w:r w:rsidR="007B6A6A" w:rsidRPr="001C51AA">
        <w:rPr>
          <w:rFonts w:ascii="Arial" w:hAnsi="Arial" w:cs="Arial"/>
          <w:sz w:val="20"/>
          <w:szCs w:val="20"/>
          <w:lang w:val="en-GB" w:eastAsia="en-GB"/>
        </w:rPr>
        <w:t xml:space="preserve"> </w:t>
      </w:r>
      <w:r w:rsidRPr="001C51AA">
        <w:rPr>
          <w:rFonts w:ascii="Arial" w:hAnsi="Arial" w:cs="Arial"/>
          <w:sz w:val="20"/>
          <w:szCs w:val="20"/>
          <w:lang w:val="en-GB" w:eastAsia="en-GB"/>
        </w:rPr>
        <w:t xml:space="preserve">for signature. The minutes shall be drawn up by the Personnel </w:t>
      </w:r>
      <w:r w:rsidR="008C7A4D">
        <w:rPr>
          <w:rFonts w:ascii="Arial" w:hAnsi="Arial" w:cs="Arial"/>
          <w:sz w:val="20"/>
          <w:szCs w:val="20"/>
          <w:lang w:val="en-GB" w:eastAsia="en-GB"/>
        </w:rPr>
        <w:t>Office</w:t>
      </w:r>
      <w:r w:rsidRPr="001C51AA">
        <w:rPr>
          <w:rFonts w:ascii="Arial" w:hAnsi="Arial" w:cs="Arial"/>
          <w:sz w:val="20"/>
          <w:szCs w:val="20"/>
          <w:lang w:val="en-GB" w:eastAsia="en-GB"/>
        </w:rPr>
        <w:t xml:space="preserve"> in cooperation with the chair</w:t>
      </w:r>
      <w:r w:rsidR="00D74D0A">
        <w:rPr>
          <w:rFonts w:ascii="Arial" w:hAnsi="Arial" w:cs="Arial"/>
          <w:sz w:val="20"/>
          <w:szCs w:val="20"/>
          <w:lang w:val="en-GB" w:eastAsia="en-GB"/>
        </w:rPr>
        <w:t>person</w:t>
      </w:r>
      <w:r w:rsidRPr="001C51AA">
        <w:rPr>
          <w:rFonts w:ascii="Arial" w:hAnsi="Arial" w:cs="Arial"/>
          <w:sz w:val="20"/>
          <w:szCs w:val="20"/>
          <w:lang w:val="en-GB" w:eastAsia="en-GB"/>
        </w:rPr>
        <w:t xml:space="preserve"> of the selection board. The minutes are archived in the internal Jobs.MU application or at the Personnel </w:t>
      </w:r>
      <w:r w:rsidR="008C7A4D">
        <w:rPr>
          <w:rFonts w:ascii="Arial" w:hAnsi="Arial" w:cs="Arial"/>
          <w:sz w:val="20"/>
          <w:szCs w:val="20"/>
          <w:lang w:val="en-GB" w:eastAsia="en-GB"/>
        </w:rPr>
        <w:t>Office</w:t>
      </w:r>
      <w:r w:rsidRPr="001C51AA">
        <w:rPr>
          <w:rFonts w:ascii="Arial" w:hAnsi="Arial" w:cs="Arial"/>
          <w:sz w:val="20"/>
          <w:szCs w:val="20"/>
          <w:lang w:val="en-GB" w:eastAsia="en-GB"/>
        </w:rPr>
        <w:t xml:space="preserve"> and serve as an essential document for subsequent resolution in the event of a complaint about the selection procedure.</w:t>
      </w:r>
    </w:p>
    <w:p w14:paraId="2B20A0B4" w14:textId="77777777" w:rsidR="00E06A26" w:rsidRPr="001C51AA" w:rsidRDefault="00E06A26" w:rsidP="00C92E82">
      <w:pPr>
        <w:pStyle w:val="Odstavecseseznamem"/>
        <w:spacing w:after="120" w:line="240" w:lineRule="auto"/>
        <w:ind w:left="360"/>
        <w:contextualSpacing w:val="0"/>
        <w:jc w:val="both"/>
        <w:rPr>
          <w:rFonts w:ascii="Arial" w:hAnsi="Arial" w:cs="Arial"/>
          <w:sz w:val="20"/>
          <w:szCs w:val="20"/>
          <w:lang w:val="en-GB" w:eastAsia="en-GB"/>
        </w:rPr>
      </w:pPr>
    </w:p>
    <w:p w14:paraId="1DC1D8B5" w14:textId="78F81F50"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13</w:t>
      </w:r>
    </w:p>
    <w:p w14:paraId="30A35DE3"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Staffing</w:t>
      </w:r>
    </w:p>
    <w:p w14:paraId="0655A7E8" w14:textId="77D483E9" w:rsidR="00CC76B5" w:rsidRPr="001C51AA" w:rsidRDefault="00A963EC" w:rsidP="008C7A4D">
      <w:pPr>
        <w:pStyle w:val="Odstavecseseznamem"/>
        <w:numPr>
          <w:ilvl w:val="0"/>
          <w:numId w:val="1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Once the result of the selection procedure has been approved by the </w:t>
      </w:r>
      <w:r w:rsidR="001D6F55">
        <w:rPr>
          <w:rFonts w:ascii="Arial" w:hAnsi="Arial" w:cs="Arial"/>
          <w:sz w:val="20"/>
          <w:szCs w:val="20"/>
          <w:lang w:val="en-GB" w:eastAsia="en-GB"/>
        </w:rPr>
        <w:t>Advertiser</w:t>
      </w:r>
      <w:r w:rsidRPr="001C51AA">
        <w:rPr>
          <w:rFonts w:ascii="Arial" w:hAnsi="Arial" w:cs="Arial"/>
          <w:sz w:val="20"/>
          <w:szCs w:val="20"/>
          <w:lang w:val="en-GB" w:eastAsia="en-GB"/>
        </w:rPr>
        <w:t xml:space="preserve">, the Personnel </w:t>
      </w:r>
      <w:r w:rsidR="008C7A4D">
        <w:rPr>
          <w:rFonts w:ascii="Arial" w:hAnsi="Arial" w:cs="Arial"/>
          <w:sz w:val="20"/>
          <w:szCs w:val="20"/>
          <w:lang w:val="en-GB" w:eastAsia="en-GB"/>
        </w:rPr>
        <w:t>Office</w:t>
      </w:r>
      <w:r w:rsidR="008C7A4D" w:rsidRPr="001C51AA">
        <w:rPr>
          <w:rFonts w:ascii="Arial" w:hAnsi="Arial" w:cs="Arial"/>
          <w:sz w:val="20"/>
          <w:szCs w:val="20"/>
          <w:lang w:val="en-GB" w:eastAsia="en-GB"/>
        </w:rPr>
        <w:t xml:space="preserve"> </w:t>
      </w:r>
      <w:r w:rsidRPr="001C51AA">
        <w:rPr>
          <w:rFonts w:ascii="Arial" w:hAnsi="Arial" w:cs="Arial"/>
          <w:sz w:val="20"/>
          <w:szCs w:val="20"/>
          <w:lang w:val="en-GB" w:eastAsia="en-GB"/>
        </w:rPr>
        <w:t xml:space="preserve">or the authorised member of </w:t>
      </w:r>
      <w:r w:rsidR="00814438" w:rsidRPr="001C51AA">
        <w:rPr>
          <w:rFonts w:ascii="Arial" w:hAnsi="Arial" w:cs="Arial"/>
          <w:sz w:val="20"/>
          <w:szCs w:val="20"/>
          <w:lang w:val="en-GB" w:eastAsia="en-GB"/>
        </w:rPr>
        <w:t xml:space="preserve">the </w:t>
      </w:r>
      <w:r w:rsidRPr="001C51AA">
        <w:rPr>
          <w:rFonts w:ascii="Arial" w:hAnsi="Arial" w:cs="Arial"/>
          <w:sz w:val="20"/>
          <w:szCs w:val="20"/>
          <w:lang w:val="en-GB" w:eastAsia="en-GB"/>
        </w:rPr>
        <w:t xml:space="preserve">selection committee will send a report on the result of the selection procedure to the selected candidate without undue delay. The follow-up document shall be the specific job offer sent to the candidate. The offer is sent by the Dean (academic positions) or the </w:t>
      </w:r>
      <w:r w:rsidR="005B1A19" w:rsidRPr="001C51AA">
        <w:rPr>
          <w:rFonts w:ascii="Arial" w:hAnsi="Arial" w:cs="Arial"/>
          <w:sz w:val="20"/>
          <w:szCs w:val="20"/>
          <w:lang w:val="en-GB" w:eastAsia="en-GB"/>
        </w:rPr>
        <w:t xml:space="preserve">ESF MU </w:t>
      </w:r>
      <w:r w:rsidR="008C7A4D">
        <w:rPr>
          <w:rFonts w:ascii="Arial" w:hAnsi="Arial" w:cs="Arial"/>
          <w:sz w:val="20"/>
          <w:szCs w:val="20"/>
          <w:lang w:val="en-GB" w:eastAsia="en-GB"/>
        </w:rPr>
        <w:t>Bursar</w:t>
      </w:r>
      <w:r w:rsidR="008C7A4D" w:rsidRPr="001C51AA">
        <w:rPr>
          <w:rFonts w:ascii="Arial" w:hAnsi="Arial" w:cs="Arial"/>
          <w:sz w:val="20"/>
          <w:szCs w:val="20"/>
          <w:lang w:val="en-GB" w:eastAsia="en-GB"/>
        </w:rPr>
        <w:t xml:space="preserve"> </w:t>
      </w:r>
      <w:r w:rsidRPr="001C51AA">
        <w:rPr>
          <w:rFonts w:ascii="Arial" w:hAnsi="Arial" w:cs="Arial"/>
          <w:sz w:val="20"/>
          <w:szCs w:val="20"/>
          <w:lang w:val="en-GB" w:eastAsia="en-GB"/>
        </w:rPr>
        <w:t>(</w:t>
      </w:r>
      <w:r w:rsidR="008018D6" w:rsidRPr="001C51AA">
        <w:rPr>
          <w:rFonts w:ascii="Arial" w:hAnsi="Arial" w:cs="Arial"/>
          <w:sz w:val="20"/>
          <w:szCs w:val="20"/>
          <w:lang w:val="en-GB" w:eastAsia="en-GB"/>
        </w:rPr>
        <w:t xml:space="preserve">non-academic </w:t>
      </w:r>
      <w:r w:rsidRPr="001C51AA">
        <w:rPr>
          <w:rFonts w:ascii="Arial" w:hAnsi="Arial" w:cs="Arial"/>
          <w:sz w:val="20"/>
          <w:szCs w:val="20"/>
          <w:lang w:val="en-GB" w:eastAsia="en-GB"/>
        </w:rPr>
        <w:t xml:space="preserve">positions). If the offer is accepted, the Personnel </w:t>
      </w:r>
      <w:r w:rsidR="008C7A4D">
        <w:rPr>
          <w:rFonts w:ascii="Arial" w:hAnsi="Arial" w:cs="Arial"/>
          <w:sz w:val="20"/>
          <w:szCs w:val="20"/>
          <w:lang w:val="en-GB" w:eastAsia="en-GB"/>
        </w:rPr>
        <w:t>Office</w:t>
      </w:r>
      <w:r w:rsidR="008C7A4D" w:rsidRPr="001C51AA">
        <w:rPr>
          <w:rFonts w:ascii="Arial" w:hAnsi="Arial" w:cs="Arial"/>
          <w:sz w:val="20"/>
          <w:szCs w:val="20"/>
          <w:lang w:val="en-GB" w:eastAsia="en-GB"/>
        </w:rPr>
        <w:t xml:space="preserve"> </w:t>
      </w:r>
      <w:r w:rsidRPr="001C51AA">
        <w:rPr>
          <w:rFonts w:ascii="Arial" w:hAnsi="Arial" w:cs="Arial"/>
          <w:sz w:val="20"/>
          <w:szCs w:val="20"/>
          <w:lang w:val="en-GB" w:eastAsia="en-GB"/>
        </w:rPr>
        <w:t xml:space="preserve">will proceed with the further administration necessary to recruit the new employee. </w:t>
      </w:r>
    </w:p>
    <w:p w14:paraId="1F172BFA" w14:textId="2ED57782" w:rsidR="00CC76B5" w:rsidRPr="001C51AA" w:rsidRDefault="00A963EC" w:rsidP="008C7A4D">
      <w:pPr>
        <w:pStyle w:val="Odstavecseseznamem"/>
        <w:numPr>
          <w:ilvl w:val="0"/>
          <w:numId w:val="15"/>
        </w:numPr>
        <w:spacing w:after="120" w:line="240" w:lineRule="auto"/>
        <w:ind w:left="567" w:hanging="567"/>
        <w:contextualSpacing w:val="0"/>
        <w:jc w:val="both"/>
        <w:rPr>
          <w:rFonts w:ascii="Arial" w:hAnsi="Arial" w:cs="Arial"/>
          <w:sz w:val="20"/>
          <w:szCs w:val="20"/>
          <w:lang w:val="en-GB" w:eastAsia="en-GB"/>
        </w:rPr>
      </w:pPr>
      <w:r w:rsidRPr="001C51AA">
        <w:rPr>
          <w:rFonts w:ascii="Arial" w:hAnsi="Arial" w:cs="Arial"/>
          <w:sz w:val="20"/>
          <w:szCs w:val="20"/>
          <w:lang w:val="en-GB" w:eastAsia="en-GB"/>
        </w:rPr>
        <w:t xml:space="preserve">The whole process is completed by signing an employment contract, no later than the day of entry into employment, for both academic and non-academic positions, including positions filled without a competitive process. Cases in which the selection procedure may be waived are defined in </w:t>
      </w:r>
      <w:r w:rsidR="008C7A4D">
        <w:rPr>
          <w:rFonts w:ascii="Arial" w:hAnsi="Arial" w:cs="Arial"/>
          <w:sz w:val="20"/>
          <w:szCs w:val="20"/>
          <w:lang w:val="en-GB" w:eastAsia="en-GB"/>
        </w:rPr>
        <w:t>Section</w:t>
      </w:r>
      <w:r w:rsidR="008C7A4D" w:rsidRPr="001C51AA">
        <w:rPr>
          <w:rFonts w:ascii="Arial" w:hAnsi="Arial" w:cs="Arial"/>
          <w:sz w:val="20"/>
          <w:szCs w:val="20"/>
          <w:lang w:val="en-GB" w:eastAsia="en-GB"/>
        </w:rPr>
        <w:t xml:space="preserve"> </w:t>
      </w:r>
      <w:r w:rsidRPr="001C51AA">
        <w:rPr>
          <w:rFonts w:ascii="Arial" w:hAnsi="Arial" w:cs="Arial"/>
          <w:sz w:val="20"/>
          <w:szCs w:val="20"/>
          <w:lang w:val="en-GB" w:eastAsia="en-GB"/>
        </w:rPr>
        <w:t>7 of the MU Selection Procedure Regulations.</w:t>
      </w:r>
    </w:p>
    <w:p w14:paraId="56FECE3E" w14:textId="77777777" w:rsidR="00CC76B5" w:rsidRPr="001C51AA" w:rsidRDefault="00A963EC">
      <w:pPr>
        <w:pStyle w:val="Odstavecseseznamem"/>
        <w:numPr>
          <w:ilvl w:val="0"/>
          <w:numId w:val="15"/>
        </w:numPr>
        <w:spacing w:after="120" w:line="240" w:lineRule="auto"/>
        <w:ind w:left="567" w:hanging="567"/>
        <w:contextualSpacing w:val="0"/>
        <w:jc w:val="both"/>
        <w:rPr>
          <w:lang w:val="en-GB"/>
        </w:rPr>
      </w:pPr>
      <w:r w:rsidRPr="001C51AA">
        <w:rPr>
          <w:rFonts w:ascii="Arial" w:hAnsi="Arial" w:cs="Arial"/>
          <w:sz w:val="20"/>
          <w:szCs w:val="20"/>
          <w:lang w:val="en-GB"/>
        </w:rPr>
        <w:t>In the case of more than one suitable candidate, the second candidate is asked to agree to the retention of his/her personal data, with the possibility of being contacted for a similar position or for external cooperation in the following months.</w:t>
      </w:r>
    </w:p>
    <w:p w14:paraId="083AF1C0" w14:textId="77777777" w:rsidR="004754B2" w:rsidRPr="001C51AA" w:rsidRDefault="004754B2" w:rsidP="00C92E82">
      <w:pPr>
        <w:pStyle w:val="Odstavecseseznamem"/>
        <w:spacing w:after="120" w:line="240" w:lineRule="auto"/>
        <w:ind w:left="0"/>
        <w:contextualSpacing w:val="0"/>
        <w:jc w:val="center"/>
        <w:rPr>
          <w:rFonts w:ascii="Arial" w:hAnsi="Arial" w:cs="Arial"/>
          <w:bCs/>
          <w:color w:val="595959" w:themeColor="text1" w:themeTint="A6"/>
          <w:sz w:val="20"/>
          <w:szCs w:val="20"/>
          <w:lang w:val="en-GB"/>
        </w:rPr>
      </w:pPr>
    </w:p>
    <w:p w14:paraId="58590254" w14:textId="4E56856D"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14</w:t>
      </w:r>
    </w:p>
    <w:p w14:paraId="69BB3777"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Evaluating the quality of recruitment</w:t>
      </w:r>
    </w:p>
    <w:p w14:paraId="4E4BC019" w14:textId="68498036" w:rsidR="00CC76B5" w:rsidRPr="001C51AA" w:rsidRDefault="00A963EC">
      <w:pPr>
        <w:pStyle w:val="Odstavecseseznamem"/>
        <w:numPr>
          <w:ilvl w:val="0"/>
          <w:numId w:val="31"/>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The following indicators (absolute numbers) are monitored and evaluated by the </w:t>
      </w:r>
      <w:r w:rsidR="008C7A4D">
        <w:rPr>
          <w:rFonts w:ascii="Arial" w:hAnsi="Arial" w:cs="Arial"/>
          <w:sz w:val="20"/>
          <w:szCs w:val="20"/>
          <w:lang w:val="en-GB"/>
        </w:rPr>
        <w:t>Personnel Office</w:t>
      </w:r>
      <w:r w:rsidRPr="001C51AA">
        <w:rPr>
          <w:rFonts w:ascii="Arial" w:hAnsi="Arial" w:cs="Arial"/>
          <w:sz w:val="20"/>
          <w:szCs w:val="20"/>
          <w:lang w:val="en-GB"/>
        </w:rPr>
        <w:t>, which is responsible for controlling the process and quality of recruitment:</w:t>
      </w:r>
    </w:p>
    <w:p w14:paraId="4B156030" w14:textId="77777777" w:rsidR="00CC76B5" w:rsidRPr="001C51AA" w:rsidRDefault="00A963EC">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 xml:space="preserve">the number of selection panels trained, </w:t>
      </w:r>
    </w:p>
    <w:p w14:paraId="0E17FADD" w14:textId="77777777" w:rsidR="00CC76B5" w:rsidRPr="001C51AA" w:rsidRDefault="00A963EC">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 xml:space="preserve">number of external and internal applicants, </w:t>
      </w:r>
    </w:p>
    <w:p w14:paraId="48FFB991" w14:textId="77777777" w:rsidR="00CC76B5" w:rsidRPr="001C51AA" w:rsidRDefault="00A963EC">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number of applicants from abroad,</w:t>
      </w:r>
    </w:p>
    <w:p w14:paraId="157EBBE1" w14:textId="77777777" w:rsidR="00CC76B5" w:rsidRPr="001C51AA" w:rsidRDefault="00A963EC">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number of female applicants,</w:t>
      </w:r>
    </w:p>
    <w:p w14:paraId="39FA762A" w14:textId="77777777" w:rsidR="00CC76B5" w:rsidRPr="001C51AA" w:rsidRDefault="00A963EC">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sidRPr="001C51AA">
        <w:rPr>
          <w:rFonts w:ascii="Arial" w:hAnsi="Arial" w:cs="Arial"/>
          <w:sz w:val="20"/>
          <w:szCs w:val="20"/>
          <w:lang w:val="en-GB"/>
        </w:rPr>
        <w:t>the number of applicants in total,</w:t>
      </w:r>
    </w:p>
    <w:p w14:paraId="5893F16A" w14:textId="77777777" w:rsidR="00CC76B5" w:rsidRPr="001C51AA" w:rsidRDefault="007B6A6A">
      <w:pPr>
        <w:pStyle w:val="Odstavecseseznamem"/>
        <w:numPr>
          <w:ilvl w:val="1"/>
          <w:numId w:val="32"/>
        </w:numPr>
        <w:spacing w:after="120" w:line="240" w:lineRule="auto"/>
        <w:ind w:left="993" w:hanging="426"/>
        <w:contextualSpacing w:val="0"/>
        <w:jc w:val="both"/>
        <w:rPr>
          <w:rFonts w:ascii="Arial" w:hAnsi="Arial" w:cs="Arial"/>
          <w:sz w:val="20"/>
          <w:szCs w:val="20"/>
          <w:lang w:val="en-GB"/>
        </w:rPr>
      </w:pPr>
      <w:r>
        <w:rPr>
          <w:rFonts w:ascii="Arial" w:hAnsi="Arial" w:cs="Arial"/>
          <w:sz w:val="20"/>
          <w:szCs w:val="20"/>
          <w:lang w:val="en-GB"/>
        </w:rPr>
        <w:t>n</w:t>
      </w:r>
      <w:r w:rsidR="00A963EC" w:rsidRPr="001C51AA">
        <w:rPr>
          <w:rFonts w:ascii="Arial" w:hAnsi="Arial" w:cs="Arial"/>
          <w:sz w:val="20"/>
          <w:szCs w:val="20"/>
          <w:lang w:val="en-GB"/>
        </w:rPr>
        <w:t xml:space="preserve">umber of advertisements on </w:t>
      </w:r>
      <w:proofErr w:type="spellStart"/>
      <w:r w:rsidR="00A963EC" w:rsidRPr="001C51AA">
        <w:rPr>
          <w:rFonts w:ascii="Arial" w:hAnsi="Arial" w:cs="Arial"/>
          <w:sz w:val="20"/>
          <w:szCs w:val="20"/>
          <w:lang w:val="en-GB"/>
        </w:rPr>
        <w:t>Euraxess</w:t>
      </w:r>
      <w:proofErr w:type="spellEnd"/>
      <w:r w:rsidR="00A963EC" w:rsidRPr="001C51AA">
        <w:rPr>
          <w:rFonts w:ascii="Arial" w:hAnsi="Arial" w:cs="Arial"/>
          <w:sz w:val="20"/>
          <w:szCs w:val="20"/>
          <w:lang w:val="en-GB"/>
        </w:rPr>
        <w:t xml:space="preserve"> (for academic positions only),</w:t>
      </w:r>
    </w:p>
    <w:p w14:paraId="3EA14646" w14:textId="77777777" w:rsidR="00CC76B5" w:rsidRPr="001C51AA" w:rsidRDefault="00A963EC">
      <w:pPr>
        <w:numPr>
          <w:ilvl w:val="1"/>
          <w:numId w:val="32"/>
        </w:numPr>
        <w:spacing w:after="120" w:line="240" w:lineRule="auto"/>
        <w:ind w:left="993" w:hanging="426"/>
        <w:jc w:val="both"/>
        <w:rPr>
          <w:lang w:val="en-GB"/>
        </w:rPr>
      </w:pPr>
      <w:r w:rsidRPr="001C51AA">
        <w:rPr>
          <w:rFonts w:ascii="Arial" w:hAnsi="Arial" w:cs="Arial"/>
          <w:sz w:val="20"/>
          <w:szCs w:val="20"/>
          <w:lang w:val="en-GB"/>
        </w:rPr>
        <w:t>the composition of the selection panels (men and women).</w:t>
      </w:r>
    </w:p>
    <w:p w14:paraId="4C11D24E" w14:textId="77777777" w:rsidR="00CC76B5" w:rsidRPr="001C51AA" w:rsidRDefault="00A963EC">
      <w:pPr>
        <w:pStyle w:val="Odstavecseseznamem"/>
        <w:numPr>
          <w:ilvl w:val="0"/>
          <w:numId w:val="31"/>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lastRenderedPageBreak/>
        <w:t>Feedback on selection procedures is monitored as appropriate by a questionnaire sent to all those who have progressed to the selection procedure.</w:t>
      </w:r>
    </w:p>
    <w:p w14:paraId="62BDE33C" w14:textId="77777777" w:rsidR="00E06A26" w:rsidRPr="001C51AA" w:rsidRDefault="00E06A26" w:rsidP="00C92E82">
      <w:pPr>
        <w:pStyle w:val="Odstavecseseznamem"/>
        <w:spacing w:after="120" w:line="240" w:lineRule="auto"/>
        <w:ind w:left="360"/>
        <w:contextualSpacing w:val="0"/>
        <w:jc w:val="both"/>
        <w:rPr>
          <w:rFonts w:ascii="Arial" w:hAnsi="Arial" w:cs="Arial"/>
          <w:sz w:val="20"/>
          <w:szCs w:val="20"/>
          <w:lang w:val="en-GB"/>
        </w:rPr>
      </w:pPr>
    </w:p>
    <w:p w14:paraId="29C35A07" w14:textId="66C87ABF" w:rsidR="00CC76B5" w:rsidRPr="001C51AA" w:rsidRDefault="00C94E95">
      <w:pPr>
        <w:pStyle w:val="Odstavecseseznamem"/>
        <w:spacing w:after="0" w:line="240" w:lineRule="auto"/>
        <w:ind w:left="0"/>
        <w:contextualSpacing w:val="0"/>
        <w:jc w:val="center"/>
        <w:rPr>
          <w:rFonts w:ascii="Arial" w:hAnsi="Arial" w:cs="Arial"/>
          <w:bCs/>
          <w:color w:val="595959" w:themeColor="text1" w:themeTint="A6"/>
          <w:sz w:val="20"/>
          <w:szCs w:val="20"/>
          <w:lang w:val="en-GB"/>
        </w:rPr>
      </w:pPr>
      <w:r>
        <w:rPr>
          <w:rFonts w:ascii="Arial" w:hAnsi="Arial" w:cs="Arial"/>
          <w:bCs/>
          <w:color w:val="595959" w:themeColor="text1" w:themeTint="A6"/>
          <w:sz w:val="20"/>
          <w:szCs w:val="20"/>
          <w:lang w:val="en-GB"/>
        </w:rPr>
        <w:t>Section</w:t>
      </w:r>
      <w:r w:rsidR="00A963EC" w:rsidRPr="001C51AA">
        <w:rPr>
          <w:rFonts w:ascii="Arial" w:hAnsi="Arial" w:cs="Arial"/>
          <w:bCs/>
          <w:color w:val="595959" w:themeColor="text1" w:themeTint="A6"/>
          <w:sz w:val="20"/>
          <w:szCs w:val="20"/>
          <w:lang w:val="en-GB"/>
        </w:rPr>
        <w:t xml:space="preserve"> 15</w:t>
      </w:r>
    </w:p>
    <w:p w14:paraId="4661813B" w14:textId="77777777" w:rsidR="00CC76B5" w:rsidRPr="001C51AA" w:rsidRDefault="00A963EC">
      <w:pPr>
        <w:spacing w:after="120" w:line="240" w:lineRule="auto"/>
        <w:jc w:val="center"/>
        <w:rPr>
          <w:rFonts w:ascii="Arial" w:hAnsi="Arial" w:cs="Arial"/>
          <w:b/>
          <w:color w:val="595959" w:themeColor="text1" w:themeTint="A6"/>
          <w:sz w:val="20"/>
          <w:szCs w:val="20"/>
          <w:lang w:val="en-GB"/>
        </w:rPr>
      </w:pPr>
      <w:r w:rsidRPr="001C51AA">
        <w:rPr>
          <w:rFonts w:ascii="Arial" w:hAnsi="Arial" w:cs="Arial"/>
          <w:b/>
          <w:color w:val="595959" w:themeColor="text1" w:themeTint="A6"/>
          <w:sz w:val="20"/>
          <w:szCs w:val="20"/>
          <w:lang w:val="en-GB"/>
        </w:rPr>
        <w:t>Final provisions</w:t>
      </w:r>
    </w:p>
    <w:p w14:paraId="61C64BD8" w14:textId="1D18D21E" w:rsidR="00057D54" w:rsidRPr="00D73252" w:rsidRDefault="00D73252" w:rsidP="00D73252">
      <w:pPr>
        <w:pStyle w:val="W3MUZkonOdstavec"/>
        <w:numPr>
          <w:ilvl w:val="0"/>
          <w:numId w:val="34"/>
        </w:numPr>
        <w:ind w:left="567" w:hanging="567"/>
        <w:jc w:val="both"/>
        <w:rPr>
          <w:rFonts w:ascii="Arial" w:eastAsiaTheme="minorHAnsi" w:hAnsi="Arial" w:cs="Arial"/>
          <w:sz w:val="20"/>
          <w:lang w:val="en-GB" w:eastAsia="en-US"/>
        </w:rPr>
      </w:pPr>
      <w:r w:rsidRPr="00D73252">
        <w:rPr>
          <w:rFonts w:ascii="Arial" w:eastAsiaTheme="minorHAnsi" w:hAnsi="Arial" w:cs="Arial"/>
          <w:sz w:val="20"/>
          <w:lang w:val="en-GB" w:eastAsia="en-US"/>
        </w:rPr>
        <w:t xml:space="preserve">This measure repeals the Measure of the Faculty of Economics and Administration, MU, No. </w:t>
      </w:r>
      <w:r>
        <w:rPr>
          <w:rFonts w:ascii="Arial" w:eastAsiaTheme="minorHAnsi" w:hAnsi="Arial" w:cs="Arial"/>
          <w:sz w:val="20"/>
          <w:lang w:val="en-GB" w:eastAsia="en-US"/>
        </w:rPr>
        <w:t>5</w:t>
      </w:r>
      <w:r w:rsidRPr="00D73252">
        <w:rPr>
          <w:rFonts w:ascii="Arial" w:eastAsiaTheme="minorHAnsi" w:hAnsi="Arial" w:cs="Arial"/>
          <w:sz w:val="20"/>
          <w:lang w:val="en-GB" w:eastAsia="en-US"/>
        </w:rPr>
        <w:t>/20</w:t>
      </w:r>
      <w:r>
        <w:rPr>
          <w:rFonts w:ascii="Arial" w:eastAsiaTheme="minorHAnsi" w:hAnsi="Arial" w:cs="Arial"/>
          <w:sz w:val="20"/>
          <w:lang w:val="en-GB" w:eastAsia="en-US"/>
        </w:rPr>
        <w:t>22</w:t>
      </w:r>
      <w:r w:rsidRPr="00D73252">
        <w:rPr>
          <w:rFonts w:ascii="Arial" w:eastAsiaTheme="minorHAnsi" w:hAnsi="Arial" w:cs="Arial"/>
          <w:sz w:val="20"/>
          <w:lang w:val="en-GB" w:eastAsia="en-US"/>
        </w:rPr>
        <w:t xml:space="preserve"> effective from 1 January 20</w:t>
      </w:r>
      <w:r>
        <w:rPr>
          <w:rFonts w:ascii="Arial" w:eastAsiaTheme="minorHAnsi" w:hAnsi="Arial" w:cs="Arial"/>
          <w:sz w:val="20"/>
          <w:lang w:val="en-GB" w:eastAsia="en-US"/>
        </w:rPr>
        <w:t>22</w:t>
      </w:r>
      <w:r w:rsidRPr="00D73252">
        <w:rPr>
          <w:rFonts w:ascii="Arial" w:eastAsiaTheme="minorHAnsi" w:hAnsi="Arial" w:cs="Arial"/>
          <w:sz w:val="20"/>
          <w:lang w:val="en-GB" w:eastAsia="en-US"/>
        </w:rPr>
        <w:t>.</w:t>
      </w:r>
    </w:p>
    <w:p w14:paraId="25A7813D" w14:textId="76096721" w:rsidR="00CC76B5" w:rsidRPr="001C51AA" w:rsidRDefault="00A963EC">
      <w:pPr>
        <w:pStyle w:val="Odstavecseseznamem"/>
        <w:numPr>
          <w:ilvl w:val="0"/>
          <w:numId w:val="3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I delegate the interpretation of this Measure and its updating to the Head of the Personnel </w:t>
      </w:r>
      <w:r w:rsidR="008C7A4D">
        <w:rPr>
          <w:rFonts w:ascii="Arial" w:hAnsi="Arial" w:cs="Arial"/>
          <w:sz w:val="20"/>
          <w:szCs w:val="20"/>
          <w:lang w:val="en-GB"/>
        </w:rPr>
        <w:t>Office</w:t>
      </w:r>
      <w:r w:rsidRPr="001C51AA">
        <w:rPr>
          <w:rFonts w:ascii="Arial" w:hAnsi="Arial" w:cs="Arial"/>
          <w:sz w:val="20"/>
          <w:szCs w:val="20"/>
          <w:lang w:val="en-GB"/>
        </w:rPr>
        <w:t>.</w:t>
      </w:r>
    </w:p>
    <w:p w14:paraId="2615BB9B" w14:textId="5E5F4D2E" w:rsidR="00CC76B5" w:rsidRPr="001C51AA" w:rsidRDefault="00A963EC">
      <w:pPr>
        <w:pStyle w:val="Odstavecseseznamem"/>
        <w:numPr>
          <w:ilvl w:val="0"/>
          <w:numId w:val="3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Compliance with </w:t>
      </w:r>
      <w:r w:rsidR="00601BFA" w:rsidRPr="001C51AA">
        <w:rPr>
          <w:rFonts w:ascii="Arial" w:hAnsi="Arial" w:cs="Arial"/>
          <w:sz w:val="20"/>
          <w:szCs w:val="20"/>
          <w:lang w:val="en-GB"/>
        </w:rPr>
        <w:t xml:space="preserve">this Measure </w:t>
      </w:r>
      <w:r w:rsidRPr="001C51AA">
        <w:rPr>
          <w:rFonts w:ascii="Arial" w:hAnsi="Arial" w:cs="Arial"/>
          <w:sz w:val="20"/>
          <w:szCs w:val="20"/>
          <w:lang w:val="en-GB"/>
        </w:rPr>
        <w:t xml:space="preserve">is monitored by the </w:t>
      </w:r>
      <w:r w:rsidR="005B1A19" w:rsidRPr="001C51AA">
        <w:rPr>
          <w:rFonts w:ascii="Arial" w:hAnsi="Arial" w:cs="Arial"/>
          <w:sz w:val="20"/>
          <w:szCs w:val="20"/>
          <w:lang w:val="en-GB"/>
        </w:rPr>
        <w:t xml:space="preserve">ESF MU </w:t>
      </w:r>
      <w:r w:rsidR="00414F57">
        <w:rPr>
          <w:rFonts w:ascii="Arial" w:hAnsi="Arial" w:cs="Arial"/>
          <w:sz w:val="20"/>
          <w:szCs w:val="20"/>
          <w:lang w:val="en-GB"/>
        </w:rPr>
        <w:t>Bursar</w:t>
      </w:r>
      <w:r w:rsidRPr="001C51AA">
        <w:rPr>
          <w:rFonts w:ascii="Arial" w:hAnsi="Arial" w:cs="Arial"/>
          <w:sz w:val="20"/>
          <w:szCs w:val="20"/>
          <w:lang w:val="en-GB"/>
        </w:rPr>
        <w:t xml:space="preserve">. </w:t>
      </w:r>
    </w:p>
    <w:p w14:paraId="2ACAF6DC" w14:textId="77777777" w:rsidR="00CC76B5" w:rsidRPr="001C51AA" w:rsidRDefault="00A963EC">
      <w:pPr>
        <w:pStyle w:val="Odstavecseseznamem"/>
        <w:numPr>
          <w:ilvl w:val="0"/>
          <w:numId w:val="3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This measure falls under the methodological management area </w:t>
      </w:r>
      <w:r w:rsidR="007B6A6A">
        <w:rPr>
          <w:rFonts w:ascii="Arial" w:hAnsi="Arial" w:cs="Arial"/>
          <w:sz w:val="20"/>
          <w:szCs w:val="20"/>
          <w:lang w:val="en-GB"/>
        </w:rPr>
        <w:t>‘</w:t>
      </w:r>
      <w:r w:rsidR="005D53D2" w:rsidRPr="001C51AA">
        <w:rPr>
          <w:rFonts w:ascii="Arial" w:hAnsi="Arial" w:cs="Arial"/>
          <w:sz w:val="20"/>
          <w:szCs w:val="20"/>
          <w:lang w:val="en-GB"/>
        </w:rPr>
        <w:t>Personnel and payroll</w:t>
      </w:r>
      <w:r w:rsidR="007B6A6A">
        <w:rPr>
          <w:rFonts w:ascii="Arial" w:hAnsi="Arial" w:cs="Arial"/>
          <w:sz w:val="20"/>
          <w:szCs w:val="20"/>
          <w:lang w:val="en-GB"/>
        </w:rPr>
        <w:t>’</w:t>
      </w:r>
      <w:r w:rsidR="005D53D2" w:rsidRPr="001C51AA">
        <w:rPr>
          <w:rFonts w:ascii="Arial" w:hAnsi="Arial" w:cs="Arial"/>
          <w:sz w:val="20"/>
          <w:szCs w:val="20"/>
          <w:lang w:val="en-GB"/>
        </w:rPr>
        <w:t>.</w:t>
      </w:r>
    </w:p>
    <w:p w14:paraId="476D2FB0" w14:textId="46A753F9" w:rsidR="00CC76B5" w:rsidRPr="001C51AA" w:rsidRDefault="00A963EC">
      <w:pPr>
        <w:pStyle w:val="Odstavecseseznamem"/>
        <w:numPr>
          <w:ilvl w:val="0"/>
          <w:numId w:val="3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This Measure </w:t>
      </w:r>
      <w:r w:rsidR="008F12AF">
        <w:rPr>
          <w:rFonts w:ascii="Arial" w:hAnsi="Arial" w:cs="Arial"/>
          <w:sz w:val="20"/>
          <w:szCs w:val="20"/>
          <w:lang w:val="en-GB"/>
        </w:rPr>
        <w:t>comes</w:t>
      </w:r>
      <w:r w:rsidRPr="001C51AA">
        <w:rPr>
          <w:rFonts w:ascii="Arial" w:hAnsi="Arial" w:cs="Arial"/>
          <w:sz w:val="20"/>
          <w:szCs w:val="20"/>
          <w:lang w:val="en-GB"/>
        </w:rPr>
        <w:t xml:space="preserve"> into force </w:t>
      </w:r>
      <w:r w:rsidR="006469F0">
        <w:rPr>
          <w:rFonts w:ascii="Arial" w:hAnsi="Arial" w:cs="Arial"/>
          <w:sz w:val="20"/>
          <w:szCs w:val="20"/>
          <w:lang w:val="en-GB"/>
        </w:rPr>
        <w:t>upon</w:t>
      </w:r>
      <w:r w:rsidRPr="001C51AA">
        <w:rPr>
          <w:rFonts w:ascii="Arial" w:hAnsi="Arial" w:cs="Arial"/>
          <w:sz w:val="20"/>
          <w:szCs w:val="20"/>
          <w:lang w:val="en-GB"/>
        </w:rPr>
        <w:t xml:space="preserve"> </w:t>
      </w:r>
      <w:r w:rsidR="003A3D33" w:rsidRPr="001C51AA">
        <w:rPr>
          <w:rFonts w:ascii="Arial" w:hAnsi="Arial" w:cs="Arial"/>
          <w:sz w:val="20"/>
          <w:szCs w:val="20"/>
          <w:lang w:val="en-GB"/>
        </w:rPr>
        <w:t xml:space="preserve">signature. </w:t>
      </w:r>
    </w:p>
    <w:p w14:paraId="42CB3DA4" w14:textId="47389F18" w:rsidR="00CC76B5" w:rsidRPr="001C51AA" w:rsidRDefault="00A963EC">
      <w:pPr>
        <w:pStyle w:val="Odstavecseseznamem"/>
        <w:numPr>
          <w:ilvl w:val="0"/>
          <w:numId w:val="34"/>
        </w:numPr>
        <w:spacing w:after="120" w:line="240" w:lineRule="auto"/>
        <w:ind w:left="567" w:hanging="567"/>
        <w:contextualSpacing w:val="0"/>
        <w:jc w:val="both"/>
        <w:rPr>
          <w:rFonts w:ascii="Arial" w:hAnsi="Arial" w:cs="Arial"/>
          <w:sz w:val="20"/>
          <w:szCs w:val="20"/>
          <w:lang w:val="en-GB"/>
        </w:rPr>
      </w:pPr>
      <w:r w:rsidRPr="001C51AA">
        <w:rPr>
          <w:rFonts w:ascii="Arial" w:hAnsi="Arial" w:cs="Arial"/>
          <w:sz w:val="20"/>
          <w:szCs w:val="20"/>
          <w:lang w:val="en-GB"/>
        </w:rPr>
        <w:t xml:space="preserve">This Measure </w:t>
      </w:r>
      <w:r w:rsidR="008F12AF">
        <w:rPr>
          <w:rFonts w:ascii="Arial" w:hAnsi="Arial" w:cs="Arial"/>
          <w:sz w:val="20"/>
          <w:szCs w:val="20"/>
          <w:lang w:val="en-GB"/>
        </w:rPr>
        <w:t>comes into effect</w:t>
      </w:r>
      <w:r w:rsidRPr="001C51AA">
        <w:rPr>
          <w:rFonts w:ascii="Arial" w:hAnsi="Arial" w:cs="Arial"/>
          <w:sz w:val="20"/>
          <w:szCs w:val="20"/>
          <w:lang w:val="en-GB"/>
        </w:rPr>
        <w:t xml:space="preserve"> </w:t>
      </w:r>
      <w:r w:rsidR="00124E82" w:rsidRPr="001C51AA">
        <w:rPr>
          <w:rFonts w:ascii="Arial" w:hAnsi="Arial" w:cs="Arial"/>
          <w:sz w:val="20"/>
          <w:szCs w:val="20"/>
          <w:lang w:val="en-GB"/>
        </w:rPr>
        <w:t>on 1</w:t>
      </w:r>
      <w:r w:rsidR="00D73252">
        <w:rPr>
          <w:rFonts w:ascii="Arial" w:hAnsi="Arial" w:cs="Arial"/>
          <w:sz w:val="20"/>
          <w:szCs w:val="20"/>
          <w:lang w:val="en-GB"/>
        </w:rPr>
        <w:t>1</w:t>
      </w:r>
      <w:r w:rsidR="00124E82" w:rsidRPr="001C51AA">
        <w:rPr>
          <w:rFonts w:ascii="Arial" w:hAnsi="Arial" w:cs="Arial"/>
          <w:sz w:val="20"/>
          <w:szCs w:val="20"/>
          <w:lang w:val="en-GB"/>
        </w:rPr>
        <w:t xml:space="preserve"> January 2023. </w:t>
      </w:r>
    </w:p>
    <w:p w14:paraId="0A089A18" w14:textId="77777777" w:rsidR="00151545" w:rsidRPr="001C51AA" w:rsidRDefault="00151545" w:rsidP="0028440A">
      <w:pPr>
        <w:pStyle w:val="Default"/>
        <w:spacing w:after="120"/>
        <w:jc w:val="both"/>
        <w:rPr>
          <w:rFonts w:ascii="Arial" w:hAnsi="Arial" w:cs="Arial"/>
          <w:color w:val="auto"/>
          <w:sz w:val="20"/>
          <w:szCs w:val="20"/>
          <w:lang w:val="en-GB"/>
        </w:rPr>
      </w:pPr>
    </w:p>
    <w:p w14:paraId="070C3236" w14:textId="77777777" w:rsidR="00151545" w:rsidRPr="001C51AA" w:rsidRDefault="00151545" w:rsidP="00C92E82">
      <w:pPr>
        <w:pStyle w:val="Default"/>
        <w:spacing w:after="120"/>
        <w:jc w:val="both"/>
        <w:rPr>
          <w:rFonts w:ascii="Arial" w:hAnsi="Arial" w:cs="Arial"/>
          <w:color w:val="auto"/>
          <w:sz w:val="20"/>
          <w:szCs w:val="20"/>
          <w:lang w:val="en-GB"/>
        </w:rPr>
      </w:pPr>
    </w:p>
    <w:p w14:paraId="79EEEA86" w14:textId="77777777" w:rsidR="00CC76B5" w:rsidRPr="001C51AA" w:rsidRDefault="00A963EC">
      <w:pPr>
        <w:pStyle w:val="W3MUZkonParagraf"/>
        <w:numPr>
          <w:ilvl w:val="0"/>
          <w:numId w:val="0"/>
        </w:numPr>
        <w:jc w:val="left"/>
        <w:rPr>
          <w:rFonts w:cs="Arial"/>
          <w:b/>
          <w:color w:val="auto"/>
          <w:sz w:val="22"/>
          <w:szCs w:val="22"/>
          <w:lang w:val="en-GB"/>
        </w:rPr>
      </w:pPr>
      <w:r w:rsidRPr="001C51AA">
        <w:rPr>
          <w:rFonts w:cs="Arial"/>
          <w:b/>
          <w:color w:val="auto"/>
          <w:sz w:val="22"/>
          <w:szCs w:val="22"/>
          <w:lang w:val="en-GB"/>
        </w:rPr>
        <w:t>Attachments:</w:t>
      </w:r>
    </w:p>
    <w:p w14:paraId="5DA81DA0" w14:textId="5D6B3FD3" w:rsidR="00CC76B5" w:rsidRPr="001C51AA" w:rsidRDefault="007B6A6A">
      <w:pPr>
        <w:pStyle w:val="W3MUZkonParagraf"/>
        <w:numPr>
          <w:ilvl w:val="0"/>
          <w:numId w:val="0"/>
        </w:numPr>
        <w:spacing w:before="0" w:after="0"/>
        <w:jc w:val="left"/>
        <w:rPr>
          <w:rStyle w:val="W3MUOdkaz"/>
          <w:rFonts w:ascii="Arial" w:hAnsi="Arial" w:cs="Arial"/>
          <w:color w:val="auto"/>
          <w:u w:val="none"/>
          <w:lang w:val="en-GB"/>
        </w:rPr>
      </w:pPr>
      <w:r>
        <w:rPr>
          <w:rStyle w:val="W3MUOdkaz"/>
          <w:rFonts w:ascii="Arial" w:hAnsi="Arial" w:cs="Arial"/>
          <w:color w:val="auto"/>
          <w:u w:val="none"/>
          <w:lang w:val="en-GB"/>
        </w:rPr>
        <w:t>Appendix</w:t>
      </w:r>
      <w:r w:rsidRPr="001C51AA">
        <w:rPr>
          <w:rStyle w:val="W3MUOdkaz"/>
          <w:rFonts w:ascii="Arial" w:hAnsi="Arial" w:cs="Arial"/>
          <w:color w:val="auto"/>
          <w:u w:val="none"/>
          <w:lang w:val="en-GB"/>
        </w:rPr>
        <w:t xml:space="preserve"> </w:t>
      </w:r>
      <w:r w:rsidR="00591687" w:rsidRPr="001C51AA">
        <w:rPr>
          <w:rStyle w:val="W3MUOdkaz"/>
          <w:rFonts w:ascii="Arial" w:hAnsi="Arial" w:cs="Arial"/>
          <w:color w:val="auto"/>
          <w:u w:val="none"/>
          <w:lang w:val="en-GB"/>
        </w:rPr>
        <w:t xml:space="preserve">1 </w:t>
      </w:r>
      <w:r>
        <w:rPr>
          <w:rStyle w:val="W3MUOdkaz"/>
          <w:rFonts w:ascii="Arial" w:hAnsi="Arial" w:cs="Arial"/>
          <w:color w:val="auto"/>
          <w:u w:val="none"/>
          <w:lang w:val="en-GB"/>
        </w:rPr>
        <w:t>–</w:t>
      </w:r>
      <w:r w:rsidR="00591687" w:rsidRPr="001C51AA">
        <w:rPr>
          <w:rStyle w:val="W3MUOdkaz"/>
          <w:rFonts w:ascii="Arial" w:hAnsi="Arial" w:cs="Arial"/>
          <w:color w:val="auto"/>
          <w:u w:val="none"/>
          <w:lang w:val="en-GB"/>
        </w:rPr>
        <w:t xml:space="preserve"> </w:t>
      </w:r>
      <w:r w:rsidR="00A31EBB" w:rsidRPr="001C51AA">
        <w:rPr>
          <w:rStyle w:val="W3MUOdkaz"/>
          <w:rFonts w:ascii="Arial" w:hAnsi="Arial" w:cs="Arial"/>
          <w:color w:val="auto"/>
          <w:u w:val="none"/>
          <w:lang w:val="en-GB"/>
        </w:rPr>
        <w:t>Selection process</w:t>
      </w:r>
    </w:p>
    <w:p w14:paraId="15856236" w14:textId="77777777" w:rsidR="00124E82" w:rsidRPr="001C51AA" w:rsidRDefault="00124E82" w:rsidP="00C92E82">
      <w:pPr>
        <w:pStyle w:val="Default"/>
        <w:spacing w:after="120"/>
        <w:jc w:val="both"/>
        <w:rPr>
          <w:rFonts w:ascii="Arial" w:hAnsi="Arial" w:cs="Arial"/>
          <w:color w:val="auto"/>
          <w:sz w:val="20"/>
          <w:szCs w:val="20"/>
          <w:lang w:val="en-GB"/>
        </w:rPr>
      </w:pPr>
    </w:p>
    <w:p w14:paraId="3915785A" w14:textId="77777777" w:rsidR="0037019A" w:rsidRPr="001C51AA" w:rsidRDefault="0037019A" w:rsidP="00C92E82">
      <w:pPr>
        <w:pStyle w:val="Default"/>
        <w:spacing w:after="120"/>
        <w:jc w:val="both"/>
        <w:rPr>
          <w:rFonts w:ascii="Arial" w:hAnsi="Arial" w:cs="Arial"/>
          <w:color w:val="auto"/>
          <w:sz w:val="20"/>
          <w:szCs w:val="20"/>
          <w:lang w:val="en-GB"/>
        </w:rPr>
      </w:pPr>
    </w:p>
    <w:p w14:paraId="07B6DA28" w14:textId="77777777" w:rsidR="00124E82" w:rsidRPr="001C51AA" w:rsidRDefault="00124E82" w:rsidP="00C92E82">
      <w:pPr>
        <w:pStyle w:val="Default"/>
        <w:spacing w:after="120"/>
        <w:jc w:val="both"/>
        <w:rPr>
          <w:rFonts w:ascii="Arial" w:hAnsi="Arial" w:cs="Arial"/>
          <w:color w:val="auto"/>
          <w:sz w:val="20"/>
          <w:szCs w:val="20"/>
          <w:lang w:val="en-GB"/>
        </w:rPr>
      </w:pPr>
    </w:p>
    <w:p w14:paraId="0CDBF29F" w14:textId="77777777" w:rsidR="00CC76B5" w:rsidRPr="001C51AA" w:rsidRDefault="00A963EC">
      <w:pPr>
        <w:pStyle w:val="Zkladntext"/>
        <w:spacing w:before="161"/>
        <w:ind w:left="5702" w:right="751"/>
        <w:jc w:val="center"/>
        <w:rPr>
          <w:lang w:val="en-GB"/>
        </w:rPr>
      </w:pPr>
      <w:r w:rsidRPr="001C51AA">
        <w:rPr>
          <w:lang w:val="en-GB"/>
        </w:rPr>
        <w:t>prof. Mgr. Jiří Špalek, Ph.D.</w:t>
      </w:r>
    </w:p>
    <w:p w14:paraId="6CF7792D" w14:textId="77777777" w:rsidR="00CC76B5" w:rsidRPr="001C51AA" w:rsidRDefault="00A963EC">
      <w:pPr>
        <w:pStyle w:val="Zkladntext"/>
        <w:ind w:left="5699" w:right="751"/>
        <w:jc w:val="center"/>
        <w:rPr>
          <w:lang w:val="en-GB"/>
        </w:rPr>
      </w:pPr>
      <w:r w:rsidRPr="001C51AA">
        <w:rPr>
          <w:lang w:val="en-GB"/>
        </w:rPr>
        <w:t>Dean</w:t>
      </w:r>
    </w:p>
    <w:p w14:paraId="6CF0B51F" w14:textId="77777777" w:rsidR="00151545" w:rsidRPr="001C51AA" w:rsidRDefault="00151545" w:rsidP="00151545">
      <w:pPr>
        <w:pStyle w:val="Zkladntext"/>
        <w:spacing w:before="1"/>
        <w:rPr>
          <w:lang w:val="en-GB"/>
        </w:rPr>
      </w:pPr>
    </w:p>
    <w:p w14:paraId="6961572D" w14:textId="77777777" w:rsidR="00CC76B5" w:rsidRPr="001C51AA" w:rsidRDefault="00A963EC">
      <w:pPr>
        <w:ind w:left="5698" w:right="751"/>
        <w:jc w:val="center"/>
        <w:rPr>
          <w:rFonts w:ascii="Arial" w:hAnsi="Arial" w:cs="Arial"/>
          <w:i/>
          <w:sz w:val="20"/>
          <w:lang w:val="en-GB"/>
        </w:rPr>
      </w:pPr>
      <w:r w:rsidRPr="001C51AA">
        <w:rPr>
          <w:rFonts w:ascii="Arial" w:hAnsi="Arial" w:cs="Arial"/>
          <w:i/>
          <w:sz w:val="20"/>
          <w:lang w:val="en-GB"/>
        </w:rPr>
        <w:t>signed electronically</w:t>
      </w:r>
    </w:p>
    <w:p w14:paraId="565A4F5C" w14:textId="77777777" w:rsidR="00124E82" w:rsidRPr="001C51AA" w:rsidRDefault="00124E82" w:rsidP="00C92E82">
      <w:pPr>
        <w:pStyle w:val="Default"/>
        <w:spacing w:after="120"/>
        <w:jc w:val="both"/>
        <w:rPr>
          <w:rFonts w:ascii="Arial" w:hAnsi="Arial" w:cs="Arial"/>
          <w:color w:val="auto"/>
          <w:sz w:val="20"/>
          <w:szCs w:val="20"/>
          <w:lang w:val="en-GB"/>
        </w:rPr>
      </w:pPr>
    </w:p>
    <w:p w14:paraId="61A3597B" w14:textId="77777777" w:rsidR="00124E82" w:rsidRPr="001C51AA" w:rsidRDefault="00124E82" w:rsidP="00C92E82">
      <w:pPr>
        <w:pStyle w:val="Default"/>
        <w:spacing w:after="120"/>
        <w:jc w:val="both"/>
        <w:rPr>
          <w:rFonts w:ascii="Arial" w:hAnsi="Arial" w:cs="Arial"/>
          <w:color w:val="auto"/>
          <w:sz w:val="20"/>
          <w:szCs w:val="20"/>
          <w:lang w:val="en-GB"/>
        </w:rPr>
      </w:pPr>
    </w:p>
    <w:p w14:paraId="52ACB473" w14:textId="77777777" w:rsidR="00124E82" w:rsidRPr="001C51AA" w:rsidRDefault="00124E82" w:rsidP="00C92E82">
      <w:pPr>
        <w:spacing w:after="120" w:line="240" w:lineRule="auto"/>
        <w:jc w:val="both"/>
        <w:rPr>
          <w:rFonts w:ascii="Arial" w:hAnsi="Arial" w:cs="Arial"/>
          <w:i/>
          <w:sz w:val="20"/>
          <w:szCs w:val="20"/>
          <w:lang w:val="en-GB"/>
        </w:rPr>
      </w:pPr>
    </w:p>
    <w:p w14:paraId="469387C7" w14:textId="77777777" w:rsidR="00124E82" w:rsidRPr="001C51AA" w:rsidRDefault="00124E82" w:rsidP="00C92E82">
      <w:pPr>
        <w:spacing w:after="120" w:line="240" w:lineRule="auto"/>
        <w:jc w:val="both"/>
        <w:rPr>
          <w:rFonts w:ascii="Arial" w:hAnsi="Arial" w:cs="Arial"/>
          <w:iCs/>
          <w:sz w:val="20"/>
          <w:szCs w:val="20"/>
          <w:lang w:val="en-GB"/>
        </w:rPr>
      </w:pPr>
    </w:p>
    <w:p w14:paraId="24CCBBA1" w14:textId="77777777" w:rsidR="00B904AA" w:rsidRPr="001C51AA" w:rsidRDefault="00B904AA" w:rsidP="00C92E82">
      <w:pPr>
        <w:spacing w:after="120" w:line="240" w:lineRule="auto"/>
        <w:rPr>
          <w:rFonts w:ascii="Arial" w:hAnsi="Arial" w:cs="Arial"/>
          <w:sz w:val="20"/>
          <w:szCs w:val="20"/>
          <w:lang w:val="en-GB"/>
        </w:rPr>
      </w:pPr>
    </w:p>
    <w:sectPr w:rsidR="00B904AA" w:rsidRPr="001C51AA" w:rsidSect="002E764E">
      <w:footerReference w:type="default" r:id="rId8"/>
      <w:headerReference w:type="first" r:id="rId9"/>
      <w:footerReference w:type="first" r:id="rId10"/>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8902" w14:textId="77777777" w:rsidR="00B52738" w:rsidRDefault="00B52738">
      <w:pPr>
        <w:spacing w:after="0" w:line="240" w:lineRule="auto"/>
      </w:pPr>
      <w:r>
        <w:separator/>
      </w:r>
    </w:p>
  </w:endnote>
  <w:endnote w:type="continuationSeparator" w:id="0">
    <w:p w14:paraId="0602C81E" w14:textId="77777777" w:rsidR="00B52738" w:rsidRDefault="00B5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45F" w14:textId="604F37EA" w:rsidR="00CC76B5" w:rsidRDefault="007814BB">
    <w:pPr>
      <w:pStyle w:val="Zpatsslovnmstrnky"/>
      <w:rPr>
        <w:rStyle w:val="slovnstran"/>
      </w:rPr>
    </w:pPr>
    <w:r w:rsidRPr="00F53B0F">
      <w:rPr>
        <w:rStyle w:val="slovnstran"/>
      </w:rPr>
      <w:fldChar w:fldCharType="begin"/>
    </w:r>
    <w:r w:rsidR="00AD4F8E" w:rsidRPr="00F53B0F">
      <w:rPr>
        <w:rStyle w:val="slovnstran"/>
      </w:rPr>
      <w:instrText>PAGE   \* MERGEFORMAT</w:instrText>
    </w:r>
    <w:r w:rsidRPr="00F53B0F">
      <w:rPr>
        <w:rStyle w:val="slovnstran"/>
      </w:rPr>
      <w:fldChar w:fldCharType="separate"/>
    </w:r>
    <w:r w:rsidR="00AF3643">
      <w:rPr>
        <w:rStyle w:val="slovnstran"/>
        <w:noProof/>
      </w:rPr>
      <w:t>2</w:t>
    </w:r>
    <w:r w:rsidRPr="00F53B0F">
      <w:rPr>
        <w:rStyle w:val="slovnstran"/>
      </w:rPr>
      <w:fldChar w:fldCharType="end"/>
    </w:r>
    <w:r w:rsidR="00AD4F8E" w:rsidRPr="00F53B0F">
      <w:rPr>
        <w:rStyle w:val="slovnstran"/>
      </w:rPr>
      <w:t>/</w:t>
    </w:r>
    <w:r w:rsidR="00D73252">
      <w:fldChar w:fldCharType="begin"/>
    </w:r>
    <w:r w:rsidR="00D73252">
      <w:instrText xml:space="preserve"> SECTIONPAGES   \* MERGEFORMAT </w:instrText>
    </w:r>
    <w:r w:rsidR="00D73252">
      <w:fldChar w:fldCharType="separate"/>
    </w:r>
    <w:r w:rsidR="00D73252" w:rsidRPr="00D73252">
      <w:rPr>
        <w:rStyle w:val="slovnstran"/>
        <w:noProof/>
      </w:rPr>
      <w:t>7</w:t>
    </w:r>
    <w:r w:rsidR="00D73252">
      <w:rPr>
        <w:rStyle w:val="slovnstran"/>
        <w:noProof/>
      </w:rPr>
      <w:fldChar w:fldCharType="end"/>
    </w:r>
    <w:r w:rsidR="00AD4F8E"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C8B9" w14:textId="57E6D74C" w:rsidR="00CC76B5" w:rsidRDefault="007814BB">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AF3643">
      <w:rPr>
        <w:rStyle w:val="slovnstran"/>
        <w:noProof/>
      </w:rPr>
      <w:t>1</w:t>
    </w:r>
    <w:r w:rsidRPr="00F53B0F">
      <w:rPr>
        <w:rStyle w:val="slovnstran"/>
      </w:rPr>
      <w:fldChar w:fldCharType="end"/>
    </w:r>
    <w:r w:rsidR="00CA321A" w:rsidRPr="00F53B0F">
      <w:rPr>
        <w:rStyle w:val="slovnstran"/>
      </w:rPr>
      <w:t>/</w:t>
    </w:r>
    <w:r w:rsidR="00D73252">
      <w:fldChar w:fldCharType="begin"/>
    </w:r>
    <w:r w:rsidR="00D73252">
      <w:instrText xml:space="preserve"> SECTIONPAGES   \* MERGEFORMAT </w:instrText>
    </w:r>
    <w:r w:rsidR="00D73252">
      <w:fldChar w:fldCharType="separate"/>
    </w:r>
    <w:r w:rsidR="00D73252" w:rsidRPr="00D73252">
      <w:rPr>
        <w:rStyle w:val="slovnstran"/>
        <w:noProof/>
      </w:rPr>
      <w:t>7</w:t>
    </w:r>
    <w:r w:rsidR="00D73252">
      <w:rPr>
        <w:rStyle w:val="slovnstran"/>
        <w:noProof/>
      </w:rPr>
      <w:fldChar w:fldCharType="end"/>
    </w:r>
    <w:r w:rsidR="00CA321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638A" w14:textId="77777777" w:rsidR="00B52738" w:rsidRDefault="00B52738">
      <w:pPr>
        <w:spacing w:after="0" w:line="240" w:lineRule="auto"/>
      </w:pPr>
      <w:r>
        <w:separator/>
      </w:r>
    </w:p>
  </w:footnote>
  <w:footnote w:type="continuationSeparator" w:id="0">
    <w:p w14:paraId="78900A45" w14:textId="77777777" w:rsidR="00B52738" w:rsidRDefault="00B5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75FD" w14:textId="77777777" w:rsidR="00CC76B5" w:rsidRDefault="00A963EC">
    <w:pPr>
      <w:pStyle w:val="Zhlav"/>
    </w:pPr>
    <w:r>
      <w:rPr>
        <w:noProof/>
        <w:lang w:eastAsia="ja-JP" w:bidi="he-IL"/>
      </w:rPr>
      <w:drawing>
        <wp:anchor distT="0" distB="0" distL="114300" distR="114300" simplePos="0" relativeHeight="251657216" behindDoc="1" locked="1" layoutInCell="1" allowOverlap="1" wp14:anchorId="49E0EA8B" wp14:editId="5492B92D">
          <wp:simplePos x="0" y="0"/>
          <wp:positionH relativeFrom="page">
            <wp:posOffset>431800</wp:posOffset>
          </wp:positionH>
          <wp:positionV relativeFrom="page">
            <wp:posOffset>431800</wp:posOffset>
          </wp:positionV>
          <wp:extent cx="957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C80"/>
    <w:multiLevelType w:val="hybridMultilevel"/>
    <w:tmpl w:val="B6F45522"/>
    <w:lvl w:ilvl="0" w:tplc="22FEEC02">
      <w:start w:val="1"/>
      <w:numFmt w:val="decimal"/>
      <w:lvlText w:val="(%1)"/>
      <w:lvlJc w:val="left"/>
      <w:pPr>
        <w:ind w:left="360" w:hanging="360"/>
      </w:pPr>
      <w:rPr>
        <w:rFonts w:cs="Times New Roman"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B117B"/>
    <w:multiLevelType w:val="hybridMultilevel"/>
    <w:tmpl w:val="718A4B5E"/>
    <w:lvl w:ilvl="0" w:tplc="76C01C42">
      <w:start w:val="1"/>
      <w:numFmt w:val="decimal"/>
      <w:lvlText w:val="%1)"/>
      <w:lvlJc w:val="left"/>
      <w:pPr>
        <w:ind w:left="360" w:hanging="360"/>
      </w:pPr>
      <w:rPr>
        <w:rFonts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331A0A"/>
    <w:multiLevelType w:val="hybridMultilevel"/>
    <w:tmpl w:val="2256A7F8"/>
    <w:lvl w:ilvl="0" w:tplc="FFFFFFFF">
      <w:start w:val="1"/>
      <w:numFmt w:val="decimal"/>
      <w:lvlText w:val="(%1)"/>
      <w:lvlJc w:val="left"/>
      <w:pPr>
        <w:ind w:left="360" w:hanging="360"/>
      </w:pPr>
      <w:rPr>
        <w:rFonts w:cs="Times New Roman" w:hint="default"/>
        <w:b w:val="0"/>
        <w:color w:val="auto"/>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A7C7F"/>
    <w:multiLevelType w:val="hybridMultilevel"/>
    <w:tmpl w:val="E13EC1FC"/>
    <w:lvl w:ilvl="0" w:tplc="FB72F1C6">
      <w:start w:val="1"/>
      <w:numFmt w:val="decimal"/>
      <w:lvlText w:val="%1)"/>
      <w:lvlJc w:val="left"/>
      <w:pPr>
        <w:ind w:left="1290" w:hanging="360"/>
      </w:pPr>
      <w:rPr>
        <w:rFonts w:hint="default"/>
      </w:rPr>
    </w:lvl>
    <w:lvl w:ilvl="1" w:tplc="04050019">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4" w15:restartNumberingAfterBreak="0">
    <w:nsid w:val="181F046F"/>
    <w:multiLevelType w:val="hybridMultilevel"/>
    <w:tmpl w:val="ADE6C148"/>
    <w:lvl w:ilvl="0" w:tplc="22FEEC02">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BF42213"/>
    <w:multiLevelType w:val="hybridMultilevel"/>
    <w:tmpl w:val="127A270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2F3493"/>
    <w:multiLevelType w:val="hybridMultilevel"/>
    <w:tmpl w:val="952E7C70"/>
    <w:lvl w:ilvl="0" w:tplc="22FEEC02">
      <w:start w:val="1"/>
      <w:numFmt w:val="decimal"/>
      <w:lvlText w:val="(%1)"/>
      <w:lvlJc w:val="left"/>
      <w:pPr>
        <w:ind w:left="360" w:hanging="360"/>
      </w:pPr>
      <w:rPr>
        <w:rFonts w:cs="Times New Roman"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651190"/>
    <w:multiLevelType w:val="hybridMultilevel"/>
    <w:tmpl w:val="17B8755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192421"/>
    <w:multiLevelType w:val="hybridMultilevel"/>
    <w:tmpl w:val="95B82986"/>
    <w:lvl w:ilvl="0" w:tplc="6E96F726">
      <w:start w:val="1"/>
      <w:numFmt w:val="decimal"/>
      <w:lvlText w:val="%1)"/>
      <w:lvlJc w:val="left"/>
      <w:pPr>
        <w:ind w:left="360" w:hanging="360"/>
      </w:pPr>
      <w:rPr>
        <w:rFonts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B1463C"/>
    <w:multiLevelType w:val="hybridMultilevel"/>
    <w:tmpl w:val="7A2C6478"/>
    <w:lvl w:ilvl="0" w:tplc="FC144376">
      <w:start w:val="1"/>
      <w:numFmt w:val="decimal"/>
      <w:lvlText w:val="%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DD6A81"/>
    <w:multiLevelType w:val="hybridMultilevel"/>
    <w:tmpl w:val="4FCCCE8E"/>
    <w:lvl w:ilvl="0" w:tplc="22FEEC02">
      <w:start w:val="1"/>
      <w:numFmt w:val="decimal"/>
      <w:lvlText w:val="(%1)"/>
      <w:lvlJc w:val="left"/>
      <w:pPr>
        <w:ind w:left="360" w:hanging="360"/>
      </w:pPr>
      <w:rPr>
        <w:rFonts w:cs="Times New Roman" w:hint="default"/>
        <w:b w:val="0"/>
        <w:color w:val="auto"/>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157E0A"/>
    <w:multiLevelType w:val="hybridMultilevel"/>
    <w:tmpl w:val="6AD85FF4"/>
    <w:lvl w:ilvl="0" w:tplc="22FEEC02">
      <w:start w:val="1"/>
      <w:numFmt w:val="decimal"/>
      <w:lvlText w:val="(%1)"/>
      <w:lvlJc w:val="left"/>
      <w:pPr>
        <w:ind w:left="360" w:hanging="360"/>
      </w:pPr>
      <w:rPr>
        <w:rFonts w:cs="Times New Roman"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8960BD"/>
    <w:multiLevelType w:val="hybridMultilevel"/>
    <w:tmpl w:val="9EEEB210"/>
    <w:lvl w:ilvl="0" w:tplc="22FEEC02">
      <w:start w:val="1"/>
      <w:numFmt w:val="decimal"/>
      <w:lvlText w:val="(%1)"/>
      <w:lvlJc w:val="left"/>
      <w:pPr>
        <w:ind w:left="1290" w:hanging="360"/>
      </w:pPr>
      <w:rPr>
        <w:rFonts w:cs="Times New Roman" w:hint="default"/>
      </w:rPr>
    </w:lvl>
    <w:lvl w:ilvl="1" w:tplc="FFFFFFFF">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3" w15:restartNumberingAfterBreak="0">
    <w:nsid w:val="28713928"/>
    <w:multiLevelType w:val="multilevel"/>
    <w:tmpl w:val="F592A21A"/>
    <w:lvl w:ilvl="0">
      <w:start w:val="1"/>
      <w:numFmt w:val="none"/>
      <w:pStyle w:val="W3MUZkonParagraf"/>
      <w:lvlText w:val="%1"/>
      <w:lvlJc w:val="left"/>
      <w:pPr>
        <w:tabs>
          <w:tab w:val="num" w:pos="0"/>
        </w:tabs>
      </w:pPr>
      <w:rPr>
        <w:rFonts w:cs="Times New Roman" w:hint="default"/>
      </w:rPr>
    </w:lvl>
    <w:lvl w:ilvl="1">
      <w:start w:val="1"/>
      <w:numFmt w:val="decimal"/>
      <w:pStyle w:val="W3MUZkonOdstavecslovan"/>
      <w:lvlText w:val="(%2)"/>
      <w:lvlJc w:val="left"/>
      <w:pPr>
        <w:tabs>
          <w:tab w:val="num" w:pos="510"/>
        </w:tabs>
        <w:ind w:left="510" w:hanging="510"/>
      </w:pPr>
      <w:rPr>
        <w:rFonts w:cs="Times New Roman" w:hint="default"/>
      </w:rPr>
    </w:lvl>
    <w:lvl w:ilvl="2">
      <w:start w:val="1"/>
      <w:numFmt w:val="lowerLetter"/>
      <w:pStyle w:val="W3MUZkonPsmeno"/>
      <w:lvlText w:val="%3)"/>
      <w:lvlJc w:val="left"/>
      <w:pPr>
        <w:tabs>
          <w:tab w:val="num" w:pos="680"/>
        </w:tabs>
        <w:ind w:left="680" w:hanging="39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53F27"/>
    <w:multiLevelType w:val="hybridMultilevel"/>
    <w:tmpl w:val="AF084114"/>
    <w:lvl w:ilvl="0" w:tplc="22FEEC02">
      <w:start w:val="1"/>
      <w:numFmt w:val="decimal"/>
      <w:lvlText w:val="(%1)"/>
      <w:lvlJc w:val="left"/>
      <w:pPr>
        <w:ind w:left="360" w:hanging="360"/>
      </w:pPr>
      <w:rPr>
        <w:rFonts w:cs="Times New Roman"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6E2087"/>
    <w:multiLevelType w:val="hybridMultilevel"/>
    <w:tmpl w:val="08CAA09A"/>
    <w:lvl w:ilvl="0" w:tplc="FFFFFFFF">
      <w:start w:val="1"/>
      <w:numFmt w:val="decimal"/>
      <w:lvlText w:val="%1)"/>
      <w:lvlJc w:val="left"/>
      <w:pPr>
        <w:ind w:left="360" w:hanging="360"/>
      </w:pPr>
      <w:rPr>
        <w:rFonts w:hint="default"/>
        <w:b w:val="0"/>
        <w:color w:val="auto"/>
      </w:rPr>
    </w:lvl>
    <w:lvl w:ilvl="1" w:tplc="0405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FE4BE8"/>
    <w:multiLevelType w:val="hybridMultilevel"/>
    <w:tmpl w:val="431C0598"/>
    <w:lvl w:ilvl="0" w:tplc="22FEEC02">
      <w:start w:val="1"/>
      <w:numFmt w:val="decimal"/>
      <w:lvlText w:val="(%1)"/>
      <w:lvlJc w:val="left"/>
      <w:pPr>
        <w:ind w:left="1290" w:hanging="360"/>
      </w:pPr>
      <w:rPr>
        <w:rFonts w:cs="Times New Roman" w:hint="default"/>
      </w:rPr>
    </w:lvl>
    <w:lvl w:ilvl="1" w:tplc="FFFFFFFF">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8" w15:restartNumberingAfterBreak="0">
    <w:nsid w:val="46E04107"/>
    <w:multiLevelType w:val="hybridMultilevel"/>
    <w:tmpl w:val="0B3C5E88"/>
    <w:lvl w:ilvl="0" w:tplc="22FEEC02">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C25B05"/>
    <w:multiLevelType w:val="hybridMultilevel"/>
    <w:tmpl w:val="30FEE21A"/>
    <w:lvl w:ilvl="0" w:tplc="0405000F">
      <w:start w:val="1"/>
      <w:numFmt w:val="decimal"/>
      <w:pStyle w:val="W3MUZkonParagrafNze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134AB"/>
    <w:multiLevelType w:val="hybridMultilevel"/>
    <w:tmpl w:val="4858B7E2"/>
    <w:lvl w:ilvl="0" w:tplc="FFFFFFFF">
      <w:start w:val="1"/>
      <w:numFmt w:val="decimal"/>
      <w:lvlText w:val="%1)"/>
      <w:lvlJc w:val="left"/>
      <w:pPr>
        <w:ind w:left="360" w:hanging="360"/>
      </w:pPr>
      <w:rPr>
        <w:rFonts w:hint="default"/>
        <w:b w:val="0"/>
        <w:color w:val="auto"/>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0B11B8"/>
    <w:multiLevelType w:val="hybridMultilevel"/>
    <w:tmpl w:val="BDEC95CA"/>
    <w:lvl w:ilvl="0" w:tplc="22FEEC02">
      <w:start w:val="1"/>
      <w:numFmt w:val="decimal"/>
      <w:lvlText w:val="(%1)"/>
      <w:lvlJc w:val="left"/>
      <w:pPr>
        <w:ind w:left="360" w:hanging="360"/>
      </w:pPr>
      <w:rPr>
        <w:rFonts w:cs="Times New Roman"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FF0776C"/>
    <w:multiLevelType w:val="hybridMultilevel"/>
    <w:tmpl w:val="91249EFC"/>
    <w:lvl w:ilvl="0" w:tplc="88941626">
      <w:start w:val="1"/>
      <w:numFmt w:val="decimal"/>
      <w:lvlText w:val="%1)"/>
      <w:lvlJc w:val="left"/>
      <w:pPr>
        <w:ind w:left="360" w:hanging="360"/>
      </w:pPr>
      <w:rPr>
        <w:rFonts w:hint="default"/>
        <w:b w:val="0"/>
        <w:bCs/>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75360DB"/>
    <w:multiLevelType w:val="hybridMultilevel"/>
    <w:tmpl w:val="6622B046"/>
    <w:lvl w:ilvl="0" w:tplc="22FEEC02">
      <w:start w:val="1"/>
      <w:numFmt w:val="decimal"/>
      <w:lvlText w:val="(%1)"/>
      <w:lvlJc w:val="left"/>
      <w:pPr>
        <w:ind w:left="1290" w:hanging="360"/>
      </w:pPr>
      <w:rPr>
        <w:rFonts w:cs="Times New Roman" w:hint="default"/>
      </w:rPr>
    </w:lvl>
    <w:lvl w:ilvl="1" w:tplc="FFFFFFFF">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24" w15:restartNumberingAfterBreak="0">
    <w:nsid w:val="57CB56A0"/>
    <w:multiLevelType w:val="hybridMultilevel"/>
    <w:tmpl w:val="6D783222"/>
    <w:lvl w:ilvl="0" w:tplc="22FEEC02">
      <w:start w:val="1"/>
      <w:numFmt w:val="decimal"/>
      <w:lvlText w:val="(%1)"/>
      <w:lvlJc w:val="left"/>
      <w:pPr>
        <w:ind w:left="360" w:hanging="360"/>
      </w:pPr>
      <w:rPr>
        <w:rFonts w:cs="Times New Roman"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8C54A52"/>
    <w:multiLevelType w:val="hybridMultilevel"/>
    <w:tmpl w:val="19BCABCE"/>
    <w:lvl w:ilvl="0" w:tplc="22FEEC02">
      <w:start w:val="1"/>
      <w:numFmt w:val="decimal"/>
      <w:lvlText w:val="(%1)"/>
      <w:lvlJc w:val="left"/>
      <w:pPr>
        <w:ind w:left="360" w:hanging="360"/>
      </w:pPr>
      <w:rPr>
        <w:rFonts w:cs="Times New Roman"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AA3CF2"/>
    <w:multiLevelType w:val="hybridMultilevel"/>
    <w:tmpl w:val="79148DDC"/>
    <w:lvl w:ilvl="0" w:tplc="A93E5E48">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61053E03"/>
    <w:multiLevelType w:val="hybridMultilevel"/>
    <w:tmpl w:val="1D14D116"/>
    <w:lvl w:ilvl="0" w:tplc="FFFFFFFF">
      <w:start w:val="1"/>
      <w:numFmt w:val="decimal"/>
      <w:lvlText w:val="%1)"/>
      <w:lvlJc w:val="left"/>
      <w:pPr>
        <w:ind w:left="360" w:hanging="360"/>
      </w:pPr>
      <w:rPr>
        <w:rFonts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F254E0"/>
    <w:multiLevelType w:val="hybridMultilevel"/>
    <w:tmpl w:val="35D48BA4"/>
    <w:lvl w:ilvl="0" w:tplc="22FEEC02">
      <w:start w:val="1"/>
      <w:numFmt w:val="decimal"/>
      <w:lvlText w:val="(%1)"/>
      <w:lvlJc w:val="left"/>
      <w:pPr>
        <w:ind w:left="360" w:hanging="360"/>
      </w:pPr>
      <w:rPr>
        <w:rFonts w:cs="Times New Roman"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54F4206"/>
    <w:multiLevelType w:val="hybridMultilevel"/>
    <w:tmpl w:val="06D8E1CC"/>
    <w:lvl w:ilvl="0" w:tplc="FB860B64">
      <w:start w:val="1"/>
      <w:numFmt w:val="decimal"/>
      <w:lvlText w:val="%1)"/>
      <w:lvlJc w:val="left"/>
      <w:pPr>
        <w:ind w:left="1290" w:hanging="360"/>
      </w:pPr>
      <w:rPr>
        <w:rFonts w:ascii="Verdana" w:hAnsi="Verdana" w:hint="default"/>
      </w:rPr>
    </w:lvl>
    <w:lvl w:ilvl="1" w:tplc="FFFFFFFF">
      <w:start w:val="1"/>
      <w:numFmt w:val="lowerLetter"/>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30" w15:restartNumberingAfterBreak="0">
    <w:nsid w:val="65703915"/>
    <w:multiLevelType w:val="hybridMultilevel"/>
    <w:tmpl w:val="078E3444"/>
    <w:lvl w:ilvl="0" w:tplc="22FEEC02">
      <w:start w:val="1"/>
      <w:numFmt w:val="decimal"/>
      <w:lvlText w:val="(%1)"/>
      <w:lvlJc w:val="left"/>
      <w:pPr>
        <w:ind w:left="360" w:hanging="360"/>
      </w:pPr>
      <w:rPr>
        <w:rFonts w:cs="Times New Roman" w:hint="default"/>
        <w:b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515575"/>
    <w:multiLevelType w:val="hybridMultilevel"/>
    <w:tmpl w:val="17B8755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BEA39B6"/>
    <w:multiLevelType w:val="hybridMultilevel"/>
    <w:tmpl w:val="8D0A3AA8"/>
    <w:lvl w:ilvl="0" w:tplc="FFFFFFFF">
      <w:start w:val="1"/>
      <w:numFmt w:val="decimal"/>
      <w:lvlText w:val="%1)"/>
      <w:lvlJc w:val="left"/>
      <w:pPr>
        <w:ind w:left="360" w:hanging="360"/>
      </w:pPr>
      <w:rPr>
        <w:rFonts w:hint="default"/>
        <w:b w:val="0"/>
        <w:color w:val="auto"/>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41754A0"/>
    <w:multiLevelType w:val="hybridMultilevel"/>
    <w:tmpl w:val="30E4F8FA"/>
    <w:lvl w:ilvl="0" w:tplc="22FEEC02">
      <w:start w:val="1"/>
      <w:numFmt w:val="decimal"/>
      <w:lvlText w:val="(%1)"/>
      <w:lvlJc w:val="left"/>
      <w:pPr>
        <w:ind w:left="360" w:hanging="360"/>
      </w:pPr>
      <w:rPr>
        <w:rFonts w:cs="Times New Roman" w:hint="default"/>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6C1FAE"/>
    <w:multiLevelType w:val="hybridMultilevel"/>
    <w:tmpl w:val="22685062"/>
    <w:lvl w:ilvl="0" w:tplc="2F180AA8">
      <w:start w:val="1"/>
      <w:numFmt w:val="decimal"/>
      <w:lvlText w:val="%1)"/>
      <w:lvlJc w:val="left"/>
      <w:pPr>
        <w:ind w:left="360" w:hanging="360"/>
      </w:pPr>
      <w:rPr>
        <w:rFonts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373613">
    <w:abstractNumId w:val="19"/>
  </w:num>
  <w:num w:numId="2" w16cid:durableId="743144759">
    <w:abstractNumId w:val="14"/>
  </w:num>
  <w:num w:numId="3" w16cid:durableId="1709065390">
    <w:abstractNumId w:val="3"/>
  </w:num>
  <w:num w:numId="4" w16cid:durableId="1328315952">
    <w:abstractNumId w:val="9"/>
  </w:num>
  <w:num w:numId="5" w16cid:durableId="855387457">
    <w:abstractNumId w:val="33"/>
  </w:num>
  <w:num w:numId="6" w16cid:durableId="858933569">
    <w:abstractNumId w:val="10"/>
  </w:num>
  <w:num w:numId="7" w16cid:durableId="1562132887">
    <w:abstractNumId w:val="28"/>
  </w:num>
  <w:num w:numId="8" w16cid:durableId="1940482625">
    <w:abstractNumId w:val="18"/>
  </w:num>
  <w:num w:numId="9" w16cid:durableId="271405924">
    <w:abstractNumId w:val="27"/>
  </w:num>
  <w:num w:numId="10" w16cid:durableId="1175994706">
    <w:abstractNumId w:val="1"/>
  </w:num>
  <w:num w:numId="11" w16cid:durableId="752706697">
    <w:abstractNumId w:val="31"/>
  </w:num>
  <w:num w:numId="12" w16cid:durableId="24061548">
    <w:abstractNumId w:val="34"/>
  </w:num>
  <w:num w:numId="13" w16cid:durableId="754982706">
    <w:abstractNumId w:val="8"/>
  </w:num>
  <w:num w:numId="14" w16cid:durableId="671221303">
    <w:abstractNumId w:val="7"/>
  </w:num>
  <w:num w:numId="15" w16cid:durableId="337973657">
    <w:abstractNumId w:val="0"/>
  </w:num>
  <w:num w:numId="16" w16cid:durableId="91900556">
    <w:abstractNumId w:val="29"/>
  </w:num>
  <w:num w:numId="17" w16cid:durableId="710615329">
    <w:abstractNumId w:val="5"/>
  </w:num>
  <w:num w:numId="18" w16cid:durableId="1469324605">
    <w:abstractNumId w:val="22"/>
  </w:num>
  <w:num w:numId="19" w16cid:durableId="444231895">
    <w:abstractNumId w:val="16"/>
  </w:num>
  <w:num w:numId="20" w16cid:durableId="1082489252">
    <w:abstractNumId w:val="13"/>
  </w:num>
  <w:num w:numId="21" w16cid:durableId="485705088">
    <w:abstractNumId w:val="2"/>
  </w:num>
  <w:num w:numId="22" w16cid:durableId="223565063">
    <w:abstractNumId w:val="30"/>
  </w:num>
  <w:num w:numId="23" w16cid:durableId="839932095">
    <w:abstractNumId w:val="20"/>
  </w:num>
  <w:num w:numId="24" w16cid:durableId="1458569640">
    <w:abstractNumId w:val="15"/>
  </w:num>
  <w:num w:numId="25" w16cid:durableId="2098624509">
    <w:abstractNumId w:val="21"/>
  </w:num>
  <w:num w:numId="26" w16cid:durableId="1732540607">
    <w:abstractNumId w:val="11"/>
  </w:num>
  <w:num w:numId="27" w16cid:durableId="1050154570">
    <w:abstractNumId w:val="4"/>
  </w:num>
  <w:num w:numId="28" w16cid:durableId="171531846">
    <w:abstractNumId w:val="25"/>
  </w:num>
  <w:num w:numId="29" w16cid:durableId="559482169">
    <w:abstractNumId w:val="24"/>
  </w:num>
  <w:num w:numId="30" w16cid:durableId="954555579">
    <w:abstractNumId w:val="6"/>
  </w:num>
  <w:num w:numId="31" w16cid:durableId="2119370877">
    <w:abstractNumId w:val="12"/>
  </w:num>
  <w:num w:numId="32" w16cid:durableId="1880700152">
    <w:abstractNumId w:val="32"/>
  </w:num>
  <w:num w:numId="33" w16cid:durableId="1682388744">
    <w:abstractNumId w:val="23"/>
  </w:num>
  <w:num w:numId="34" w16cid:durableId="115413093">
    <w:abstractNumId w:val="17"/>
  </w:num>
  <w:num w:numId="35" w16cid:durableId="11680553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5758"/>
    <w:rsid w:val="00003AEB"/>
    <w:rsid w:val="000218B9"/>
    <w:rsid w:val="000306AF"/>
    <w:rsid w:val="00042835"/>
    <w:rsid w:val="00054CE6"/>
    <w:rsid w:val="0005747E"/>
    <w:rsid w:val="00057D54"/>
    <w:rsid w:val="0006257A"/>
    <w:rsid w:val="00086D29"/>
    <w:rsid w:val="000A3F3C"/>
    <w:rsid w:val="000A5AD7"/>
    <w:rsid w:val="000C6547"/>
    <w:rsid w:val="000D7587"/>
    <w:rsid w:val="000E386A"/>
    <w:rsid w:val="000E6EB8"/>
    <w:rsid w:val="000F6900"/>
    <w:rsid w:val="00102F12"/>
    <w:rsid w:val="00124E82"/>
    <w:rsid w:val="001300AC"/>
    <w:rsid w:val="0013516D"/>
    <w:rsid w:val="00142099"/>
    <w:rsid w:val="00150B9D"/>
    <w:rsid w:val="00151545"/>
    <w:rsid w:val="00152F82"/>
    <w:rsid w:val="00157ACD"/>
    <w:rsid w:val="001636D3"/>
    <w:rsid w:val="00193F85"/>
    <w:rsid w:val="001A76B6"/>
    <w:rsid w:val="001A7E64"/>
    <w:rsid w:val="001B7010"/>
    <w:rsid w:val="001C51AA"/>
    <w:rsid w:val="001D3913"/>
    <w:rsid w:val="001D6F55"/>
    <w:rsid w:val="001E3012"/>
    <w:rsid w:val="001E6056"/>
    <w:rsid w:val="001F3AD7"/>
    <w:rsid w:val="00200387"/>
    <w:rsid w:val="00207D15"/>
    <w:rsid w:val="00211F80"/>
    <w:rsid w:val="00214AE6"/>
    <w:rsid w:val="0021669C"/>
    <w:rsid w:val="00221B36"/>
    <w:rsid w:val="00227BC5"/>
    <w:rsid w:val="00231021"/>
    <w:rsid w:val="00245B54"/>
    <w:rsid w:val="00247E5F"/>
    <w:rsid w:val="002542B2"/>
    <w:rsid w:val="00260E0E"/>
    <w:rsid w:val="0028440A"/>
    <w:rsid w:val="00285747"/>
    <w:rsid w:val="002879AE"/>
    <w:rsid w:val="00295AC1"/>
    <w:rsid w:val="002A469F"/>
    <w:rsid w:val="002A52F4"/>
    <w:rsid w:val="002A745F"/>
    <w:rsid w:val="002B6D09"/>
    <w:rsid w:val="002C0A32"/>
    <w:rsid w:val="002C33A9"/>
    <w:rsid w:val="002D69EE"/>
    <w:rsid w:val="002E764E"/>
    <w:rsid w:val="00300BFB"/>
    <w:rsid w:val="003043BD"/>
    <w:rsid w:val="00304F72"/>
    <w:rsid w:val="00310D63"/>
    <w:rsid w:val="00315BB8"/>
    <w:rsid w:val="003164C0"/>
    <w:rsid w:val="00323952"/>
    <w:rsid w:val="00332338"/>
    <w:rsid w:val="0033696C"/>
    <w:rsid w:val="00342316"/>
    <w:rsid w:val="00357A56"/>
    <w:rsid w:val="00357F10"/>
    <w:rsid w:val="0036682E"/>
    <w:rsid w:val="0037019A"/>
    <w:rsid w:val="00371A95"/>
    <w:rsid w:val="00380A0F"/>
    <w:rsid w:val="00383F0B"/>
    <w:rsid w:val="00394B2D"/>
    <w:rsid w:val="003A3D33"/>
    <w:rsid w:val="003C2B73"/>
    <w:rsid w:val="003C3519"/>
    <w:rsid w:val="003C6365"/>
    <w:rsid w:val="003D4425"/>
    <w:rsid w:val="003E1EB5"/>
    <w:rsid w:val="003F2066"/>
    <w:rsid w:val="003F61CF"/>
    <w:rsid w:val="0040259D"/>
    <w:rsid w:val="004055F9"/>
    <w:rsid w:val="004067DE"/>
    <w:rsid w:val="0041218C"/>
    <w:rsid w:val="00414F57"/>
    <w:rsid w:val="00421B09"/>
    <w:rsid w:val="0042387A"/>
    <w:rsid w:val="004348EE"/>
    <w:rsid w:val="00436F90"/>
    <w:rsid w:val="00455F5F"/>
    <w:rsid w:val="00466430"/>
    <w:rsid w:val="004754B2"/>
    <w:rsid w:val="00490F37"/>
    <w:rsid w:val="004A0449"/>
    <w:rsid w:val="004A0EA3"/>
    <w:rsid w:val="004B16D0"/>
    <w:rsid w:val="004B5E58"/>
    <w:rsid w:val="004C5778"/>
    <w:rsid w:val="004F2664"/>
    <w:rsid w:val="004F3B9D"/>
    <w:rsid w:val="00511E3C"/>
    <w:rsid w:val="00521F75"/>
    <w:rsid w:val="00532849"/>
    <w:rsid w:val="0056170E"/>
    <w:rsid w:val="00566DBD"/>
    <w:rsid w:val="00582DFC"/>
    <w:rsid w:val="00591687"/>
    <w:rsid w:val="00592634"/>
    <w:rsid w:val="0059714E"/>
    <w:rsid w:val="005A26C3"/>
    <w:rsid w:val="005A6772"/>
    <w:rsid w:val="005B1A19"/>
    <w:rsid w:val="005B357E"/>
    <w:rsid w:val="005B615F"/>
    <w:rsid w:val="005C1BC3"/>
    <w:rsid w:val="005C2CF0"/>
    <w:rsid w:val="005D1F84"/>
    <w:rsid w:val="005D3ABB"/>
    <w:rsid w:val="005D53D2"/>
    <w:rsid w:val="005F4CB2"/>
    <w:rsid w:val="005F57B0"/>
    <w:rsid w:val="00601BFA"/>
    <w:rsid w:val="006031A1"/>
    <w:rsid w:val="00604DE6"/>
    <w:rsid w:val="00611EAC"/>
    <w:rsid w:val="00616507"/>
    <w:rsid w:val="006227A0"/>
    <w:rsid w:val="006469F0"/>
    <w:rsid w:val="006509F1"/>
    <w:rsid w:val="00652548"/>
    <w:rsid w:val="00653BC4"/>
    <w:rsid w:val="00671325"/>
    <w:rsid w:val="0067390A"/>
    <w:rsid w:val="006A39DF"/>
    <w:rsid w:val="006A47EA"/>
    <w:rsid w:val="006A4F1F"/>
    <w:rsid w:val="006A533A"/>
    <w:rsid w:val="006B33B8"/>
    <w:rsid w:val="006B5758"/>
    <w:rsid w:val="006D0AE9"/>
    <w:rsid w:val="006E4CE1"/>
    <w:rsid w:val="006E7DD3"/>
    <w:rsid w:val="006F2D56"/>
    <w:rsid w:val="006F7498"/>
    <w:rsid w:val="00700BDD"/>
    <w:rsid w:val="00702F1D"/>
    <w:rsid w:val="007068F7"/>
    <w:rsid w:val="00710003"/>
    <w:rsid w:val="00711FA3"/>
    <w:rsid w:val="00721AA4"/>
    <w:rsid w:val="007272DA"/>
    <w:rsid w:val="00727432"/>
    <w:rsid w:val="0073428B"/>
    <w:rsid w:val="00736BF3"/>
    <w:rsid w:val="00742A86"/>
    <w:rsid w:val="00745FEF"/>
    <w:rsid w:val="00756259"/>
    <w:rsid w:val="00762ACD"/>
    <w:rsid w:val="00767E6F"/>
    <w:rsid w:val="007739C7"/>
    <w:rsid w:val="0077544F"/>
    <w:rsid w:val="00775DB9"/>
    <w:rsid w:val="007814A2"/>
    <w:rsid w:val="007814BB"/>
    <w:rsid w:val="00782336"/>
    <w:rsid w:val="00790002"/>
    <w:rsid w:val="00791796"/>
    <w:rsid w:val="0079758E"/>
    <w:rsid w:val="007B6A6A"/>
    <w:rsid w:val="007B7CD4"/>
    <w:rsid w:val="007C1E1D"/>
    <w:rsid w:val="007C4804"/>
    <w:rsid w:val="007C738C"/>
    <w:rsid w:val="007D028A"/>
    <w:rsid w:val="007D77E7"/>
    <w:rsid w:val="007E3048"/>
    <w:rsid w:val="007F65F3"/>
    <w:rsid w:val="008013F2"/>
    <w:rsid w:val="008018D6"/>
    <w:rsid w:val="00810299"/>
    <w:rsid w:val="00814438"/>
    <w:rsid w:val="00824279"/>
    <w:rsid w:val="008300B3"/>
    <w:rsid w:val="00850856"/>
    <w:rsid w:val="00860CFB"/>
    <w:rsid w:val="008640E6"/>
    <w:rsid w:val="008758CC"/>
    <w:rsid w:val="008849C4"/>
    <w:rsid w:val="008A1753"/>
    <w:rsid w:val="008A6EBC"/>
    <w:rsid w:val="008B0763"/>
    <w:rsid w:val="008B2F94"/>
    <w:rsid w:val="008B5304"/>
    <w:rsid w:val="008C09E0"/>
    <w:rsid w:val="008C2313"/>
    <w:rsid w:val="008C3E40"/>
    <w:rsid w:val="008C59C7"/>
    <w:rsid w:val="008C7A4D"/>
    <w:rsid w:val="008F12AF"/>
    <w:rsid w:val="008F375B"/>
    <w:rsid w:val="00927D65"/>
    <w:rsid w:val="0093108E"/>
    <w:rsid w:val="009349F7"/>
    <w:rsid w:val="00935080"/>
    <w:rsid w:val="009352A1"/>
    <w:rsid w:val="009422E7"/>
    <w:rsid w:val="00961BF4"/>
    <w:rsid w:val="009645A8"/>
    <w:rsid w:val="00972614"/>
    <w:rsid w:val="009929DF"/>
    <w:rsid w:val="00993F65"/>
    <w:rsid w:val="009A05B9"/>
    <w:rsid w:val="009B6E05"/>
    <w:rsid w:val="009F27E4"/>
    <w:rsid w:val="00A02235"/>
    <w:rsid w:val="00A02A38"/>
    <w:rsid w:val="00A161DB"/>
    <w:rsid w:val="00A27490"/>
    <w:rsid w:val="00A27EB9"/>
    <w:rsid w:val="00A31EBB"/>
    <w:rsid w:val="00A33F3E"/>
    <w:rsid w:val="00A37FD2"/>
    <w:rsid w:val="00A4707A"/>
    <w:rsid w:val="00A51FFC"/>
    <w:rsid w:val="00A62EB3"/>
    <w:rsid w:val="00A63644"/>
    <w:rsid w:val="00A71A6E"/>
    <w:rsid w:val="00A74385"/>
    <w:rsid w:val="00A83367"/>
    <w:rsid w:val="00A843C9"/>
    <w:rsid w:val="00A963EC"/>
    <w:rsid w:val="00AA2040"/>
    <w:rsid w:val="00AB451F"/>
    <w:rsid w:val="00AC2D36"/>
    <w:rsid w:val="00AC617F"/>
    <w:rsid w:val="00AC6B6B"/>
    <w:rsid w:val="00AD4F8E"/>
    <w:rsid w:val="00AD5DBF"/>
    <w:rsid w:val="00AE0D7C"/>
    <w:rsid w:val="00AF3643"/>
    <w:rsid w:val="00B14DF8"/>
    <w:rsid w:val="00B36FA9"/>
    <w:rsid w:val="00B43F1E"/>
    <w:rsid w:val="00B44F80"/>
    <w:rsid w:val="00B52738"/>
    <w:rsid w:val="00B904AA"/>
    <w:rsid w:val="00BC1CE3"/>
    <w:rsid w:val="00BD15B7"/>
    <w:rsid w:val="00BD3D04"/>
    <w:rsid w:val="00C06373"/>
    <w:rsid w:val="00C160C7"/>
    <w:rsid w:val="00C17900"/>
    <w:rsid w:val="00C20847"/>
    <w:rsid w:val="00C33E1D"/>
    <w:rsid w:val="00C35FD1"/>
    <w:rsid w:val="00C3745F"/>
    <w:rsid w:val="00C44C72"/>
    <w:rsid w:val="00C54BF9"/>
    <w:rsid w:val="00C6324D"/>
    <w:rsid w:val="00C74AD3"/>
    <w:rsid w:val="00C92E82"/>
    <w:rsid w:val="00C94E95"/>
    <w:rsid w:val="00CA321A"/>
    <w:rsid w:val="00CA544E"/>
    <w:rsid w:val="00CC1B5E"/>
    <w:rsid w:val="00CC2597"/>
    <w:rsid w:val="00CC31C2"/>
    <w:rsid w:val="00CC48E7"/>
    <w:rsid w:val="00CC76B5"/>
    <w:rsid w:val="00CE5D2D"/>
    <w:rsid w:val="00D01E15"/>
    <w:rsid w:val="00D1064A"/>
    <w:rsid w:val="00D13D21"/>
    <w:rsid w:val="00D140C3"/>
    <w:rsid w:val="00D15C5D"/>
    <w:rsid w:val="00D41402"/>
    <w:rsid w:val="00D426CB"/>
    <w:rsid w:val="00D42A8C"/>
    <w:rsid w:val="00D4417E"/>
    <w:rsid w:val="00D445E6"/>
    <w:rsid w:val="00D45579"/>
    <w:rsid w:val="00D47639"/>
    <w:rsid w:val="00D54496"/>
    <w:rsid w:val="00D63C19"/>
    <w:rsid w:val="00D65140"/>
    <w:rsid w:val="00D73252"/>
    <w:rsid w:val="00D74D0A"/>
    <w:rsid w:val="00D80C2F"/>
    <w:rsid w:val="00D84EC1"/>
    <w:rsid w:val="00D87462"/>
    <w:rsid w:val="00D920E4"/>
    <w:rsid w:val="00D94F61"/>
    <w:rsid w:val="00DA698D"/>
    <w:rsid w:val="00DB0117"/>
    <w:rsid w:val="00DB7BF1"/>
    <w:rsid w:val="00DD0391"/>
    <w:rsid w:val="00DE590E"/>
    <w:rsid w:val="00DE5EFD"/>
    <w:rsid w:val="00E02F97"/>
    <w:rsid w:val="00E05F2B"/>
    <w:rsid w:val="00E06A26"/>
    <w:rsid w:val="00E14414"/>
    <w:rsid w:val="00E26CA3"/>
    <w:rsid w:val="00E43F09"/>
    <w:rsid w:val="00E5194C"/>
    <w:rsid w:val="00E64B61"/>
    <w:rsid w:val="00E703E8"/>
    <w:rsid w:val="00E760BF"/>
    <w:rsid w:val="00E76565"/>
    <w:rsid w:val="00E808C7"/>
    <w:rsid w:val="00E80B96"/>
    <w:rsid w:val="00E84342"/>
    <w:rsid w:val="00EB0CFF"/>
    <w:rsid w:val="00EB12DE"/>
    <w:rsid w:val="00EC28CC"/>
    <w:rsid w:val="00EC6F09"/>
    <w:rsid w:val="00EC70A0"/>
    <w:rsid w:val="00EF1356"/>
    <w:rsid w:val="00EF27C9"/>
    <w:rsid w:val="00F02D6F"/>
    <w:rsid w:val="00F0793D"/>
    <w:rsid w:val="00F1232B"/>
    <w:rsid w:val="00F148C8"/>
    <w:rsid w:val="00F15F08"/>
    <w:rsid w:val="00F32999"/>
    <w:rsid w:val="00F3395D"/>
    <w:rsid w:val="00F53B0F"/>
    <w:rsid w:val="00F65574"/>
    <w:rsid w:val="00F870DB"/>
    <w:rsid w:val="00FA10BD"/>
    <w:rsid w:val="00FA2E2A"/>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F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E82"/>
    <w:pPr>
      <w:spacing w:after="160" w:line="259" w:lineRule="auto"/>
    </w:p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124E82"/>
    <w:pPr>
      <w:ind w:left="720"/>
      <w:contextualSpacing/>
    </w:pPr>
  </w:style>
  <w:style w:type="paragraph" w:customStyle="1" w:styleId="Default">
    <w:name w:val="Default"/>
    <w:rsid w:val="00124E82"/>
    <w:pPr>
      <w:autoSpaceDE w:val="0"/>
      <w:autoSpaceDN w:val="0"/>
      <w:adjustRightInd w:val="0"/>
      <w:spacing w:line="240" w:lineRule="auto"/>
    </w:pPr>
    <w:rPr>
      <w:rFonts w:ascii="Verdana" w:hAnsi="Verdana" w:cs="Verdana"/>
      <w:color w:val="000000"/>
      <w:sz w:val="24"/>
      <w:szCs w:val="24"/>
    </w:rPr>
  </w:style>
  <w:style w:type="character" w:customStyle="1" w:styleId="W3MUZvraznntextkurzva">
    <w:name w:val="W3MU: Zvýrazněný text (kurzíva)"/>
    <w:rsid w:val="00124E82"/>
    <w:rPr>
      <w:rFonts w:ascii="Verdana" w:hAnsi="Verdana"/>
      <w:i/>
      <w:sz w:val="20"/>
    </w:rPr>
  </w:style>
  <w:style w:type="paragraph" w:styleId="Revize">
    <w:name w:val="Revision"/>
    <w:hidden/>
    <w:uiPriority w:val="99"/>
    <w:semiHidden/>
    <w:rsid w:val="00260E0E"/>
    <w:pPr>
      <w:spacing w:line="240" w:lineRule="auto"/>
    </w:pPr>
  </w:style>
  <w:style w:type="paragraph" w:customStyle="1" w:styleId="W3MUZkonParagraf">
    <w:name w:val="W3MU: Zákon Paragraf"/>
    <w:basedOn w:val="Normln"/>
    <w:next w:val="Normln"/>
    <w:uiPriority w:val="99"/>
    <w:rsid w:val="00260E0E"/>
    <w:pPr>
      <w:keepNext/>
      <w:numPr>
        <w:numId w:val="20"/>
      </w:numPr>
      <w:spacing w:before="240" w:after="60" w:line="240" w:lineRule="auto"/>
      <w:jc w:val="center"/>
      <w:outlineLvl w:val="0"/>
    </w:pPr>
    <w:rPr>
      <w:rFonts w:ascii="Arial" w:eastAsia="Calibri" w:hAnsi="Arial" w:cs="Times New Roman"/>
      <w:color w:val="808080"/>
      <w:sz w:val="24"/>
      <w:szCs w:val="20"/>
      <w:lang w:eastAsia="cs-CZ"/>
    </w:rPr>
  </w:style>
  <w:style w:type="paragraph" w:customStyle="1" w:styleId="W3MUZkonOdstavecslovan">
    <w:name w:val="W3MU: Zákon Odstavec Číslovaný"/>
    <w:basedOn w:val="Normln"/>
    <w:uiPriority w:val="99"/>
    <w:qFormat/>
    <w:rsid w:val="00260E0E"/>
    <w:pPr>
      <w:numPr>
        <w:ilvl w:val="1"/>
        <w:numId w:val="20"/>
      </w:numPr>
      <w:spacing w:after="120" w:line="240" w:lineRule="auto"/>
      <w:outlineLvl w:val="1"/>
    </w:pPr>
    <w:rPr>
      <w:rFonts w:ascii="Verdana" w:eastAsia="Calibri" w:hAnsi="Verdana" w:cs="Times New Roman"/>
      <w:sz w:val="24"/>
      <w:szCs w:val="20"/>
      <w:lang w:eastAsia="cs-CZ"/>
    </w:rPr>
  </w:style>
  <w:style w:type="paragraph" w:customStyle="1" w:styleId="W3MUZkonPsmeno">
    <w:name w:val="W3MU: Zákon Písmeno"/>
    <w:basedOn w:val="Normln"/>
    <w:uiPriority w:val="99"/>
    <w:rsid w:val="00260E0E"/>
    <w:pPr>
      <w:numPr>
        <w:ilvl w:val="2"/>
        <w:numId w:val="20"/>
      </w:numPr>
      <w:spacing w:after="120" w:line="240" w:lineRule="auto"/>
      <w:outlineLvl w:val="2"/>
    </w:pPr>
    <w:rPr>
      <w:rFonts w:ascii="Verdana" w:eastAsia="Calibri" w:hAnsi="Verdana" w:cs="Times New Roman"/>
      <w:sz w:val="20"/>
      <w:szCs w:val="24"/>
      <w:lang w:eastAsia="cs-CZ"/>
    </w:rPr>
  </w:style>
  <w:style w:type="paragraph" w:styleId="Zkladntext">
    <w:name w:val="Body Text"/>
    <w:basedOn w:val="Normln"/>
    <w:link w:val="ZkladntextChar"/>
    <w:uiPriority w:val="1"/>
    <w:qFormat/>
    <w:rsid w:val="00151545"/>
    <w:pPr>
      <w:widowControl w:val="0"/>
      <w:autoSpaceDE w:val="0"/>
      <w:autoSpaceDN w:val="0"/>
      <w:spacing w:after="0" w:line="240" w:lineRule="auto"/>
    </w:pPr>
    <w:rPr>
      <w:rFonts w:ascii="Arial" w:eastAsia="Arial" w:hAnsi="Arial" w:cs="Arial"/>
      <w:sz w:val="20"/>
      <w:szCs w:val="20"/>
      <w:lang w:val="en-US"/>
    </w:rPr>
  </w:style>
  <w:style w:type="character" w:customStyle="1" w:styleId="ZkladntextChar">
    <w:name w:val="Základní text Char"/>
    <w:basedOn w:val="Standardnpsmoodstavce"/>
    <w:link w:val="Zkladntext"/>
    <w:uiPriority w:val="1"/>
    <w:rsid w:val="00151545"/>
    <w:rPr>
      <w:rFonts w:ascii="Arial" w:eastAsia="Arial" w:hAnsi="Arial" w:cs="Arial"/>
      <w:sz w:val="20"/>
      <w:szCs w:val="20"/>
      <w:lang w:val="en-US"/>
    </w:rPr>
  </w:style>
  <w:style w:type="character" w:styleId="Odkaznakoment">
    <w:name w:val="annotation reference"/>
    <w:basedOn w:val="Standardnpsmoodstavce"/>
    <w:uiPriority w:val="99"/>
    <w:semiHidden/>
    <w:unhideWhenUsed/>
    <w:rsid w:val="0077544F"/>
    <w:rPr>
      <w:sz w:val="16"/>
      <w:szCs w:val="16"/>
    </w:rPr>
  </w:style>
  <w:style w:type="paragraph" w:styleId="Textkomente">
    <w:name w:val="annotation text"/>
    <w:basedOn w:val="Normln"/>
    <w:link w:val="TextkomenteChar"/>
    <w:uiPriority w:val="99"/>
    <w:unhideWhenUsed/>
    <w:rsid w:val="0077544F"/>
    <w:pPr>
      <w:spacing w:line="240" w:lineRule="auto"/>
    </w:pPr>
    <w:rPr>
      <w:sz w:val="20"/>
      <w:szCs w:val="20"/>
    </w:rPr>
  </w:style>
  <w:style w:type="character" w:customStyle="1" w:styleId="TextkomenteChar">
    <w:name w:val="Text komentáře Char"/>
    <w:basedOn w:val="Standardnpsmoodstavce"/>
    <w:link w:val="Textkomente"/>
    <w:uiPriority w:val="99"/>
    <w:rsid w:val="0077544F"/>
    <w:rPr>
      <w:sz w:val="20"/>
      <w:szCs w:val="20"/>
    </w:rPr>
  </w:style>
  <w:style w:type="paragraph" w:styleId="Pedmtkomente">
    <w:name w:val="annotation subject"/>
    <w:basedOn w:val="Textkomente"/>
    <w:next w:val="Textkomente"/>
    <w:link w:val="PedmtkomenteChar"/>
    <w:uiPriority w:val="99"/>
    <w:semiHidden/>
    <w:unhideWhenUsed/>
    <w:rsid w:val="0077544F"/>
    <w:rPr>
      <w:b/>
      <w:bCs/>
    </w:rPr>
  </w:style>
  <w:style w:type="character" w:customStyle="1" w:styleId="PedmtkomenteChar">
    <w:name w:val="Předmět komentáře Char"/>
    <w:basedOn w:val="TextkomenteChar"/>
    <w:link w:val="Pedmtkomente"/>
    <w:uiPriority w:val="99"/>
    <w:semiHidden/>
    <w:rsid w:val="0077544F"/>
    <w:rPr>
      <w:b/>
      <w:bCs/>
      <w:sz w:val="20"/>
      <w:szCs w:val="20"/>
    </w:rPr>
  </w:style>
  <w:style w:type="paragraph" w:customStyle="1" w:styleId="W3MUZkonParagrafNzev">
    <w:name w:val="W3MU: Zákon Paragraf Název"/>
    <w:basedOn w:val="W3MUZkonParagraf"/>
    <w:next w:val="Normln"/>
    <w:rsid w:val="006B33B8"/>
    <w:pPr>
      <w:numPr>
        <w:numId w:val="1"/>
      </w:numPr>
      <w:spacing w:before="60"/>
    </w:pPr>
    <w:rPr>
      <w:rFonts w:eastAsia="Times New Roman"/>
      <w:b/>
    </w:rPr>
  </w:style>
  <w:style w:type="character" w:customStyle="1" w:styleId="W3MUOdkaz">
    <w:name w:val="W3MU: Odkaz"/>
    <w:rsid w:val="00591687"/>
    <w:rPr>
      <w:rFonts w:ascii="Verdana" w:hAnsi="Verdana"/>
      <w:sz w:val="20"/>
      <w:u w:val="single"/>
    </w:rPr>
  </w:style>
  <w:style w:type="character" w:customStyle="1" w:styleId="W3MUZvraznntexttun">
    <w:name w:val="W3MU: Zvýrazněný text (tučné)"/>
    <w:uiPriority w:val="99"/>
    <w:rsid w:val="00300BFB"/>
    <w:rPr>
      <w:rFonts w:ascii="Verdana" w:hAnsi="Verdana"/>
      <w:b/>
      <w:sz w:val="20"/>
    </w:rPr>
  </w:style>
  <w:style w:type="character" w:styleId="Nevyeenzmnka">
    <w:name w:val="Unresolved Mention"/>
    <w:basedOn w:val="Standardnpsmoodstavce"/>
    <w:uiPriority w:val="99"/>
    <w:semiHidden/>
    <w:unhideWhenUsed/>
    <w:rsid w:val="00D426CB"/>
    <w:rPr>
      <w:color w:val="605E5C"/>
      <w:shd w:val="clear" w:color="auto" w:fill="E1DFDD"/>
    </w:rPr>
  </w:style>
  <w:style w:type="character" w:styleId="Sledovanodkaz">
    <w:name w:val="FollowedHyperlink"/>
    <w:basedOn w:val="Standardnpsmoodstavce"/>
    <w:uiPriority w:val="99"/>
    <w:semiHidden/>
    <w:unhideWhenUsed/>
    <w:rsid w:val="00D426CB"/>
    <w:rPr>
      <w:color w:val="800080" w:themeColor="followedHyperlink"/>
      <w:u w:val="single"/>
    </w:rPr>
  </w:style>
  <w:style w:type="paragraph" w:customStyle="1" w:styleId="W3MUZkonOdstavec">
    <w:name w:val="W3MU: Zákon Odstavec"/>
    <w:basedOn w:val="Normln"/>
    <w:next w:val="Normln"/>
    <w:link w:val="W3MUZkonOdstavecChar"/>
    <w:rsid w:val="00D73252"/>
    <w:pPr>
      <w:spacing w:after="120" w:line="240" w:lineRule="auto"/>
      <w:outlineLvl w:val="2"/>
    </w:pPr>
    <w:rPr>
      <w:rFonts w:ascii="Verdana" w:eastAsia="Times New Roman" w:hAnsi="Verdana" w:cs="Times New Roman"/>
      <w:sz w:val="24"/>
      <w:szCs w:val="20"/>
      <w:lang w:eastAsia="cs-CZ"/>
    </w:rPr>
  </w:style>
  <w:style w:type="character" w:customStyle="1" w:styleId="W3MUZkonOdstavecChar">
    <w:name w:val="W3MU: Zákon Odstavec Char"/>
    <w:link w:val="W3MUZkonOdstavec"/>
    <w:locked/>
    <w:rsid w:val="00D73252"/>
    <w:rPr>
      <w:rFonts w:ascii="Verdana" w:eastAsia="Times New Roman" w:hAnsi="Verdana"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0569-B54E-4AF3-9B17-AA54040D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14945</Characters>
  <Application>Microsoft Office Word</Application>
  <DocSecurity>0</DocSecurity>
  <Lines>124</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2023-01-05T10:13:00Z</dcterms:created>
  <dcterms:modified xsi:type="dcterms:W3CDTF">2023-01-12T06:40:00Z</dcterms:modified>
  <dc:language/>
</cp:coreProperties>
</file>