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9818" w14:textId="77777777" w:rsidR="00453B6C" w:rsidRPr="001F3A69" w:rsidRDefault="00453B6C">
      <w:pPr>
        <w:pStyle w:val="Nadpis3"/>
        <w:rPr>
          <w:rFonts w:ascii="Calibri" w:hAnsi="Calibri"/>
          <w:sz w:val="22"/>
          <w:szCs w:val="22"/>
        </w:rPr>
      </w:pPr>
    </w:p>
    <w:p w14:paraId="00C4A6D1" w14:textId="77777777" w:rsidR="00B36D5D" w:rsidRDefault="00151726">
      <w:pPr>
        <w:pStyle w:val="Nadpis3"/>
        <w:rPr>
          <w:rFonts w:ascii="Calibri" w:hAnsi="Calibri"/>
          <w:sz w:val="36"/>
          <w:szCs w:val="36"/>
        </w:rPr>
      </w:pPr>
      <w:r w:rsidRPr="00BB4543">
        <w:rPr>
          <w:rFonts w:ascii="Calibri" w:hAnsi="Calibri"/>
          <w:sz w:val="36"/>
          <w:szCs w:val="36"/>
        </w:rPr>
        <w:t>Injury reporting</w:t>
      </w:r>
    </w:p>
    <w:p w14:paraId="13404817" w14:textId="77777777" w:rsidR="00B36D5D" w:rsidRDefault="00151726">
      <w:pPr>
        <w:pStyle w:val="Nadpis3"/>
        <w:rPr>
          <w:rFonts w:ascii="Calibri" w:hAnsi="Calibri"/>
          <w:sz w:val="36"/>
          <w:szCs w:val="36"/>
        </w:rPr>
      </w:pPr>
      <w:r w:rsidRPr="00BB4543">
        <w:rPr>
          <w:rFonts w:ascii="Calibri" w:hAnsi="Calibri"/>
          <w:sz w:val="36"/>
          <w:szCs w:val="36"/>
        </w:rPr>
        <w:t>Procedure for theft of students' clothing and personal belongings</w:t>
      </w:r>
    </w:p>
    <w:p w14:paraId="241A5B9F" w14:textId="77777777" w:rsidR="00B43245" w:rsidRPr="001F3A69" w:rsidRDefault="00B43245">
      <w:pPr>
        <w:jc w:val="center"/>
        <w:rPr>
          <w:rFonts w:asciiTheme="minorHAnsi" w:hAnsiTheme="minorHAnsi" w:cstheme="minorHAnsi"/>
          <w:sz w:val="22"/>
          <w:szCs w:val="22"/>
        </w:rPr>
      </w:pPr>
    </w:p>
    <w:p w14:paraId="2239A9C2" w14:textId="77777777" w:rsidR="00B43245" w:rsidRPr="001F3A69" w:rsidRDefault="00B43245">
      <w:pPr>
        <w:jc w:val="center"/>
        <w:rPr>
          <w:rFonts w:asciiTheme="minorHAnsi" w:hAnsiTheme="minorHAnsi" w:cstheme="minorHAnsi"/>
          <w:sz w:val="22"/>
          <w:szCs w:val="22"/>
        </w:rPr>
      </w:pPr>
    </w:p>
    <w:p w14:paraId="19324225" w14:textId="77777777" w:rsidR="00B36D5D" w:rsidRDefault="00151726">
      <w:pPr>
        <w:pStyle w:val="Nadpis3"/>
        <w:rPr>
          <w:rFonts w:asciiTheme="minorHAnsi" w:hAnsiTheme="minorHAnsi" w:cstheme="minorHAnsi"/>
          <w:sz w:val="22"/>
          <w:szCs w:val="22"/>
        </w:rPr>
      </w:pPr>
      <w:r w:rsidRPr="001F3A69">
        <w:rPr>
          <w:rFonts w:asciiTheme="minorHAnsi" w:hAnsiTheme="minorHAnsi" w:cstheme="minorHAnsi"/>
          <w:sz w:val="22"/>
          <w:szCs w:val="22"/>
        </w:rPr>
        <w:t>Employee work injury</w:t>
      </w:r>
    </w:p>
    <w:p w14:paraId="38204C49" w14:textId="77777777" w:rsidR="00B43245" w:rsidRPr="001F3A69" w:rsidRDefault="00B43245">
      <w:pPr>
        <w:jc w:val="center"/>
        <w:rPr>
          <w:rFonts w:asciiTheme="minorHAnsi" w:hAnsiTheme="minorHAnsi" w:cstheme="minorHAnsi"/>
          <w:sz w:val="22"/>
          <w:szCs w:val="22"/>
        </w:rPr>
      </w:pPr>
    </w:p>
    <w:p w14:paraId="4A1B6F9D" w14:textId="77777777" w:rsidR="00B36D5D" w:rsidRDefault="00151726">
      <w:pPr>
        <w:numPr>
          <w:ilvl w:val="0"/>
          <w:numId w:val="7"/>
        </w:numPr>
        <w:spacing w:after="120"/>
        <w:ind w:left="357" w:hanging="357"/>
        <w:jc w:val="both"/>
        <w:rPr>
          <w:rFonts w:asciiTheme="minorHAnsi" w:hAnsiTheme="minorHAnsi" w:cstheme="minorHAnsi"/>
          <w:sz w:val="22"/>
          <w:szCs w:val="22"/>
        </w:rPr>
      </w:pPr>
      <w:r w:rsidRPr="001F3A69">
        <w:rPr>
          <w:rFonts w:asciiTheme="minorHAnsi" w:hAnsiTheme="minorHAnsi" w:cstheme="minorHAnsi"/>
          <w:sz w:val="22"/>
          <w:szCs w:val="22"/>
        </w:rPr>
        <w:t>It is the duty of the injured employee or witness to the accident to report this fact to his/her immediate supervisor without delay.</w:t>
      </w:r>
    </w:p>
    <w:p w14:paraId="1995A929" w14:textId="77777777" w:rsidR="00B36D5D" w:rsidRDefault="00151726">
      <w:pPr>
        <w:numPr>
          <w:ilvl w:val="0"/>
          <w:numId w:val="7"/>
        </w:numPr>
        <w:rPr>
          <w:rFonts w:asciiTheme="minorHAnsi" w:hAnsiTheme="minorHAnsi" w:cstheme="minorHAnsi"/>
          <w:sz w:val="22"/>
          <w:szCs w:val="22"/>
        </w:rPr>
      </w:pPr>
      <w:r w:rsidRPr="001F3A69">
        <w:rPr>
          <w:rFonts w:asciiTheme="minorHAnsi" w:hAnsiTheme="minorHAnsi" w:cstheme="minorHAnsi"/>
          <w:sz w:val="22"/>
          <w:szCs w:val="22"/>
        </w:rPr>
        <w:t>Duties of the immediate superior:</w:t>
      </w:r>
    </w:p>
    <w:p w14:paraId="1D875C8B" w14:textId="77777777" w:rsidR="00B36D5D" w:rsidRDefault="00151726">
      <w:pPr>
        <w:numPr>
          <w:ilvl w:val="1"/>
          <w:numId w:val="7"/>
        </w:numPr>
        <w:tabs>
          <w:tab w:val="clear" w:pos="1080"/>
          <w:tab w:val="num" w:pos="720"/>
        </w:tabs>
        <w:ind w:left="720"/>
        <w:rPr>
          <w:rFonts w:asciiTheme="minorHAnsi" w:hAnsiTheme="minorHAnsi" w:cstheme="minorHAnsi"/>
          <w:sz w:val="22"/>
          <w:szCs w:val="22"/>
        </w:rPr>
      </w:pPr>
      <w:r w:rsidRPr="001F3A69">
        <w:rPr>
          <w:rFonts w:asciiTheme="minorHAnsi" w:hAnsiTheme="minorHAnsi" w:cstheme="minorHAnsi"/>
          <w:sz w:val="22"/>
          <w:szCs w:val="22"/>
        </w:rPr>
        <w:t>provide/arrange first aid for the injured person,</w:t>
      </w:r>
    </w:p>
    <w:p w14:paraId="6CF60162" w14:textId="77777777" w:rsidR="00B36D5D" w:rsidRDefault="00151726">
      <w:pPr>
        <w:numPr>
          <w:ilvl w:val="1"/>
          <w:numId w:val="7"/>
        </w:numPr>
        <w:tabs>
          <w:tab w:val="clear" w:pos="1080"/>
          <w:tab w:val="num" w:pos="720"/>
        </w:tabs>
        <w:ind w:left="720"/>
        <w:rPr>
          <w:rFonts w:asciiTheme="minorHAnsi" w:hAnsiTheme="minorHAnsi" w:cstheme="minorHAnsi"/>
          <w:sz w:val="22"/>
          <w:szCs w:val="22"/>
        </w:rPr>
      </w:pPr>
      <w:r w:rsidRPr="001F3A69">
        <w:rPr>
          <w:rFonts w:asciiTheme="minorHAnsi" w:hAnsiTheme="minorHAnsi" w:cstheme="minorHAnsi"/>
          <w:sz w:val="22"/>
          <w:szCs w:val="22"/>
        </w:rPr>
        <w:t>secure the scene of the accident and investigate its causes,</w:t>
      </w:r>
    </w:p>
    <w:p w14:paraId="349FF1FB"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 xml:space="preserve">register the accident = make a </w:t>
      </w:r>
      <w:r w:rsidRPr="001F3A69">
        <w:rPr>
          <w:rFonts w:asciiTheme="minorHAnsi" w:hAnsiTheme="minorHAnsi" w:cstheme="minorHAnsi"/>
          <w:b/>
          <w:sz w:val="22"/>
          <w:szCs w:val="22"/>
        </w:rPr>
        <w:t xml:space="preserve">record of the accident </w:t>
      </w:r>
      <w:r w:rsidRPr="001F3A69">
        <w:rPr>
          <w:rFonts w:asciiTheme="minorHAnsi" w:hAnsiTheme="minorHAnsi" w:cstheme="minorHAnsi"/>
          <w:sz w:val="22"/>
          <w:szCs w:val="22"/>
        </w:rPr>
        <w:t xml:space="preserve">in </w:t>
      </w:r>
      <w:r w:rsidR="00A74ED5" w:rsidRPr="001F3A69">
        <w:rPr>
          <w:rFonts w:asciiTheme="minorHAnsi" w:hAnsiTheme="minorHAnsi" w:cstheme="minorHAnsi"/>
          <w:sz w:val="22"/>
          <w:szCs w:val="22"/>
        </w:rPr>
        <w:t xml:space="preserve">2 </w:t>
      </w:r>
      <w:r w:rsidRPr="001F3A69">
        <w:rPr>
          <w:rFonts w:asciiTheme="minorHAnsi" w:hAnsiTheme="minorHAnsi" w:cstheme="minorHAnsi"/>
          <w:sz w:val="22"/>
          <w:szCs w:val="22"/>
        </w:rPr>
        <w:t xml:space="preserve">copies (one for the employee/ survivor, one for the OHS officer), a model of the "Record of Accident" form is stored in the IS document server </w:t>
      </w:r>
      <w:r w:rsidR="00481C7E" w:rsidRPr="001F3A69">
        <w:rPr>
          <w:rFonts w:asciiTheme="minorHAnsi" w:hAnsiTheme="minorHAnsi" w:cstheme="minorHAnsi"/>
          <w:sz w:val="22"/>
          <w:szCs w:val="22"/>
        </w:rPr>
        <w:t xml:space="preserve">- annex to Rector's Directive No. 10/2009 "Determination of </w:t>
      </w:r>
      <w:r w:rsidR="00EB7D4D" w:rsidRPr="001F3A69">
        <w:rPr>
          <w:rFonts w:asciiTheme="minorHAnsi" w:hAnsiTheme="minorHAnsi" w:cstheme="minorHAnsi"/>
          <w:sz w:val="22"/>
          <w:szCs w:val="22"/>
        </w:rPr>
        <w:t>the organisation of OHS at MU"</w:t>
      </w:r>
    </w:p>
    <w:p w14:paraId="7712FAE1" w14:textId="77777777" w:rsidR="00B36D5D" w:rsidRDefault="00B61F0E">
      <w:pPr>
        <w:ind w:left="720"/>
        <w:rPr>
          <w:rFonts w:asciiTheme="minorHAnsi" w:hAnsiTheme="minorHAnsi" w:cstheme="minorHAnsi"/>
          <w:sz w:val="22"/>
          <w:szCs w:val="22"/>
        </w:rPr>
      </w:pPr>
      <w:hyperlink r:id="rId7" w:history="1">
        <w:r w:rsidR="00151726" w:rsidRPr="001F3A69">
          <w:rPr>
            <w:rStyle w:val="Hypertextovodkaz"/>
            <w:rFonts w:asciiTheme="minorHAnsi" w:hAnsiTheme="minorHAnsi" w:cstheme="minorHAnsi"/>
            <w:sz w:val="22"/>
            <w:szCs w:val="22"/>
          </w:rPr>
          <w:t>(</w:t>
        </w:r>
      </w:hyperlink>
      <w:r w:rsidR="00151726" w:rsidRPr="001F3A69">
        <w:rPr>
          <w:rFonts w:asciiTheme="minorHAnsi" w:hAnsiTheme="minorHAnsi" w:cstheme="minorHAnsi"/>
          <w:sz w:val="22"/>
          <w:szCs w:val="22"/>
        </w:rPr>
        <w:t>https://is.muni.cz/auth/do/rect/normy/smernicerektora/Smernice_rektora_10-2009)</w:t>
      </w:r>
    </w:p>
    <w:p w14:paraId="2E2F7BA1" w14:textId="77777777" w:rsidR="00B36D5D" w:rsidRDefault="00151726">
      <w:pPr>
        <w:numPr>
          <w:ilvl w:val="1"/>
          <w:numId w:val="7"/>
        </w:numPr>
        <w:tabs>
          <w:tab w:val="clear" w:pos="1080"/>
          <w:tab w:val="num" w:pos="720"/>
        </w:tabs>
        <w:ind w:left="714" w:hanging="357"/>
        <w:jc w:val="both"/>
        <w:rPr>
          <w:rFonts w:asciiTheme="minorHAnsi" w:hAnsiTheme="minorHAnsi" w:cstheme="minorHAnsi"/>
          <w:sz w:val="22"/>
          <w:szCs w:val="22"/>
        </w:rPr>
      </w:pPr>
      <w:r w:rsidRPr="001F3A69">
        <w:rPr>
          <w:rFonts w:asciiTheme="minorHAnsi" w:hAnsiTheme="minorHAnsi" w:cstheme="minorHAnsi"/>
          <w:sz w:val="22"/>
          <w:szCs w:val="22"/>
        </w:rPr>
        <w:t xml:space="preserve">immediately report this fact </w:t>
      </w:r>
      <w:r w:rsidR="00EB7D4D" w:rsidRPr="001F3A69">
        <w:rPr>
          <w:rFonts w:asciiTheme="minorHAnsi" w:hAnsiTheme="minorHAnsi" w:cstheme="minorHAnsi"/>
          <w:sz w:val="22"/>
          <w:szCs w:val="22"/>
        </w:rPr>
        <w:t xml:space="preserve">(accident) </w:t>
      </w:r>
      <w:r w:rsidRPr="001F3A69">
        <w:rPr>
          <w:rFonts w:asciiTheme="minorHAnsi" w:hAnsiTheme="minorHAnsi" w:cstheme="minorHAnsi"/>
          <w:sz w:val="22"/>
          <w:szCs w:val="22"/>
        </w:rPr>
        <w:t xml:space="preserve">to the OHS officer </w:t>
      </w:r>
      <w:r w:rsidR="00EB7D4D" w:rsidRPr="001F3A69">
        <w:rPr>
          <w:rFonts w:asciiTheme="minorHAnsi" w:hAnsiTheme="minorHAnsi" w:cstheme="minorHAnsi"/>
          <w:sz w:val="22"/>
          <w:szCs w:val="22"/>
        </w:rPr>
        <w:t xml:space="preserve">or </w:t>
      </w:r>
      <w:r w:rsidRPr="001F3A69">
        <w:rPr>
          <w:rFonts w:asciiTheme="minorHAnsi" w:hAnsiTheme="minorHAnsi" w:cstheme="minorHAnsi"/>
          <w:sz w:val="22"/>
          <w:szCs w:val="22"/>
        </w:rPr>
        <w:t xml:space="preserve">safety technician </w:t>
      </w:r>
      <w:r w:rsidR="00EB7D4D" w:rsidRPr="001F3A69">
        <w:rPr>
          <w:rFonts w:asciiTheme="minorHAnsi" w:hAnsiTheme="minorHAnsi" w:cstheme="minorHAnsi"/>
          <w:sz w:val="22"/>
          <w:szCs w:val="22"/>
        </w:rPr>
        <w:t>and provide him/her with a written record of the accide</w:t>
      </w:r>
      <w:bookmarkStart w:id="0" w:name="_GoBack"/>
      <w:bookmarkEnd w:id="0"/>
      <w:r w:rsidR="00EB7D4D" w:rsidRPr="001F3A69">
        <w:rPr>
          <w:rFonts w:asciiTheme="minorHAnsi" w:hAnsiTheme="minorHAnsi" w:cstheme="minorHAnsi"/>
          <w:sz w:val="22"/>
          <w:szCs w:val="22"/>
        </w:rPr>
        <w:t>nt,</w:t>
      </w:r>
    </w:p>
    <w:p w14:paraId="6EA6ACEC" w14:textId="77777777" w:rsidR="00B36D5D" w:rsidRDefault="00151726">
      <w:pPr>
        <w:numPr>
          <w:ilvl w:val="1"/>
          <w:numId w:val="7"/>
        </w:numPr>
        <w:tabs>
          <w:tab w:val="clear" w:pos="1080"/>
          <w:tab w:val="num" w:pos="720"/>
        </w:tabs>
        <w:spacing w:after="120"/>
        <w:ind w:left="714" w:hanging="357"/>
        <w:jc w:val="both"/>
        <w:rPr>
          <w:rFonts w:asciiTheme="minorHAnsi" w:hAnsiTheme="minorHAnsi" w:cstheme="minorHAnsi"/>
          <w:sz w:val="22"/>
          <w:szCs w:val="22"/>
        </w:rPr>
      </w:pPr>
      <w:r w:rsidRPr="001F3A69">
        <w:rPr>
          <w:rFonts w:asciiTheme="minorHAnsi" w:hAnsiTheme="minorHAnsi" w:cstheme="minorHAnsi"/>
          <w:sz w:val="22"/>
          <w:szCs w:val="22"/>
        </w:rPr>
        <w:t>take measures to prevent recurrence</w:t>
      </w:r>
      <w:r w:rsidR="00B43245" w:rsidRPr="001F3A69">
        <w:rPr>
          <w:rFonts w:asciiTheme="minorHAnsi" w:hAnsiTheme="minorHAnsi" w:cstheme="minorHAnsi"/>
          <w:sz w:val="22"/>
          <w:szCs w:val="22"/>
        </w:rPr>
        <w:t>.</w:t>
      </w:r>
    </w:p>
    <w:p w14:paraId="0B44C6FC" w14:textId="77777777" w:rsidR="00B36D5D" w:rsidRDefault="00151726">
      <w:pPr>
        <w:numPr>
          <w:ilvl w:val="0"/>
          <w:numId w:val="7"/>
        </w:numPr>
        <w:jc w:val="both"/>
        <w:rPr>
          <w:rFonts w:asciiTheme="minorHAnsi" w:hAnsiTheme="minorHAnsi" w:cstheme="minorHAnsi"/>
          <w:sz w:val="22"/>
          <w:szCs w:val="22"/>
        </w:rPr>
      </w:pPr>
      <w:r w:rsidRPr="001F3A69">
        <w:rPr>
          <w:rFonts w:asciiTheme="minorHAnsi" w:hAnsiTheme="minorHAnsi" w:cstheme="minorHAnsi"/>
          <w:sz w:val="22"/>
          <w:szCs w:val="22"/>
        </w:rPr>
        <w:t>The OHS officer/safety engineer is obliged to:</w:t>
      </w:r>
    </w:p>
    <w:p w14:paraId="68925EBA"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check the completeness of the accident record,</w:t>
      </w:r>
    </w:p>
    <w:p w14:paraId="5248F3B7"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 xml:space="preserve">file it in </w:t>
      </w:r>
      <w:r w:rsidR="00B43245" w:rsidRPr="001F3A69">
        <w:rPr>
          <w:rFonts w:asciiTheme="minorHAnsi" w:hAnsiTheme="minorHAnsi" w:cstheme="minorHAnsi"/>
          <w:sz w:val="22"/>
          <w:szCs w:val="22"/>
        </w:rPr>
        <w:t>the accident book,</w:t>
      </w:r>
    </w:p>
    <w:p w14:paraId="53BA8DC5"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if the accident has been treated by a doctor and incapacity for work has occurred, send the original accident report without undue delay to the RMU Operations Department, Occupational Health and Safety Manager's office,</w:t>
      </w:r>
    </w:p>
    <w:p w14:paraId="36DD93B0"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 xml:space="preserve">Provide the injured employee with assistance in completing the "Work Injury Compensation" form after treatment and submit the completed form to </w:t>
      </w:r>
      <w:r w:rsidR="00EB7D4D" w:rsidRPr="001F3A69">
        <w:rPr>
          <w:rFonts w:asciiTheme="minorHAnsi" w:hAnsiTheme="minorHAnsi" w:cstheme="minorHAnsi"/>
          <w:sz w:val="22"/>
          <w:szCs w:val="22"/>
        </w:rPr>
        <w:t>the RMU Operations Department, Occupational Health and Safety Manager's office</w:t>
      </w:r>
      <w:r w:rsidRPr="001F3A69">
        <w:rPr>
          <w:rFonts w:asciiTheme="minorHAnsi" w:hAnsiTheme="minorHAnsi" w:cstheme="minorHAnsi"/>
          <w:sz w:val="22"/>
          <w:szCs w:val="22"/>
        </w:rPr>
        <w:t>.</w:t>
      </w:r>
    </w:p>
    <w:p w14:paraId="6D778799" w14:textId="77777777" w:rsidR="00B43245" w:rsidRPr="001F3A69" w:rsidRDefault="00B43245">
      <w:pPr>
        <w:jc w:val="center"/>
        <w:rPr>
          <w:rFonts w:asciiTheme="minorHAnsi" w:hAnsiTheme="minorHAnsi" w:cstheme="minorHAnsi"/>
          <w:sz w:val="22"/>
          <w:szCs w:val="22"/>
        </w:rPr>
      </w:pPr>
    </w:p>
    <w:p w14:paraId="1D99EF6C" w14:textId="77777777" w:rsidR="00B43245" w:rsidRPr="001F3A69" w:rsidRDefault="00B43245">
      <w:pPr>
        <w:jc w:val="center"/>
        <w:rPr>
          <w:rFonts w:asciiTheme="minorHAnsi" w:hAnsiTheme="minorHAnsi" w:cstheme="minorHAnsi"/>
          <w:sz w:val="22"/>
          <w:szCs w:val="22"/>
        </w:rPr>
      </w:pPr>
    </w:p>
    <w:p w14:paraId="3582B902" w14:textId="77777777" w:rsidR="00B36D5D" w:rsidRDefault="00151726">
      <w:pPr>
        <w:pStyle w:val="Nadpis3"/>
        <w:rPr>
          <w:rFonts w:asciiTheme="minorHAnsi" w:hAnsiTheme="minorHAnsi" w:cstheme="minorHAnsi"/>
          <w:sz w:val="22"/>
          <w:szCs w:val="22"/>
        </w:rPr>
      </w:pPr>
      <w:r w:rsidRPr="001F3A69">
        <w:rPr>
          <w:rFonts w:asciiTheme="minorHAnsi" w:hAnsiTheme="minorHAnsi" w:cstheme="minorHAnsi"/>
          <w:sz w:val="22"/>
          <w:szCs w:val="22"/>
        </w:rPr>
        <w:t>School accident of a student</w:t>
      </w:r>
    </w:p>
    <w:p w14:paraId="73005319" w14:textId="77777777" w:rsidR="00B43245" w:rsidRPr="001F3A69" w:rsidRDefault="00B43245">
      <w:pPr>
        <w:jc w:val="center"/>
        <w:rPr>
          <w:rFonts w:asciiTheme="minorHAnsi" w:hAnsiTheme="minorHAnsi" w:cstheme="minorHAnsi"/>
          <w:sz w:val="22"/>
          <w:szCs w:val="22"/>
        </w:rPr>
      </w:pPr>
    </w:p>
    <w:p w14:paraId="6E80C9F5" w14:textId="77777777" w:rsidR="00B36D5D" w:rsidRDefault="00151726">
      <w:pPr>
        <w:numPr>
          <w:ilvl w:val="0"/>
          <w:numId w:val="8"/>
        </w:numPr>
        <w:spacing w:after="120"/>
        <w:ind w:left="357" w:hanging="357"/>
        <w:jc w:val="both"/>
        <w:rPr>
          <w:rFonts w:asciiTheme="minorHAnsi" w:hAnsiTheme="minorHAnsi" w:cstheme="minorHAnsi"/>
          <w:sz w:val="22"/>
          <w:szCs w:val="22"/>
        </w:rPr>
      </w:pPr>
      <w:r w:rsidRPr="001F3A69">
        <w:rPr>
          <w:rFonts w:asciiTheme="minorHAnsi" w:hAnsiTheme="minorHAnsi" w:cstheme="minorHAnsi"/>
          <w:sz w:val="22"/>
          <w:szCs w:val="22"/>
        </w:rPr>
        <w:t>It is the duty of the injured student or witness to the accident to report this fact to his/her instructor (supervisor of practice, course, etc.) without delay.</w:t>
      </w:r>
    </w:p>
    <w:p w14:paraId="5DD0C126" w14:textId="77777777" w:rsidR="00B36D5D" w:rsidRDefault="00151726">
      <w:pPr>
        <w:numPr>
          <w:ilvl w:val="0"/>
          <w:numId w:val="8"/>
        </w:numPr>
        <w:jc w:val="both"/>
        <w:rPr>
          <w:rFonts w:asciiTheme="minorHAnsi" w:hAnsiTheme="minorHAnsi" w:cstheme="minorHAnsi"/>
          <w:sz w:val="22"/>
          <w:szCs w:val="22"/>
        </w:rPr>
      </w:pPr>
      <w:r w:rsidRPr="001F3A69">
        <w:rPr>
          <w:rFonts w:asciiTheme="minorHAnsi" w:hAnsiTheme="minorHAnsi" w:cstheme="minorHAnsi"/>
          <w:sz w:val="22"/>
          <w:szCs w:val="22"/>
        </w:rPr>
        <w:t>Teacher's duties:</w:t>
      </w:r>
    </w:p>
    <w:p w14:paraId="2C8EC677"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provide/arrange first aid for the injured person,</w:t>
      </w:r>
    </w:p>
    <w:p w14:paraId="7C60A023"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secure the scene of the accident and investigate its causes,</w:t>
      </w:r>
    </w:p>
    <w:p w14:paraId="21EC67E9"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 xml:space="preserve">register the accident = make a </w:t>
      </w:r>
      <w:r w:rsidRPr="001F3A69">
        <w:rPr>
          <w:rFonts w:asciiTheme="minorHAnsi" w:hAnsiTheme="minorHAnsi" w:cstheme="minorHAnsi"/>
          <w:b/>
          <w:sz w:val="22"/>
          <w:szCs w:val="22"/>
        </w:rPr>
        <w:t xml:space="preserve">record of the student's school accident </w:t>
      </w:r>
      <w:r w:rsidRPr="001F3A69">
        <w:rPr>
          <w:rFonts w:asciiTheme="minorHAnsi" w:hAnsiTheme="minorHAnsi" w:cstheme="minorHAnsi"/>
          <w:sz w:val="22"/>
          <w:szCs w:val="22"/>
        </w:rPr>
        <w:t>in 2 copies (for the student/ survivor and the OSH officer) according to the Rector's directive see above,</w:t>
      </w:r>
    </w:p>
    <w:p w14:paraId="055B1F9A"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immediately notify the OHS Officer or Safety Officer and provide him/her with a written record of the student's injury,</w:t>
      </w:r>
    </w:p>
    <w:p w14:paraId="13D81524" w14:textId="77777777" w:rsidR="00B36D5D" w:rsidRDefault="00151726">
      <w:pPr>
        <w:numPr>
          <w:ilvl w:val="1"/>
          <w:numId w:val="7"/>
        </w:numPr>
        <w:tabs>
          <w:tab w:val="clear" w:pos="1080"/>
          <w:tab w:val="num" w:pos="720"/>
        </w:tabs>
        <w:spacing w:after="120"/>
        <w:ind w:left="714" w:hanging="357"/>
        <w:jc w:val="both"/>
        <w:rPr>
          <w:rFonts w:asciiTheme="minorHAnsi" w:hAnsiTheme="minorHAnsi" w:cstheme="minorHAnsi"/>
          <w:sz w:val="22"/>
          <w:szCs w:val="22"/>
        </w:rPr>
      </w:pPr>
      <w:r w:rsidRPr="001F3A69">
        <w:rPr>
          <w:rFonts w:asciiTheme="minorHAnsi" w:hAnsiTheme="minorHAnsi" w:cstheme="minorHAnsi"/>
          <w:sz w:val="22"/>
          <w:szCs w:val="22"/>
        </w:rPr>
        <w:t>Ensure that the student's school injury record is forwarded to the OHS Officer within 5 calendar days.</w:t>
      </w:r>
    </w:p>
    <w:p w14:paraId="63AFB069" w14:textId="77777777" w:rsidR="00B36D5D" w:rsidRDefault="00151726">
      <w:pPr>
        <w:numPr>
          <w:ilvl w:val="0"/>
          <w:numId w:val="8"/>
        </w:numPr>
        <w:rPr>
          <w:rFonts w:asciiTheme="minorHAnsi" w:hAnsiTheme="minorHAnsi" w:cstheme="minorHAnsi"/>
          <w:sz w:val="22"/>
          <w:szCs w:val="22"/>
        </w:rPr>
      </w:pPr>
      <w:r w:rsidRPr="001F3A69">
        <w:rPr>
          <w:rFonts w:asciiTheme="minorHAnsi" w:hAnsiTheme="minorHAnsi" w:cstheme="minorHAnsi"/>
          <w:sz w:val="22"/>
          <w:szCs w:val="22"/>
        </w:rPr>
        <w:t>The OHS officer/safety engineer is obliged to:</w:t>
      </w:r>
    </w:p>
    <w:p w14:paraId="660F9E09"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check the completeness of the accident record</w:t>
      </w:r>
    </w:p>
    <w:p w14:paraId="002E9CB6"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lastRenderedPageBreak/>
        <w:t>Send the student's school injury record without undue delay to the RMU Operations Department, Occupational Health and Safety Manager's office (file a copy in the accident book),</w:t>
      </w:r>
    </w:p>
    <w:p w14:paraId="173E92A4"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Provide the injured student with assistance in completing the "Compensation for School Injury" form after treatment and submit the completed form to the RMU Operations Department, Occupational Health and Safety Manager's Office</w:t>
      </w:r>
      <w:r w:rsidR="00B43245" w:rsidRPr="001F3A69">
        <w:rPr>
          <w:rFonts w:asciiTheme="minorHAnsi" w:hAnsiTheme="minorHAnsi" w:cstheme="minorHAnsi"/>
          <w:sz w:val="22"/>
          <w:szCs w:val="22"/>
        </w:rPr>
        <w:t>.</w:t>
      </w:r>
    </w:p>
    <w:p w14:paraId="568C4A9C" w14:textId="77777777" w:rsidR="00B43245" w:rsidRPr="001F3A69" w:rsidRDefault="00B43245">
      <w:pPr>
        <w:jc w:val="both"/>
        <w:rPr>
          <w:rFonts w:asciiTheme="minorHAnsi" w:hAnsiTheme="minorHAnsi" w:cstheme="minorHAnsi"/>
          <w:sz w:val="22"/>
          <w:szCs w:val="22"/>
        </w:rPr>
      </w:pPr>
    </w:p>
    <w:p w14:paraId="5F17313F" w14:textId="77777777" w:rsidR="00B36D5D" w:rsidRDefault="00151726">
      <w:pPr>
        <w:jc w:val="both"/>
        <w:rPr>
          <w:rFonts w:asciiTheme="minorHAnsi" w:hAnsiTheme="minorHAnsi" w:cstheme="minorHAnsi"/>
          <w:sz w:val="22"/>
          <w:szCs w:val="22"/>
        </w:rPr>
      </w:pPr>
      <w:r w:rsidRPr="001F3A69">
        <w:rPr>
          <w:rFonts w:asciiTheme="minorHAnsi" w:hAnsiTheme="minorHAnsi" w:cstheme="minorHAnsi"/>
          <w:sz w:val="22"/>
          <w:szCs w:val="22"/>
        </w:rPr>
        <w:t>OSH Officer for FI</w:t>
      </w:r>
      <w:r w:rsidRPr="00447F81">
        <w:rPr>
          <w:rFonts w:asciiTheme="minorHAnsi" w:hAnsiTheme="minorHAnsi" w:cstheme="minorHAnsi"/>
          <w:sz w:val="22"/>
          <w:szCs w:val="22"/>
        </w:rPr>
        <w:t xml:space="preserve">: </w:t>
      </w:r>
      <w:r w:rsidR="00447F81" w:rsidRPr="00447F81">
        <w:rPr>
          <w:rFonts w:asciiTheme="minorHAnsi" w:hAnsiTheme="minorHAnsi" w:cstheme="minorHAnsi"/>
          <w:sz w:val="22"/>
          <w:szCs w:val="22"/>
        </w:rPr>
        <w:t xml:space="preserve">Ivana Pivoňková </w:t>
      </w:r>
      <w:r w:rsidRPr="00447F81">
        <w:rPr>
          <w:rFonts w:asciiTheme="minorHAnsi" w:hAnsiTheme="minorHAnsi" w:cstheme="minorHAnsi"/>
          <w:sz w:val="22"/>
          <w:szCs w:val="22"/>
        </w:rPr>
        <w:t xml:space="preserve">- 549 49 </w:t>
      </w:r>
      <w:r w:rsidR="00447F81" w:rsidRPr="00447F81">
        <w:rPr>
          <w:rFonts w:asciiTheme="minorHAnsi" w:hAnsiTheme="minorHAnsi" w:cstheme="minorHAnsi"/>
          <w:sz w:val="22"/>
          <w:szCs w:val="22"/>
        </w:rPr>
        <w:t>6105</w:t>
      </w:r>
    </w:p>
    <w:p w14:paraId="17C9237E" w14:textId="77777777" w:rsidR="00B43245" w:rsidRPr="001F3A69" w:rsidRDefault="00B43245">
      <w:pPr>
        <w:jc w:val="center"/>
        <w:rPr>
          <w:rFonts w:asciiTheme="minorHAnsi" w:hAnsiTheme="minorHAnsi" w:cstheme="minorHAnsi"/>
          <w:sz w:val="22"/>
          <w:szCs w:val="22"/>
        </w:rPr>
      </w:pPr>
    </w:p>
    <w:p w14:paraId="1A6357F1" w14:textId="77777777" w:rsidR="001911FB" w:rsidRPr="001F3A69" w:rsidRDefault="001911FB">
      <w:pPr>
        <w:jc w:val="center"/>
        <w:rPr>
          <w:rFonts w:asciiTheme="minorHAnsi" w:hAnsiTheme="minorHAnsi" w:cstheme="minorHAnsi"/>
          <w:sz w:val="22"/>
          <w:szCs w:val="22"/>
        </w:rPr>
      </w:pPr>
    </w:p>
    <w:p w14:paraId="703170BF" w14:textId="77777777" w:rsidR="00B36D5D" w:rsidRDefault="00151726">
      <w:pPr>
        <w:jc w:val="center"/>
        <w:rPr>
          <w:rFonts w:asciiTheme="minorHAnsi" w:hAnsiTheme="minorHAnsi" w:cstheme="minorHAnsi"/>
          <w:b/>
          <w:sz w:val="22"/>
          <w:szCs w:val="22"/>
        </w:rPr>
      </w:pPr>
      <w:r w:rsidRPr="001F3A69">
        <w:rPr>
          <w:rFonts w:asciiTheme="minorHAnsi" w:hAnsiTheme="minorHAnsi" w:cstheme="minorHAnsi"/>
          <w:b/>
          <w:sz w:val="22"/>
          <w:szCs w:val="22"/>
        </w:rPr>
        <w:t>Procedure for theft of student belongings</w:t>
      </w:r>
    </w:p>
    <w:p w14:paraId="33BF3212" w14:textId="77777777" w:rsidR="00B43245" w:rsidRPr="001F3A69" w:rsidRDefault="00B43245">
      <w:pPr>
        <w:jc w:val="center"/>
        <w:rPr>
          <w:rFonts w:asciiTheme="minorHAnsi" w:hAnsiTheme="minorHAnsi" w:cstheme="minorHAnsi"/>
          <w:sz w:val="22"/>
          <w:szCs w:val="22"/>
        </w:rPr>
      </w:pPr>
    </w:p>
    <w:p w14:paraId="48F0988E" w14:textId="77777777" w:rsidR="00B36D5D" w:rsidRDefault="00151726">
      <w:pPr>
        <w:numPr>
          <w:ilvl w:val="0"/>
          <w:numId w:val="5"/>
        </w:numPr>
        <w:spacing w:after="60"/>
        <w:ind w:left="357" w:hanging="357"/>
        <w:jc w:val="both"/>
        <w:rPr>
          <w:rFonts w:asciiTheme="minorHAnsi" w:hAnsiTheme="minorHAnsi" w:cstheme="minorHAnsi"/>
          <w:sz w:val="22"/>
          <w:szCs w:val="22"/>
        </w:rPr>
      </w:pPr>
      <w:r w:rsidRPr="001F3A69">
        <w:rPr>
          <w:rFonts w:asciiTheme="minorHAnsi" w:hAnsiTheme="minorHAnsi" w:cstheme="minorHAnsi"/>
          <w:sz w:val="22"/>
          <w:szCs w:val="22"/>
        </w:rPr>
        <w:t>Pursuant to Section 2945 of the Civil Code, if the operation of an activity usually involves the disposal of things and if the thing has been deposited in a place designated for that purpose or in a place where such things are usually deposited, the operator shall compensate the person who deposited the thing, or the owner of the thing, for damage, loss or destruction of the thing.</w:t>
      </w:r>
    </w:p>
    <w:p w14:paraId="51196C62" w14:textId="77777777" w:rsidR="00B36D5D" w:rsidRDefault="00151726">
      <w:pPr>
        <w:numPr>
          <w:ilvl w:val="0"/>
          <w:numId w:val="5"/>
        </w:numPr>
        <w:spacing w:after="60"/>
        <w:ind w:left="357" w:hanging="357"/>
        <w:jc w:val="both"/>
        <w:rPr>
          <w:rFonts w:asciiTheme="minorHAnsi" w:hAnsiTheme="minorHAnsi" w:cstheme="minorHAnsi"/>
          <w:sz w:val="22"/>
          <w:szCs w:val="22"/>
        </w:rPr>
      </w:pPr>
      <w:r w:rsidRPr="001F3A69">
        <w:rPr>
          <w:rFonts w:asciiTheme="minorHAnsi" w:hAnsiTheme="minorHAnsi" w:cstheme="minorHAnsi"/>
          <w:b/>
          <w:sz w:val="22"/>
          <w:szCs w:val="22"/>
        </w:rPr>
        <w:t xml:space="preserve">MU </w:t>
      </w:r>
      <w:r w:rsidR="00B43245" w:rsidRPr="001F3A69">
        <w:rPr>
          <w:rFonts w:asciiTheme="minorHAnsi" w:hAnsiTheme="minorHAnsi" w:cstheme="minorHAnsi"/>
          <w:b/>
          <w:sz w:val="22"/>
          <w:szCs w:val="22"/>
        </w:rPr>
        <w:t xml:space="preserve">is not liable for the loss of documents </w:t>
      </w:r>
      <w:r w:rsidR="00B43245" w:rsidRPr="001F3A69">
        <w:rPr>
          <w:rFonts w:asciiTheme="minorHAnsi" w:hAnsiTheme="minorHAnsi" w:cstheme="minorHAnsi"/>
          <w:sz w:val="22"/>
          <w:szCs w:val="22"/>
        </w:rPr>
        <w:t>and other items or valuables stored in stored items. Documents must be carried by the student, not left in the dropped items.</w:t>
      </w:r>
      <w:r w:rsidRPr="001F3A69">
        <w:rPr>
          <w:rFonts w:asciiTheme="minorHAnsi" w:hAnsiTheme="minorHAnsi" w:cstheme="minorHAnsi"/>
          <w:sz w:val="22"/>
          <w:szCs w:val="22"/>
        </w:rPr>
        <w:t xml:space="preserve"> In the event that documents are lost, a note must be made to serve as proof of loss to the student when replacements are processed.</w:t>
      </w:r>
    </w:p>
    <w:p w14:paraId="575FBB8D" w14:textId="77777777" w:rsidR="00B36D5D" w:rsidRDefault="00151726">
      <w:pPr>
        <w:numPr>
          <w:ilvl w:val="0"/>
          <w:numId w:val="5"/>
        </w:numPr>
        <w:ind w:left="357" w:hanging="357"/>
        <w:jc w:val="both"/>
        <w:rPr>
          <w:rFonts w:asciiTheme="minorHAnsi" w:hAnsiTheme="minorHAnsi" w:cstheme="minorHAnsi"/>
          <w:sz w:val="22"/>
          <w:szCs w:val="22"/>
        </w:rPr>
      </w:pPr>
      <w:r w:rsidRPr="001F3A69">
        <w:rPr>
          <w:rFonts w:asciiTheme="minorHAnsi" w:hAnsiTheme="minorHAnsi" w:cstheme="minorHAnsi"/>
          <w:sz w:val="22"/>
          <w:szCs w:val="22"/>
        </w:rPr>
        <w:t xml:space="preserve">If students' belongings are stolen, the FI Study Department staff or the lecturer or the head of the laboratories or the FI secretarial staff will draw up a </w:t>
      </w:r>
      <w:r w:rsidR="00F74D5B" w:rsidRPr="001F3A69">
        <w:rPr>
          <w:rFonts w:asciiTheme="minorHAnsi" w:hAnsiTheme="minorHAnsi" w:cstheme="minorHAnsi"/>
          <w:sz w:val="22"/>
          <w:szCs w:val="22"/>
        </w:rPr>
        <w:t xml:space="preserve">theft report/request </w:t>
      </w:r>
      <w:r w:rsidR="00A74ED5" w:rsidRPr="001F3A69">
        <w:rPr>
          <w:rFonts w:asciiTheme="minorHAnsi" w:hAnsiTheme="minorHAnsi" w:cstheme="minorHAnsi"/>
          <w:sz w:val="22"/>
          <w:szCs w:val="22"/>
        </w:rPr>
        <w:t xml:space="preserve">for compensation </w:t>
      </w:r>
      <w:r w:rsidRPr="001F3A69">
        <w:rPr>
          <w:rFonts w:asciiTheme="minorHAnsi" w:hAnsiTheme="minorHAnsi" w:cstheme="minorHAnsi"/>
          <w:sz w:val="22"/>
          <w:szCs w:val="22"/>
        </w:rPr>
        <w:t xml:space="preserve">with the injured student. The </w:t>
      </w:r>
      <w:r w:rsidR="00A74ED5" w:rsidRPr="001F3A69">
        <w:rPr>
          <w:rFonts w:asciiTheme="minorHAnsi" w:hAnsiTheme="minorHAnsi" w:cstheme="minorHAnsi"/>
          <w:sz w:val="22"/>
          <w:szCs w:val="22"/>
        </w:rPr>
        <w:t xml:space="preserve">report </w:t>
      </w:r>
      <w:r w:rsidRPr="001F3A69">
        <w:rPr>
          <w:rFonts w:asciiTheme="minorHAnsi" w:hAnsiTheme="minorHAnsi" w:cstheme="minorHAnsi"/>
          <w:sz w:val="22"/>
          <w:szCs w:val="22"/>
        </w:rPr>
        <w:t xml:space="preserve">is prepared in duplicate - once for the victim, once for MU - the Study Department will keep a copy and forward the original to the RMU Legal </w:t>
      </w:r>
      <w:r w:rsidR="001911FB" w:rsidRPr="001F3A69">
        <w:rPr>
          <w:rFonts w:asciiTheme="minorHAnsi" w:hAnsiTheme="minorHAnsi" w:cstheme="minorHAnsi"/>
          <w:sz w:val="22"/>
          <w:szCs w:val="22"/>
        </w:rPr>
        <w:t xml:space="preserve">Department </w:t>
      </w:r>
      <w:r w:rsidRPr="001F3A69">
        <w:rPr>
          <w:rFonts w:asciiTheme="minorHAnsi" w:hAnsiTheme="minorHAnsi" w:cstheme="minorHAnsi"/>
          <w:sz w:val="22"/>
          <w:szCs w:val="22"/>
        </w:rPr>
        <w:t>for processing.</w:t>
      </w:r>
      <w:r w:rsidR="00A74ED5" w:rsidRPr="001F3A69">
        <w:rPr>
          <w:rFonts w:asciiTheme="minorHAnsi" w:hAnsiTheme="minorHAnsi" w:cstheme="minorHAnsi"/>
          <w:sz w:val="22"/>
          <w:szCs w:val="22"/>
        </w:rPr>
        <w:t xml:space="preserve"> The protocol must contain at least the following information and annexes:</w:t>
      </w:r>
    </w:p>
    <w:p w14:paraId="0EAAE2CC"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name, address, place of residence of the injured person</w:t>
      </w:r>
    </w:p>
    <w:p w14:paraId="4CCB6607"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a description of the circumstances under which the property was stolen</w:t>
      </w:r>
    </w:p>
    <w:p w14:paraId="3216040B"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the place where the item was stolen</w:t>
      </w:r>
    </w:p>
    <w:p w14:paraId="11A5EA3F"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contact witnesses from teachers or students</w:t>
      </w:r>
    </w:p>
    <w:p w14:paraId="25183AF8"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 xml:space="preserve">detailed description of the item, age, photo of </w:t>
      </w:r>
      <w:r w:rsidR="00427F2F" w:rsidRPr="001F3A69">
        <w:rPr>
          <w:rFonts w:asciiTheme="minorHAnsi" w:hAnsiTheme="minorHAnsi" w:cstheme="minorHAnsi"/>
          <w:sz w:val="22"/>
          <w:szCs w:val="22"/>
        </w:rPr>
        <w:t>the item</w:t>
      </w:r>
    </w:p>
    <w:p w14:paraId="2D9B0BE5"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 xml:space="preserve">the value of the stolen item </w:t>
      </w:r>
      <w:r w:rsidR="00427F2F" w:rsidRPr="001F3A69">
        <w:rPr>
          <w:rFonts w:asciiTheme="minorHAnsi" w:hAnsiTheme="minorHAnsi" w:cstheme="minorHAnsi"/>
          <w:sz w:val="22"/>
          <w:szCs w:val="22"/>
        </w:rPr>
        <w:t xml:space="preserve">- provide a copy of the proof of </w:t>
      </w:r>
      <w:r w:rsidRPr="001F3A69">
        <w:rPr>
          <w:rFonts w:asciiTheme="minorHAnsi" w:hAnsiTheme="minorHAnsi" w:cstheme="minorHAnsi"/>
          <w:sz w:val="22"/>
          <w:szCs w:val="22"/>
        </w:rPr>
        <w:t>purchase</w:t>
      </w:r>
    </w:p>
    <w:p w14:paraId="302414D4"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the injured party states that he or she is claiming full compensation</w:t>
      </w:r>
    </w:p>
    <w:p w14:paraId="733FCB2D" w14:textId="77777777" w:rsidR="00B36D5D" w:rsidRDefault="00151726">
      <w:pPr>
        <w:numPr>
          <w:ilvl w:val="1"/>
          <w:numId w:val="7"/>
        </w:numPr>
        <w:tabs>
          <w:tab w:val="clear" w:pos="1080"/>
          <w:tab w:val="num" w:pos="720"/>
        </w:tabs>
        <w:ind w:left="720"/>
        <w:jc w:val="both"/>
        <w:rPr>
          <w:rFonts w:asciiTheme="minorHAnsi" w:hAnsiTheme="minorHAnsi" w:cstheme="minorHAnsi"/>
          <w:sz w:val="22"/>
          <w:szCs w:val="22"/>
        </w:rPr>
      </w:pPr>
      <w:r w:rsidRPr="001F3A69">
        <w:rPr>
          <w:rFonts w:asciiTheme="minorHAnsi" w:hAnsiTheme="minorHAnsi" w:cstheme="minorHAnsi"/>
          <w:sz w:val="22"/>
          <w:szCs w:val="22"/>
        </w:rPr>
        <w:t>signature of the victim</w:t>
      </w:r>
    </w:p>
    <w:p w14:paraId="71626618" w14:textId="77777777" w:rsidR="00B36D5D" w:rsidRDefault="00151726">
      <w:pPr>
        <w:numPr>
          <w:ilvl w:val="1"/>
          <w:numId w:val="7"/>
        </w:numPr>
        <w:tabs>
          <w:tab w:val="clear" w:pos="1080"/>
          <w:tab w:val="num" w:pos="720"/>
        </w:tabs>
        <w:spacing w:after="120"/>
        <w:ind w:left="714" w:hanging="357"/>
        <w:jc w:val="both"/>
        <w:rPr>
          <w:rFonts w:asciiTheme="minorHAnsi" w:hAnsiTheme="minorHAnsi" w:cstheme="minorHAnsi"/>
          <w:sz w:val="22"/>
          <w:szCs w:val="22"/>
        </w:rPr>
      </w:pPr>
      <w:r w:rsidRPr="001F3A69">
        <w:rPr>
          <w:rFonts w:asciiTheme="minorHAnsi" w:hAnsiTheme="minorHAnsi" w:cstheme="minorHAnsi"/>
          <w:sz w:val="22"/>
          <w:szCs w:val="22"/>
        </w:rPr>
        <w:t>a copy of the protocol of notification to the Police of the Czech Republic</w:t>
      </w:r>
    </w:p>
    <w:p w14:paraId="66F3A485" w14:textId="77777777" w:rsidR="00B36D5D" w:rsidRDefault="00151726">
      <w:pPr>
        <w:numPr>
          <w:ilvl w:val="0"/>
          <w:numId w:val="5"/>
        </w:numPr>
        <w:spacing w:after="120"/>
        <w:ind w:left="357" w:hanging="357"/>
        <w:jc w:val="both"/>
        <w:rPr>
          <w:rFonts w:asciiTheme="minorHAnsi" w:hAnsiTheme="minorHAnsi" w:cstheme="minorHAnsi"/>
          <w:sz w:val="22"/>
          <w:szCs w:val="22"/>
        </w:rPr>
      </w:pPr>
      <w:r w:rsidRPr="001F3A69">
        <w:rPr>
          <w:rFonts w:asciiTheme="minorHAnsi" w:hAnsiTheme="minorHAnsi" w:cstheme="minorHAnsi"/>
          <w:sz w:val="22"/>
          <w:szCs w:val="22"/>
        </w:rPr>
        <w:t>If the value of the damage exceeds CZK 5,000, it is recommended to contact the District Police Department of the Czech Republic, Malátova 3, 612 00 Brno.</w:t>
      </w:r>
    </w:p>
    <w:p w14:paraId="2BFB819F" w14:textId="77777777" w:rsidR="00B36D5D" w:rsidRDefault="00151726">
      <w:pPr>
        <w:numPr>
          <w:ilvl w:val="0"/>
          <w:numId w:val="5"/>
        </w:numPr>
        <w:spacing w:after="120"/>
        <w:ind w:left="357" w:hanging="357"/>
        <w:jc w:val="both"/>
        <w:rPr>
          <w:rFonts w:asciiTheme="minorHAnsi" w:hAnsiTheme="minorHAnsi" w:cstheme="minorHAnsi"/>
          <w:sz w:val="22"/>
          <w:szCs w:val="22"/>
        </w:rPr>
      </w:pPr>
      <w:r w:rsidRPr="001F3A69">
        <w:rPr>
          <w:rFonts w:asciiTheme="minorHAnsi" w:hAnsiTheme="minorHAnsi" w:cstheme="minorHAnsi"/>
          <w:sz w:val="22"/>
          <w:szCs w:val="22"/>
        </w:rPr>
        <w:t xml:space="preserve">The injured student is obliged to claim compensation from the organisation within 15 days. </w:t>
      </w:r>
      <w:r w:rsidR="00A74ED5" w:rsidRPr="001F3A69">
        <w:rPr>
          <w:rFonts w:asciiTheme="minorHAnsi" w:hAnsiTheme="minorHAnsi" w:cstheme="minorHAnsi"/>
          <w:sz w:val="22"/>
          <w:szCs w:val="22"/>
        </w:rPr>
        <w:t xml:space="preserve">The record of the theft of the property </w:t>
      </w:r>
      <w:r w:rsidRPr="001F3A69">
        <w:rPr>
          <w:rFonts w:asciiTheme="minorHAnsi" w:hAnsiTheme="minorHAnsi" w:cstheme="minorHAnsi"/>
          <w:sz w:val="22"/>
          <w:szCs w:val="22"/>
        </w:rPr>
        <w:t xml:space="preserve">must be supported by an affidavit that the stolen </w:t>
      </w:r>
      <w:r w:rsidR="00A74ED5" w:rsidRPr="001F3A69">
        <w:rPr>
          <w:rFonts w:asciiTheme="minorHAnsi" w:hAnsiTheme="minorHAnsi" w:cstheme="minorHAnsi"/>
          <w:sz w:val="22"/>
          <w:szCs w:val="22"/>
        </w:rPr>
        <w:t xml:space="preserve">property was </w:t>
      </w:r>
      <w:r w:rsidRPr="001F3A69">
        <w:rPr>
          <w:rFonts w:asciiTheme="minorHAnsi" w:hAnsiTheme="minorHAnsi" w:cstheme="minorHAnsi"/>
          <w:sz w:val="22"/>
          <w:szCs w:val="22"/>
        </w:rPr>
        <w:t>not returned to the injured student after the incident was reported.</w:t>
      </w:r>
    </w:p>
    <w:p w14:paraId="6AA87B8A" w14:textId="77777777" w:rsidR="00B36D5D" w:rsidRDefault="00151726">
      <w:pPr>
        <w:numPr>
          <w:ilvl w:val="0"/>
          <w:numId w:val="5"/>
        </w:numPr>
        <w:jc w:val="both"/>
        <w:rPr>
          <w:rFonts w:asciiTheme="minorHAnsi" w:hAnsiTheme="minorHAnsi" w:cstheme="minorHAnsi"/>
          <w:sz w:val="22"/>
          <w:szCs w:val="22"/>
        </w:rPr>
      </w:pPr>
      <w:r w:rsidRPr="001F3A69">
        <w:rPr>
          <w:rFonts w:asciiTheme="minorHAnsi" w:hAnsiTheme="minorHAnsi" w:cstheme="minorHAnsi"/>
          <w:sz w:val="22"/>
          <w:szCs w:val="22"/>
        </w:rPr>
        <w:t>A similar procedure applies in the case of theft of items from the employees' offices, provided that the obstacle has been overcome (the room has been locked) - the theft must be reported to the District Police Department of the Czech Republic, Malátova 3, 612 00 Brno.</w:t>
      </w:r>
    </w:p>
    <w:sectPr w:rsidR="00B36D5D" w:rsidSect="00453B6C">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490B" w14:textId="77777777" w:rsidR="00B61F0E" w:rsidRDefault="00B61F0E" w:rsidP="00453B6C">
      <w:r>
        <w:separator/>
      </w:r>
    </w:p>
  </w:endnote>
  <w:endnote w:type="continuationSeparator" w:id="0">
    <w:p w14:paraId="676A8A39" w14:textId="77777777" w:rsidR="00B61F0E" w:rsidRDefault="00B61F0E" w:rsidP="0045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1EDC" w14:textId="77777777" w:rsidR="00B61F0E" w:rsidRDefault="00B61F0E" w:rsidP="00453B6C">
      <w:r>
        <w:separator/>
      </w:r>
    </w:p>
  </w:footnote>
  <w:footnote w:type="continuationSeparator" w:id="0">
    <w:p w14:paraId="0D8E9806" w14:textId="77777777" w:rsidR="00B61F0E" w:rsidRDefault="00B61F0E" w:rsidP="0045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950D" w14:textId="78DFA5E8" w:rsidR="00B36D5D" w:rsidRDefault="00151726">
    <w:pPr>
      <w:pStyle w:val="Zhlav"/>
      <w:rPr>
        <w:rFonts w:ascii="Calibri" w:hAnsi="Calibri"/>
        <w:sz w:val="20"/>
        <w:szCs w:val="20"/>
      </w:rPr>
    </w:pPr>
    <w:proofErr w:type="spellStart"/>
    <w:r w:rsidRPr="00482DF2">
      <w:rPr>
        <w:rFonts w:ascii="Calibri" w:hAnsi="Calibri"/>
        <w:sz w:val="20"/>
        <w:szCs w:val="20"/>
      </w:rPr>
      <w:t>Operating</w:t>
    </w:r>
    <w:proofErr w:type="spellEnd"/>
    <w:r w:rsidRPr="00482DF2">
      <w:rPr>
        <w:rFonts w:ascii="Calibri" w:hAnsi="Calibri"/>
        <w:sz w:val="20"/>
        <w:szCs w:val="20"/>
      </w:rPr>
      <w:t xml:space="preserve"> </w:t>
    </w:r>
    <w:proofErr w:type="spellStart"/>
    <w:r w:rsidRPr="00482DF2">
      <w:rPr>
        <w:rFonts w:ascii="Calibri" w:hAnsi="Calibri"/>
        <w:sz w:val="20"/>
        <w:szCs w:val="20"/>
      </w:rPr>
      <w:t>rules</w:t>
    </w:r>
    <w:proofErr w:type="spellEnd"/>
    <w:r w:rsidRPr="00482DF2">
      <w:rPr>
        <w:rFonts w:ascii="Calibri" w:hAnsi="Calibri"/>
        <w:sz w:val="20"/>
        <w:szCs w:val="20"/>
      </w:rPr>
      <w:t xml:space="preserve"> </w:t>
    </w:r>
    <w:proofErr w:type="spellStart"/>
    <w:r w:rsidRPr="00482DF2">
      <w:rPr>
        <w:rFonts w:ascii="Calibri" w:hAnsi="Calibri"/>
        <w:sz w:val="20"/>
        <w:szCs w:val="20"/>
      </w:rPr>
      <w:t>of</w:t>
    </w:r>
    <w:proofErr w:type="spellEnd"/>
    <w:r w:rsidRPr="00482DF2">
      <w:rPr>
        <w:rFonts w:ascii="Calibri" w:hAnsi="Calibri"/>
        <w:sz w:val="20"/>
        <w:szCs w:val="20"/>
      </w:rPr>
      <w:t xml:space="preserve"> </w:t>
    </w:r>
    <w:proofErr w:type="spellStart"/>
    <w:r w:rsidRPr="00482DF2">
      <w:rPr>
        <w:rFonts w:ascii="Calibri" w:hAnsi="Calibri"/>
        <w:sz w:val="20"/>
        <w:szCs w:val="20"/>
      </w:rPr>
      <w:t>the</w:t>
    </w:r>
    <w:proofErr w:type="spellEnd"/>
    <w:r w:rsidRPr="00482DF2">
      <w:rPr>
        <w:rFonts w:ascii="Calibri" w:hAnsi="Calibri"/>
        <w:sz w:val="20"/>
        <w:szCs w:val="20"/>
      </w:rPr>
      <w:t xml:space="preserve"> Botanická </w:t>
    </w:r>
    <w:r w:rsidR="00482DF2">
      <w:rPr>
        <w:rFonts w:ascii="Calibri" w:hAnsi="Calibri"/>
        <w:sz w:val="20"/>
        <w:szCs w:val="20"/>
      </w:rPr>
      <w:t xml:space="preserve">68a </w:t>
    </w:r>
    <w:proofErr w:type="spellStart"/>
    <w:r w:rsidRPr="00482DF2">
      <w:rPr>
        <w:rFonts w:ascii="Calibri" w:hAnsi="Calibri"/>
        <w:sz w:val="20"/>
        <w:szCs w:val="20"/>
      </w:rPr>
      <w:t>premises</w:t>
    </w:r>
    <w:proofErr w:type="spellEnd"/>
    <w:r w:rsidR="009476E5">
      <w:rPr>
        <w:rFonts w:ascii="Calibri" w:hAnsi="Calibri"/>
        <w:sz w:val="20"/>
        <w:szCs w:val="20"/>
      </w:rPr>
      <w:tab/>
    </w:r>
    <w:r w:rsidR="009476E5">
      <w:rPr>
        <w:rFonts w:ascii="Calibri" w:hAnsi="Calibri"/>
        <w:sz w:val="20"/>
        <w:szCs w:val="20"/>
      </w:rPr>
      <w:tab/>
    </w:r>
    <w:proofErr w:type="spellStart"/>
    <w:r w:rsidR="009476E5">
      <w:rPr>
        <w:rFonts w:ascii="Calibri" w:hAnsi="Calibri"/>
        <w:sz w:val="20"/>
        <w:szCs w:val="20"/>
      </w:rPr>
      <w:t>Automatically</w:t>
    </w:r>
    <w:proofErr w:type="spellEnd"/>
    <w:r w:rsidR="009476E5">
      <w:rPr>
        <w:rFonts w:ascii="Calibri" w:hAnsi="Calibri"/>
        <w:sz w:val="20"/>
        <w:szCs w:val="20"/>
      </w:rPr>
      <w:t xml:space="preserve"> </w:t>
    </w:r>
    <w:proofErr w:type="spellStart"/>
    <w:r w:rsidR="009476E5">
      <w:rPr>
        <w:rFonts w:ascii="Calibri" w:hAnsi="Calibri"/>
        <w:sz w:val="20"/>
        <w:szCs w:val="20"/>
      </w:rPr>
      <w:t>translated</w:t>
    </w:r>
    <w:proofErr w:type="spellEnd"/>
    <w:r w:rsidR="009476E5">
      <w:rPr>
        <w:rFonts w:ascii="Calibri" w:hAnsi="Calibri"/>
        <w:sz w:val="20"/>
        <w:szCs w:val="20"/>
      </w:rPr>
      <w:t xml:space="preserve"> by </w:t>
    </w:r>
    <w:proofErr w:type="spellStart"/>
    <w:r w:rsidR="009476E5">
      <w:rPr>
        <w:rFonts w:ascii="Calibri" w:hAnsi="Calibri"/>
        <w:sz w:val="20"/>
        <w:szCs w:val="20"/>
      </w:rPr>
      <w:t>DeepL</w:t>
    </w:r>
    <w:proofErr w:type="spellEnd"/>
  </w:p>
  <w:p w14:paraId="42400131" w14:textId="77777777" w:rsidR="00B36D5D" w:rsidRDefault="00151726">
    <w:pPr>
      <w:pStyle w:val="Zhlav"/>
      <w:rPr>
        <w:rFonts w:ascii="Calibri" w:hAnsi="Calibri"/>
        <w:sz w:val="20"/>
        <w:szCs w:val="20"/>
      </w:rPr>
    </w:pPr>
    <w:r w:rsidRPr="00482DF2">
      <w:rPr>
        <w:rFonts w:ascii="Calibri" w:hAnsi="Calibri"/>
        <w:sz w:val="20"/>
        <w:szCs w:val="20"/>
      </w:rPr>
      <w:t xml:space="preserve">Annex </w:t>
    </w:r>
    <w:r w:rsidR="00482DF2">
      <w:rPr>
        <w:rFonts w:ascii="Calibri" w:hAnsi="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A42"/>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3604A1"/>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87F77E4"/>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CDE1BB3"/>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EF31185"/>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61717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F70553"/>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D540C0"/>
    <w:multiLevelType w:val="multilevel"/>
    <w:tmpl w:val="9B3A89B8"/>
    <w:lvl w:ilvl="0">
      <w:start w:val="1"/>
      <w:numFmt w:val="decimal"/>
      <w:lvlText w:val="%1."/>
      <w:lvlJc w:val="left"/>
      <w:pPr>
        <w:tabs>
          <w:tab w:val="num" w:pos="360"/>
        </w:tabs>
        <w:ind w:left="360" w:hanging="360"/>
      </w:pPr>
      <w:rPr>
        <w:rFonts w:hint="default"/>
      </w:rPr>
    </w:lvl>
    <w:lvl w:ilvl="1">
      <w:start w:val="1"/>
      <w:numFmt w:val="bullet"/>
      <w:pStyle w:val="W3MUZkonOdstavecslovan"/>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45B274B6"/>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47915AF7"/>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601D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09818B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18E0C0B"/>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EF77741"/>
    <w:multiLevelType w:val="multilevel"/>
    <w:tmpl w:val="9B3A89B8"/>
    <w:lvl w:ilvl="0">
      <w:start w:val="1"/>
      <w:numFmt w:val="decimal"/>
      <w:pStyle w:val="W3MUZkonParagrafNzev"/>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16A6A1B"/>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24423AE"/>
    <w:multiLevelType w:val="hybridMultilevel"/>
    <w:tmpl w:val="7BEA1D26"/>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9C92162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5">
      <w:start w:val="1"/>
      <w:numFmt w:val="bullet"/>
      <w:lvlText w:val=""/>
      <w:lvlJc w:val="left"/>
      <w:pPr>
        <w:tabs>
          <w:tab w:val="num" w:pos="2880"/>
        </w:tabs>
        <w:ind w:left="2880" w:hanging="360"/>
      </w:pPr>
      <w:rPr>
        <w:rFonts w:ascii="Wingdings" w:hAnsi="Wingding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4EB62ED"/>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D32928"/>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9D30E9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61724FE"/>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3"/>
  </w:num>
  <w:num w:numId="2">
    <w:abstractNumId w:val="8"/>
  </w:num>
  <w:num w:numId="3">
    <w:abstractNumId w:val="14"/>
  </w:num>
  <w:num w:numId="4">
    <w:abstractNumId w:val="20"/>
  </w:num>
  <w:num w:numId="5">
    <w:abstractNumId w:val="2"/>
  </w:num>
  <w:num w:numId="6">
    <w:abstractNumId w:val="1"/>
  </w:num>
  <w:num w:numId="7">
    <w:abstractNumId w:val="9"/>
  </w:num>
  <w:num w:numId="8">
    <w:abstractNumId w:val="3"/>
  </w:num>
  <w:num w:numId="9">
    <w:abstractNumId w:val="7"/>
  </w:num>
  <w:num w:numId="10">
    <w:abstractNumId w:val="0"/>
  </w:num>
  <w:num w:numId="11">
    <w:abstractNumId w:val="10"/>
  </w:num>
  <w:num w:numId="12">
    <w:abstractNumId w:val="19"/>
  </w:num>
  <w:num w:numId="13">
    <w:abstractNumId w:val="5"/>
  </w:num>
  <w:num w:numId="14">
    <w:abstractNumId w:val="11"/>
  </w:num>
  <w:num w:numId="15">
    <w:abstractNumId w:val="15"/>
  </w:num>
  <w:num w:numId="16">
    <w:abstractNumId w:val="6"/>
  </w:num>
  <w:num w:numId="17">
    <w:abstractNumId w:val="18"/>
  </w:num>
  <w:num w:numId="18">
    <w:abstractNumId w:val="4"/>
  </w:num>
  <w:num w:numId="19">
    <w:abstractNumId w:val="12"/>
  </w:num>
  <w:num w:numId="20">
    <w:abstractNumId w:val="17"/>
  </w:num>
  <w:num w:numId="21">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3"/>
    <w:rsid w:val="00030029"/>
    <w:rsid w:val="0009111A"/>
    <w:rsid w:val="000F3B24"/>
    <w:rsid w:val="001507BC"/>
    <w:rsid w:val="00151726"/>
    <w:rsid w:val="001547D8"/>
    <w:rsid w:val="00190F95"/>
    <w:rsid w:val="001911FB"/>
    <w:rsid w:val="001957A1"/>
    <w:rsid w:val="001B5953"/>
    <w:rsid w:val="001C5B9A"/>
    <w:rsid w:val="001F3A69"/>
    <w:rsid w:val="0024572F"/>
    <w:rsid w:val="00245EDC"/>
    <w:rsid w:val="002553EE"/>
    <w:rsid w:val="002C6ED1"/>
    <w:rsid w:val="002D6D5C"/>
    <w:rsid w:val="0030784B"/>
    <w:rsid w:val="004150E8"/>
    <w:rsid w:val="004270E0"/>
    <w:rsid w:val="00427F2F"/>
    <w:rsid w:val="00447F81"/>
    <w:rsid w:val="00453B6C"/>
    <w:rsid w:val="00480557"/>
    <w:rsid w:val="00481C7E"/>
    <w:rsid w:val="00482DF2"/>
    <w:rsid w:val="004954FB"/>
    <w:rsid w:val="0053250D"/>
    <w:rsid w:val="00562252"/>
    <w:rsid w:val="00586D24"/>
    <w:rsid w:val="00613D39"/>
    <w:rsid w:val="00696827"/>
    <w:rsid w:val="006C0490"/>
    <w:rsid w:val="0073117B"/>
    <w:rsid w:val="007315CD"/>
    <w:rsid w:val="00754E63"/>
    <w:rsid w:val="007B4606"/>
    <w:rsid w:val="00815200"/>
    <w:rsid w:val="008A2984"/>
    <w:rsid w:val="008B5605"/>
    <w:rsid w:val="0093620E"/>
    <w:rsid w:val="009460F0"/>
    <w:rsid w:val="009476E5"/>
    <w:rsid w:val="00951C6C"/>
    <w:rsid w:val="00980A24"/>
    <w:rsid w:val="0099610C"/>
    <w:rsid w:val="00A166CD"/>
    <w:rsid w:val="00A72B91"/>
    <w:rsid w:val="00A72BD6"/>
    <w:rsid w:val="00A74ED5"/>
    <w:rsid w:val="00A96C91"/>
    <w:rsid w:val="00AA4346"/>
    <w:rsid w:val="00AD20BE"/>
    <w:rsid w:val="00B36D5D"/>
    <w:rsid w:val="00B43245"/>
    <w:rsid w:val="00B61F0E"/>
    <w:rsid w:val="00BB4543"/>
    <w:rsid w:val="00CE49E3"/>
    <w:rsid w:val="00D50296"/>
    <w:rsid w:val="00D51DBF"/>
    <w:rsid w:val="00D71651"/>
    <w:rsid w:val="00D74BE3"/>
    <w:rsid w:val="00D96187"/>
    <w:rsid w:val="00DB54B5"/>
    <w:rsid w:val="00DC6225"/>
    <w:rsid w:val="00DF0721"/>
    <w:rsid w:val="00E930F8"/>
    <w:rsid w:val="00E97208"/>
    <w:rsid w:val="00EB7D4D"/>
    <w:rsid w:val="00EC2243"/>
    <w:rsid w:val="00ED3D8D"/>
    <w:rsid w:val="00EE7794"/>
    <w:rsid w:val="00F74D5B"/>
    <w:rsid w:val="00FE2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2EC37"/>
  <w15:chartTrackingRefBased/>
  <w15:docId w15:val="{E00A5089-4A47-4C86-8AFD-78B2AE8B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ahoma" w:hAnsi="Tahoma" w:cs="Tahoma"/>
      <w:i/>
      <w:iCs/>
      <w:sz w:val="2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center"/>
      <w:outlineLvl w:val="2"/>
    </w:pPr>
    <w:rPr>
      <w:rFonts w:ascii="Verdana" w:hAnsi="Verdana" w:cs="Tahoma"/>
      <w:b/>
      <w:bCs/>
      <w:sz w:val="20"/>
    </w:rPr>
  </w:style>
  <w:style w:type="paragraph" w:styleId="Nadpis4">
    <w:name w:val="heading 4"/>
    <w:basedOn w:val="Normln"/>
    <w:next w:val="Normln"/>
    <w:qFormat/>
    <w:pPr>
      <w:keepNext/>
      <w:jc w:val="center"/>
      <w:outlineLvl w:val="3"/>
    </w:pPr>
    <w:rPr>
      <w:rFonts w:ascii="Verdana" w:hAnsi="Verdana" w:cs="Tahoma"/>
      <w:b/>
      <w:bCs/>
      <w:small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60"/>
      <w:jc w:val="both"/>
    </w:pPr>
    <w:rPr>
      <w:rFonts w:ascii="Tahoma" w:hAnsi="Tahoma" w:cs="Tahoma"/>
      <w:sz w:val="22"/>
    </w:rPr>
  </w:style>
  <w:style w:type="paragraph" w:styleId="Nzev">
    <w:name w:val="Title"/>
    <w:basedOn w:val="Normln"/>
    <w:qFormat/>
    <w:pPr>
      <w:jc w:val="center"/>
    </w:pPr>
    <w:rPr>
      <w:rFonts w:ascii="Tahoma" w:hAnsi="Tahoma" w:cs="Tahoma"/>
      <w:b/>
      <w:bCs/>
      <w:sz w:val="28"/>
    </w:rPr>
  </w:style>
  <w:style w:type="paragraph" w:styleId="Zkladntext2">
    <w:name w:val="Body Text 2"/>
    <w:basedOn w:val="Normln"/>
    <w:rPr>
      <w:rFonts w:ascii="Tahoma" w:hAnsi="Tahoma" w:cs="Tahoma"/>
      <w:sz w:val="22"/>
    </w:rPr>
  </w:style>
  <w:style w:type="paragraph" w:styleId="Zkladntext3">
    <w:name w:val="Body Text 3"/>
    <w:basedOn w:val="Normln"/>
    <w:rPr>
      <w:rFonts w:ascii="Verdana" w:hAnsi="Verdana" w:cs="Tahoma"/>
      <w:sz w:val="20"/>
    </w:rPr>
  </w:style>
  <w:style w:type="paragraph" w:styleId="Textbubliny">
    <w:name w:val="Balloon Text"/>
    <w:basedOn w:val="Normln"/>
    <w:semiHidden/>
    <w:rsid w:val="00613D39"/>
    <w:rPr>
      <w:rFonts w:ascii="Tahoma" w:hAnsi="Tahoma" w:cs="Tahoma"/>
      <w:sz w:val="16"/>
      <w:szCs w:val="16"/>
    </w:rPr>
  </w:style>
  <w:style w:type="paragraph" w:customStyle="1" w:styleId="W3MUNadpis1">
    <w:name w:val="W3MU: Nadpis 1"/>
    <w:basedOn w:val="Normln"/>
    <w:next w:val="Normln"/>
    <w:rsid w:val="00A96C91"/>
    <w:pPr>
      <w:keepNext/>
      <w:spacing w:before="240" w:after="60"/>
      <w:outlineLvl w:val="0"/>
    </w:pPr>
    <w:rPr>
      <w:rFonts w:ascii="Arial" w:hAnsi="Arial"/>
      <w:b/>
      <w:i/>
      <w:color w:val="000080"/>
      <w:sz w:val="32"/>
      <w:szCs w:val="32"/>
    </w:rPr>
  </w:style>
  <w:style w:type="paragraph" w:customStyle="1" w:styleId="W3MUNormln">
    <w:name w:val="W3MU: Normální"/>
    <w:rsid w:val="00A96C91"/>
    <w:pPr>
      <w:spacing w:after="120"/>
    </w:pPr>
    <w:rPr>
      <w:rFonts w:ascii="Verdana" w:hAnsi="Verdana"/>
      <w:szCs w:val="24"/>
    </w:rPr>
  </w:style>
  <w:style w:type="character" w:customStyle="1" w:styleId="W3MUZvraznntexttun">
    <w:name w:val="W3MU: Zvýrazněný text (tučné)"/>
    <w:rsid w:val="00A96C91"/>
    <w:rPr>
      <w:rFonts w:ascii="Verdana" w:hAnsi="Verdana"/>
      <w:b/>
      <w:sz w:val="20"/>
    </w:rPr>
  </w:style>
  <w:style w:type="paragraph" w:customStyle="1" w:styleId="W3MUZkonOdstavec">
    <w:name w:val="W3MU: Zákon Odstavec"/>
    <w:basedOn w:val="W3MUNormln"/>
    <w:next w:val="Normln"/>
    <w:rsid w:val="00A96C91"/>
    <w:pPr>
      <w:outlineLvl w:val="2"/>
    </w:pPr>
  </w:style>
  <w:style w:type="character" w:customStyle="1" w:styleId="W3MUZvraznntextkurzva">
    <w:name w:val="W3MU: Zvýrazněný text (kurzíva)"/>
    <w:rsid w:val="00A96C91"/>
    <w:rPr>
      <w:rFonts w:ascii="Verdana" w:hAnsi="Verdana"/>
      <w:i/>
      <w:sz w:val="20"/>
    </w:rPr>
  </w:style>
  <w:style w:type="paragraph" w:customStyle="1" w:styleId="W3MUZkonParagraf">
    <w:name w:val="W3MU: Zákon Paragraf"/>
    <w:basedOn w:val="Normln"/>
    <w:next w:val="Normln"/>
    <w:rsid w:val="004150E8"/>
    <w:pPr>
      <w:keepNext/>
      <w:numPr>
        <w:numId w:val="9"/>
      </w:numPr>
      <w:spacing w:before="240" w:after="60"/>
      <w:jc w:val="center"/>
      <w:outlineLvl w:val="0"/>
    </w:pPr>
    <w:rPr>
      <w:rFonts w:ascii="Arial" w:hAnsi="Arial"/>
      <w:color w:val="808080"/>
      <w:sz w:val="20"/>
    </w:rPr>
  </w:style>
  <w:style w:type="paragraph" w:customStyle="1" w:styleId="W3MUZkonParagrafNzev">
    <w:name w:val="W3MU: Zákon Paragraf Název"/>
    <w:basedOn w:val="W3MUZkonParagraf"/>
    <w:next w:val="W3MUZkonOdstavec"/>
    <w:rsid w:val="004150E8"/>
    <w:pPr>
      <w:numPr>
        <w:numId w:val="3"/>
      </w:numPr>
      <w:spacing w:before="60"/>
    </w:pPr>
    <w:rPr>
      <w:b/>
    </w:rPr>
  </w:style>
  <w:style w:type="paragraph" w:customStyle="1" w:styleId="W3MUZkonOdstavecslovan">
    <w:name w:val="W3MU: Zákon Odstavec Číslovaný"/>
    <w:basedOn w:val="W3MUZkonOdstavec"/>
    <w:rsid w:val="004150E8"/>
    <w:pPr>
      <w:numPr>
        <w:ilvl w:val="1"/>
        <w:numId w:val="2"/>
      </w:numPr>
      <w:outlineLvl w:val="1"/>
    </w:pPr>
  </w:style>
  <w:style w:type="paragraph" w:styleId="Zhlav">
    <w:name w:val="header"/>
    <w:basedOn w:val="Normln"/>
    <w:link w:val="ZhlavChar"/>
    <w:rsid w:val="00453B6C"/>
    <w:pPr>
      <w:tabs>
        <w:tab w:val="center" w:pos="4536"/>
        <w:tab w:val="right" w:pos="9072"/>
      </w:tabs>
    </w:pPr>
  </w:style>
  <w:style w:type="character" w:customStyle="1" w:styleId="ZhlavChar">
    <w:name w:val="Záhlaví Char"/>
    <w:link w:val="Zhlav"/>
    <w:rsid w:val="00453B6C"/>
    <w:rPr>
      <w:sz w:val="24"/>
      <w:szCs w:val="24"/>
    </w:rPr>
  </w:style>
  <w:style w:type="paragraph" w:styleId="Zpat">
    <w:name w:val="footer"/>
    <w:basedOn w:val="Normln"/>
    <w:link w:val="ZpatChar"/>
    <w:rsid w:val="00453B6C"/>
    <w:pPr>
      <w:tabs>
        <w:tab w:val="center" w:pos="4536"/>
        <w:tab w:val="right" w:pos="9072"/>
      </w:tabs>
    </w:pPr>
  </w:style>
  <w:style w:type="character" w:customStyle="1" w:styleId="ZpatChar">
    <w:name w:val="Zápatí Char"/>
    <w:link w:val="Zpat"/>
    <w:rsid w:val="00453B6C"/>
    <w:rPr>
      <w:sz w:val="24"/>
      <w:szCs w:val="24"/>
    </w:rPr>
  </w:style>
  <w:style w:type="character" w:styleId="Hypertextovodkaz">
    <w:name w:val="Hyperlink"/>
    <w:rsid w:val="00EB7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muni.cz/auth/do/rect/normy/smernicerektora/Smernice_rektora_10-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4507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Provozní řád budovy Botanická 68a</vt:lpstr>
    </vt:vector>
  </TitlesOfParts>
  <Company> </Company>
  <LinksUpToDate>false</LinksUpToDate>
  <CharactersWithSpaces>5260</CharactersWithSpaces>
  <SharedDoc>false</SharedDoc>
  <HLinks>
    <vt:vector size="6" baseType="variant">
      <vt:variant>
        <vt:i4>3997747</vt:i4>
      </vt:variant>
      <vt:variant>
        <vt:i4>0</vt:i4>
      </vt:variant>
      <vt:variant>
        <vt:i4>0</vt:i4>
      </vt:variant>
      <vt:variant>
        <vt:i4>5</vt:i4>
      </vt:variant>
      <vt:variant>
        <vt:lpwstr>https://is.muni.cz/auth/do/rect/normy/smernicerektora/Smernice_rektora_10-2009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budovy Botanická 68a</dc:title>
  <dc:subject/>
  <dc:creator>Lenka Bartoskova</dc:creator>
  <cp:keywords>, docId:A2DFBFC2A310F938D25C872AB1CE7D46</cp:keywords>
  <dc:description/>
  <cp:lastModifiedBy>Lenka Bartošková</cp:lastModifiedBy>
  <cp:revision>4</cp:revision>
  <cp:lastPrinted>2020-08-31T05:04:00Z</cp:lastPrinted>
  <dcterms:created xsi:type="dcterms:W3CDTF">2022-04-06T19:12:00Z</dcterms:created>
  <dcterms:modified xsi:type="dcterms:W3CDTF">2022-07-14T11:07:00Z</dcterms:modified>
</cp:coreProperties>
</file>