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51734" w14:textId="77777777" w:rsidR="00B43245" w:rsidRPr="00D659A2" w:rsidRDefault="00A96C91" w:rsidP="008613BA">
      <w:pPr>
        <w:pStyle w:val="W3MUNormln"/>
        <w:spacing w:before="100" w:beforeAutospacing="1" w:after="100" w:afterAutospacing="1" w:line="220" w:lineRule="exact"/>
        <w:jc w:val="center"/>
        <w:rPr>
          <w:rStyle w:val="W3MUZvraznntexttun"/>
          <w:rFonts w:ascii="Calibri" w:hAnsi="Calibri" w:cs="Calibri"/>
          <w:sz w:val="22"/>
          <w:szCs w:val="22"/>
        </w:rPr>
      </w:pPr>
      <w:r w:rsidRPr="00B805FC">
        <w:rPr>
          <w:rStyle w:val="W3MUZvraznntexttun"/>
          <w:rFonts w:ascii="Calibri" w:hAnsi="Calibri" w:cs="Calibri"/>
          <w:sz w:val="22"/>
          <w:szCs w:val="22"/>
        </w:rPr>
        <w:t xml:space="preserve">Směrnice </w:t>
      </w:r>
      <w:r w:rsidR="00707044">
        <w:rPr>
          <w:rStyle w:val="W3MUZvraznntexttun"/>
          <w:rFonts w:ascii="Calibri" w:hAnsi="Calibri" w:cs="Calibri"/>
          <w:sz w:val="22"/>
          <w:szCs w:val="22"/>
        </w:rPr>
        <w:t>Fakulty informatiky Masarykovy univerzity</w:t>
      </w:r>
      <w:r w:rsidRPr="00B805FC">
        <w:rPr>
          <w:rStyle w:val="W3MUZvraznntexttun"/>
          <w:rFonts w:ascii="Calibri" w:hAnsi="Calibri" w:cs="Calibri"/>
          <w:sz w:val="22"/>
          <w:szCs w:val="22"/>
        </w:rPr>
        <w:t xml:space="preserve"> č</w:t>
      </w:r>
      <w:r w:rsidRPr="00D659A2">
        <w:rPr>
          <w:rStyle w:val="W3MUZvraznntexttun"/>
          <w:rFonts w:ascii="Calibri" w:hAnsi="Calibri" w:cs="Calibri"/>
          <w:sz w:val="22"/>
          <w:szCs w:val="22"/>
        </w:rPr>
        <w:t xml:space="preserve">. </w:t>
      </w:r>
      <w:r w:rsidR="00707044" w:rsidRPr="00D659A2">
        <w:rPr>
          <w:rStyle w:val="W3MUZvraznntexttun"/>
          <w:rFonts w:ascii="Calibri" w:hAnsi="Calibri" w:cs="Calibri"/>
          <w:sz w:val="22"/>
          <w:szCs w:val="22"/>
        </w:rPr>
        <w:t>1</w:t>
      </w:r>
      <w:r w:rsidRPr="00D659A2">
        <w:rPr>
          <w:rStyle w:val="W3MUZvraznntexttun"/>
          <w:rFonts w:ascii="Calibri" w:hAnsi="Calibri" w:cs="Calibri"/>
          <w:sz w:val="22"/>
          <w:szCs w:val="22"/>
        </w:rPr>
        <w:t>/</w:t>
      </w:r>
      <w:r w:rsidR="00197571" w:rsidRPr="00D659A2">
        <w:rPr>
          <w:rStyle w:val="W3MUZvraznntexttun"/>
          <w:rFonts w:ascii="Calibri" w:hAnsi="Calibri" w:cs="Calibri"/>
          <w:sz w:val="22"/>
          <w:szCs w:val="22"/>
        </w:rPr>
        <w:t>20</w:t>
      </w:r>
      <w:r w:rsidR="00707044" w:rsidRPr="00D659A2">
        <w:rPr>
          <w:rStyle w:val="W3MUZvraznntexttun"/>
          <w:rFonts w:ascii="Calibri" w:hAnsi="Calibri" w:cs="Calibri"/>
          <w:sz w:val="22"/>
          <w:szCs w:val="22"/>
        </w:rPr>
        <w:t>20</w:t>
      </w:r>
    </w:p>
    <w:p w14:paraId="7387F9A8" w14:textId="77777777" w:rsidR="00B43245" w:rsidRPr="00B805FC" w:rsidRDefault="00B43245" w:rsidP="008613BA">
      <w:pPr>
        <w:pStyle w:val="Podnadpis"/>
        <w:jc w:val="center"/>
        <w:rPr>
          <w:rFonts w:ascii="Calibri" w:hAnsi="Calibri" w:cs="Calibri"/>
        </w:rPr>
      </w:pPr>
      <w:r w:rsidRPr="00B805FC">
        <w:rPr>
          <w:rFonts w:ascii="Calibri" w:hAnsi="Calibri" w:cs="Calibri"/>
        </w:rPr>
        <w:t>Provozní řád areálu Botanická 68a</w:t>
      </w:r>
    </w:p>
    <w:p w14:paraId="4281A515" w14:textId="77777777" w:rsidR="00B43245" w:rsidRPr="00D659A2" w:rsidRDefault="00A96C91" w:rsidP="008613BA">
      <w:pPr>
        <w:pStyle w:val="W3MUZkonOdstavec"/>
        <w:jc w:val="center"/>
        <w:rPr>
          <w:rStyle w:val="W3MUZvraznntextkurzva"/>
          <w:rFonts w:ascii="Calibri" w:hAnsi="Calibri" w:cs="Calibri"/>
          <w:sz w:val="22"/>
          <w:szCs w:val="22"/>
        </w:rPr>
      </w:pPr>
      <w:r w:rsidRPr="00B805FC">
        <w:rPr>
          <w:rStyle w:val="W3MUZvraznntextkurzva"/>
          <w:rFonts w:ascii="Calibri" w:hAnsi="Calibri" w:cs="Calibri"/>
          <w:sz w:val="22"/>
          <w:szCs w:val="22"/>
        </w:rPr>
        <w:t xml:space="preserve">(ve znění účinném od </w:t>
      </w:r>
      <w:r w:rsidR="006608B4" w:rsidRPr="00D659A2">
        <w:rPr>
          <w:rStyle w:val="W3MUZvraznntextkurzva"/>
          <w:rFonts w:ascii="Calibri" w:hAnsi="Calibri" w:cs="Calibri"/>
          <w:sz w:val="22"/>
          <w:szCs w:val="22"/>
        </w:rPr>
        <w:t>1</w:t>
      </w:r>
      <w:r w:rsidR="0024572F" w:rsidRPr="00D659A2">
        <w:rPr>
          <w:rStyle w:val="W3MUZvraznntextkurzva"/>
          <w:rFonts w:ascii="Calibri" w:hAnsi="Calibri" w:cs="Calibri"/>
          <w:sz w:val="22"/>
          <w:szCs w:val="22"/>
        </w:rPr>
        <w:t xml:space="preserve">. </w:t>
      </w:r>
      <w:r w:rsidR="00722876" w:rsidRPr="00D659A2">
        <w:rPr>
          <w:rStyle w:val="W3MUZvraznntextkurzva"/>
          <w:rFonts w:ascii="Calibri" w:hAnsi="Calibri" w:cs="Calibri"/>
          <w:sz w:val="22"/>
          <w:szCs w:val="22"/>
        </w:rPr>
        <w:t>10</w:t>
      </w:r>
      <w:r w:rsidRPr="00D659A2">
        <w:rPr>
          <w:rStyle w:val="W3MUZvraznntextkurzva"/>
          <w:rFonts w:ascii="Calibri" w:hAnsi="Calibri" w:cs="Calibri"/>
          <w:sz w:val="22"/>
          <w:szCs w:val="22"/>
        </w:rPr>
        <w:t xml:space="preserve">. </w:t>
      </w:r>
      <w:r w:rsidR="00442829" w:rsidRPr="00D659A2">
        <w:rPr>
          <w:rStyle w:val="W3MUZvraznntextkurzva"/>
          <w:rFonts w:ascii="Calibri" w:hAnsi="Calibri" w:cs="Calibri"/>
          <w:sz w:val="22"/>
          <w:szCs w:val="22"/>
        </w:rPr>
        <w:t>20</w:t>
      </w:r>
      <w:r w:rsidR="00722876" w:rsidRPr="00D659A2">
        <w:rPr>
          <w:rStyle w:val="W3MUZvraznntextkurzva"/>
          <w:rFonts w:ascii="Calibri" w:hAnsi="Calibri" w:cs="Calibri"/>
          <w:sz w:val="22"/>
          <w:szCs w:val="22"/>
        </w:rPr>
        <w:t>20</w:t>
      </w:r>
      <w:r w:rsidRPr="00D659A2">
        <w:rPr>
          <w:rStyle w:val="W3MUZvraznntextkurzva"/>
          <w:rFonts w:ascii="Calibri" w:hAnsi="Calibri" w:cs="Calibri"/>
          <w:sz w:val="22"/>
          <w:szCs w:val="22"/>
        </w:rPr>
        <w:t>)</w:t>
      </w:r>
    </w:p>
    <w:p w14:paraId="02A6E4A2" w14:textId="77777777" w:rsidR="00B43245" w:rsidRPr="00B805FC" w:rsidRDefault="00B43245" w:rsidP="008613BA">
      <w:pPr>
        <w:keepNext/>
        <w:outlineLvl w:val="0"/>
        <w:rPr>
          <w:rFonts w:ascii="Calibri" w:eastAsia="Calibri" w:hAnsi="Calibri" w:cs="Calibri"/>
          <w:b/>
          <w:bCs/>
          <w:i/>
          <w:strike/>
          <w:kern w:val="36"/>
          <w:sz w:val="22"/>
          <w:szCs w:val="22"/>
          <w:lang w:eastAsia="en-US"/>
        </w:rPr>
      </w:pPr>
    </w:p>
    <w:p w14:paraId="579DD1B3" w14:textId="77777777" w:rsidR="008613BA" w:rsidRPr="00707044" w:rsidRDefault="008613BA" w:rsidP="008613BA">
      <w:pPr>
        <w:jc w:val="both"/>
        <w:rPr>
          <w:rStyle w:val="W3MUZvraznntextkurzva"/>
          <w:rFonts w:ascii="Calibri" w:hAnsi="Calibri" w:cs="Calibri"/>
          <w:strike/>
          <w:sz w:val="22"/>
        </w:rPr>
      </w:pPr>
      <w:r w:rsidRPr="008613BA">
        <w:rPr>
          <w:rStyle w:val="W3MUZvraznntextkurzva"/>
          <w:rFonts w:ascii="Calibri" w:hAnsi="Calibri" w:cs="Calibri"/>
          <w:sz w:val="22"/>
        </w:rPr>
        <w:t>Podle § 28 odst. 1 zákona č. 111/1998 Sb., o vysokých školách a o změně a doplnění dalších zákonů, ve znění pozdějších předpisů</w:t>
      </w:r>
      <w:r w:rsidR="00707044">
        <w:rPr>
          <w:rStyle w:val="W3MUZvraznntextkurzva"/>
          <w:rFonts w:ascii="Calibri" w:hAnsi="Calibri" w:cs="Calibri"/>
          <w:sz w:val="22"/>
        </w:rPr>
        <w:t>,</w:t>
      </w:r>
      <w:r w:rsidRPr="008613BA">
        <w:rPr>
          <w:rStyle w:val="W3MUZvraznntextkurzva"/>
          <w:rFonts w:ascii="Calibri" w:hAnsi="Calibri" w:cs="Calibri"/>
          <w:sz w:val="22"/>
        </w:rPr>
        <w:t xml:space="preserve"> </w:t>
      </w:r>
      <w:r w:rsidRPr="00707044">
        <w:rPr>
          <w:rStyle w:val="W3MUZvraznntextkurzva"/>
          <w:rFonts w:ascii="Calibri" w:hAnsi="Calibri" w:cs="Calibri"/>
          <w:sz w:val="22"/>
        </w:rPr>
        <w:t>vydávám tuto směrnici:</w:t>
      </w:r>
    </w:p>
    <w:p w14:paraId="5C82985E" w14:textId="77777777" w:rsidR="008613BA" w:rsidRPr="008613BA" w:rsidRDefault="008613BA" w:rsidP="008613BA">
      <w:pPr>
        <w:rPr>
          <w:rStyle w:val="W3MUZvraznntextkurzva"/>
          <w:rFonts w:ascii="Calibri" w:hAnsi="Calibri" w:cs="Calibri"/>
          <w:i w:val="0"/>
          <w:strike/>
          <w:sz w:val="22"/>
        </w:rPr>
      </w:pPr>
    </w:p>
    <w:p w14:paraId="191C44EA" w14:textId="77777777" w:rsidR="00B43245" w:rsidRPr="00B805FC" w:rsidRDefault="00B43245" w:rsidP="008613BA">
      <w:pPr>
        <w:pStyle w:val="W3MUZkonParagraf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>Článek 1</w:t>
      </w:r>
    </w:p>
    <w:p w14:paraId="6C8C74A9" w14:textId="77777777" w:rsidR="00B43245" w:rsidRPr="00B805FC" w:rsidRDefault="00B43245" w:rsidP="008613BA">
      <w:pPr>
        <w:pStyle w:val="W3MUZkonParagrafNzev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>Předmět úpravy</w:t>
      </w:r>
    </w:p>
    <w:p w14:paraId="63646550" w14:textId="77777777" w:rsidR="00B43245" w:rsidRPr="00B805FC" w:rsidRDefault="00B43245" w:rsidP="00D659A2">
      <w:pPr>
        <w:pStyle w:val="W3MUZkonOdstavec"/>
        <w:keepNext/>
        <w:spacing w:before="60" w:after="60"/>
        <w:jc w:val="center"/>
        <w:rPr>
          <w:rFonts w:ascii="Calibri" w:hAnsi="Calibri" w:cs="Calibri"/>
          <w:sz w:val="22"/>
          <w:szCs w:val="22"/>
        </w:rPr>
      </w:pPr>
    </w:p>
    <w:p w14:paraId="1D8F99E3" w14:textId="77777777" w:rsidR="001957A1" w:rsidRPr="00A703BF" w:rsidRDefault="00B43245" w:rsidP="00D659A2">
      <w:pPr>
        <w:pStyle w:val="W3MUZkonOdstavecslovan"/>
        <w:spacing w:after="0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>Provozní řád stanov</w:t>
      </w:r>
      <w:r w:rsidR="00722876">
        <w:rPr>
          <w:rFonts w:ascii="Calibri" w:hAnsi="Calibri" w:cs="Calibri"/>
          <w:sz w:val="22"/>
          <w:szCs w:val="22"/>
        </w:rPr>
        <w:t>í</w:t>
      </w:r>
      <w:r w:rsidRPr="00A703BF">
        <w:rPr>
          <w:rFonts w:ascii="Calibri" w:hAnsi="Calibri" w:cs="Calibri"/>
          <w:sz w:val="22"/>
          <w:szCs w:val="22"/>
        </w:rPr>
        <w:t xml:space="preserve"> pravidla provozu are</w:t>
      </w:r>
      <w:r w:rsidR="002D6D5C" w:rsidRPr="00A703BF">
        <w:rPr>
          <w:rFonts w:ascii="Calibri" w:hAnsi="Calibri" w:cs="Calibri"/>
          <w:sz w:val="22"/>
          <w:szCs w:val="22"/>
        </w:rPr>
        <w:t>álu Masarykovy univerzity</w:t>
      </w:r>
      <w:r w:rsidR="00702786" w:rsidRPr="00A703BF">
        <w:rPr>
          <w:rFonts w:ascii="Calibri" w:hAnsi="Calibri" w:cs="Calibri"/>
          <w:sz w:val="22"/>
          <w:szCs w:val="22"/>
        </w:rPr>
        <w:t>,</w:t>
      </w:r>
      <w:r w:rsidR="00A166CD" w:rsidRPr="00A703BF">
        <w:rPr>
          <w:rFonts w:ascii="Calibri" w:hAnsi="Calibri" w:cs="Calibri"/>
          <w:sz w:val="22"/>
          <w:szCs w:val="22"/>
        </w:rPr>
        <w:t xml:space="preserve"> </w:t>
      </w:r>
      <w:r w:rsidRPr="00A703BF">
        <w:rPr>
          <w:rFonts w:ascii="Calibri" w:hAnsi="Calibri" w:cs="Calibri"/>
          <w:sz w:val="22"/>
          <w:szCs w:val="22"/>
        </w:rPr>
        <w:t>Botanick</w:t>
      </w:r>
      <w:r w:rsidR="00702786" w:rsidRPr="00A703BF">
        <w:rPr>
          <w:rFonts w:ascii="Calibri" w:hAnsi="Calibri" w:cs="Calibri"/>
          <w:sz w:val="22"/>
          <w:szCs w:val="22"/>
        </w:rPr>
        <w:t>á</w:t>
      </w:r>
      <w:r w:rsidRPr="00A703BF">
        <w:rPr>
          <w:rFonts w:ascii="Calibri" w:hAnsi="Calibri" w:cs="Calibri"/>
          <w:sz w:val="22"/>
          <w:szCs w:val="22"/>
        </w:rPr>
        <w:t xml:space="preserve"> 68a</w:t>
      </w:r>
      <w:r w:rsidR="00962CA4" w:rsidRPr="00A703BF">
        <w:rPr>
          <w:rFonts w:ascii="Calibri" w:hAnsi="Calibri" w:cs="Calibri"/>
          <w:sz w:val="22"/>
          <w:szCs w:val="22"/>
        </w:rPr>
        <w:t>, Brno</w:t>
      </w:r>
      <w:r w:rsidRPr="00A703BF">
        <w:rPr>
          <w:rFonts w:ascii="Calibri" w:hAnsi="Calibri" w:cs="Calibri"/>
          <w:sz w:val="22"/>
          <w:szCs w:val="22"/>
        </w:rPr>
        <w:t xml:space="preserve"> (dále jen areál)</w:t>
      </w:r>
      <w:r w:rsidR="00E44C28" w:rsidRPr="00A703BF">
        <w:rPr>
          <w:rFonts w:ascii="Calibri" w:hAnsi="Calibri" w:cs="Calibri"/>
          <w:sz w:val="22"/>
          <w:szCs w:val="22"/>
        </w:rPr>
        <w:t>. Obsahuje souhrn pokynů a pravidel, které upravují organizaci a</w:t>
      </w:r>
      <w:r w:rsidR="00A703BF" w:rsidRPr="00A703BF">
        <w:rPr>
          <w:rFonts w:ascii="Calibri" w:hAnsi="Calibri" w:cs="Calibri"/>
          <w:sz w:val="22"/>
          <w:szCs w:val="22"/>
        </w:rPr>
        <w:t> </w:t>
      </w:r>
      <w:r w:rsidR="00E44C28" w:rsidRPr="00A703BF">
        <w:rPr>
          <w:rFonts w:ascii="Calibri" w:hAnsi="Calibri" w:cs="Calibri"/>
          <w:sz w:val="22"/>
          <w:szCs w:val="22"/>
        </w:rPr>
        <w:t>provoz areálu, dodržování pořádku, bezpečnosti a ochranu majetku v areálu. Provozní řád je závazný pro všechny</w:t>
      </w:r>
      <w:r w:rsidR="00962CA4" w:rsidRPr="00A703BF">
        <w:rPr>
          <w:rFonts w:ascii="Calibri" w:hAnsi="Calibri" w:cs="Calibri"/>
          <w:sz w:val="22"/>
          <w:szCs w:val="22"/>
        </w:rPr>
        <w:t xml:space="preserve"> </w:t>
      </w:r>
      <w:r w:rsidR="00722876">
        <w:rPr>
          <w:rFonts w:ascii="Calibri" w:hAnsi="Calibri" w:cs="Calibri"/>
          <w:sz w:val="22"/>
          <w:szCs w:val="22"/>
        </w:rPr>
        <w:t>subjekty dislokované v prostorách budovy a</w:t>
      </w:r>
      <w:r w:rsidR="00E44C28" w:rsidRPr="00A703BF">
        <w:rPr>
          <w:rFonts w:ascii="Calibri" w:hAnsi="Calibri" w:cs="Calibri"/>
          <w:sz w:val="22"/>
          <w:szCs w:val="22"/>
        </w:rPr>
        <w:t xml:space="preserve"> pro všechny fyzické osoby, které se v areálu pohybují.</w:t>
      </w:r>
    </w:p>
    <w:p w14:paraId="290F5B8E" w14:textId="77777777" w:rsidR="008F4C61" w:rsidRPr="00B805FC" w:rsidRDefault="008F4C61" w:rsidP="008613BA">
      <w:pPr>
        <w:pStyle w:val="W3MUZkonOdstavec"/>
        <w:rPr>
          <w:rFonts w:ascii="Calibri" w:hAnsi="Calibri" w:cs="Calibri"/>
          <w:sz w:val="22"/>
          <w:szCs w:val="22"/>
        </w:rPr>
      </w:pPr>
    </w:p>
    <w:p w14:paraId="4D381201" w14:textId="77777777" w:rsidR="00197571" w:rsidRPr="00B805FC" w:rsidRDefault="00197571" w:rsidP="008613BA">
      <w:pPr>
        <w:pStyle w:val="W3MUZkonParagraf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>Článek 2</w:t>
      </w:r>
    </w:p>
    <w:p w14:paraId="7B178BC6" w14:textId="77777777" w:rsidR="00197571" w:rsidRPr="00B805FC" w:rsidRDefault="00707044" w:rsidP="008613BA">
      <w:pPr>
        <w:pStyle w:val="W3MUZkonParagrafNzev"/>
        <w:tabs>
          <w:tab w:val="num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Definice</w:t>
      </w:r>
      <w:r w:rsidRPr="00B805FC">
        <w:rPr>
          <w:rFonts w:ascii="Calibri" w:hAnsi="Calibri" w:cs="Calibri"/>
          <w:sz w:val="22"/>
          <w:szCs w:val="22"/>
        </w:rPr>
        <w:t xml:space="preserve"> </w:t>
      </w:r>
      <w:r w:rsidR="00197571" w:rsidRPr="00B805FC">
        <w:rPr>
          <w:rFonts w:ascii="Calibri" w:hAnsi="Calibri" w:cs="Calibri"/>
          <w:sz w:val="22"/>
          <w:szCs w:val="22"/>
        </w:rPr>
        <w:t>pojmů</w:t>
      </w:r>
      <w:r w:rsidR="00B61912">
        <w:rPr>
          <w:rFonts w:ascii="Calibri" w:hAnsi="Calibri" w:cs="Calibri"/>
          <w:sz w:val="22"/>
          <w:szCs w:val="22"/>
        </w:rPr>
        <w:t xml:space="preserve"> a zkratek</w:t>
      </w:r>
    </w:p>
    <w:p w14:paraId="515A1BD9" w14:textId="77777777" w:rsidR="00197571" w:rsidRPr="00D659A2" w:rsidRDefault="00197571" w:rsidP="00D659A2">
      <w:pPr>
        <w:pStyle w:val="W3MUZkonOdstavec"/>
        <w:keepNext/>
        <w:spacing w:before="60" w:after="60"/>
        <w:jc w:val="center"/>
        <w:rPr>
          <w:rFonts w:ascii="Calibri" w:hAnsi="Calibri" w:cs="Calibri"/>
          <w:sz w:val="22"/>
          <w:szCs w:val="22"/>
        </w:rPr>
      </w:pPr>
    </w:p>
    <w:p w14:paraId="08EB237C" w14:textId="77777777" w:rsidR="00707044" w:rsidRPr="00A703BF" w:rsidRDefault="00707044" w:rsidP="00707044">
      <w:pPr>
        <w:pStyle w:val="W3MUZkonOdstavecslovan"/>
        <w:numPr>
          <w:ilvl w:val="0"/>
          <w:numId w:val="25"/>
        </w:numPr>
        <w:tabs>
          <w:tab w:val="clear" w:pos="360"/>
        </w:tabs>
        <w:spacing w:after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>Pro účely této směrnice se rozumí:</w:t>
      </w:r>
    </w:p>
    <w:p w14:paraId="3FBD02BF" w14:textId="30A1F7F5" w:rsidR="00E44C28" w:rsidRPr="00A703BF" w:rsidRDefault="00707044" w:rsidP="00707044">
      <w:pPr>
        <w:pStyle w:val="W3MUZkonOdstavecslovan"/>
        <w:numPr>
          <w:ilvl w:val="1"/>
          <w:numId w:val="25"/>
        </w:numPr>
        <w:tabs>
          <w:tab w:val="clear" w:pos="1440"/>
          <w:tab w:val="num" w:pos="993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b/>
          <w:bCs/>
          <w:sz w:val="22"/>
          <w:szCs w:val="22"/>
        </w:rPr>
        <w:t>a</w:t>
      </w:r>
      <w:r w:rsidR="00E44C28" w:rsidRPr="00A703BF">
        <w:rPr>
          <w:rFonts w:ascii="Calibri" w:hAnsi="Calibri" w:cs="Calibri"/>
          <w:b/>
          <w:bCs/>
          <w:sz w:val="22"/>
          <w:szCs w:val="22"/>
        </w:rPr>
        <w:t>reálem</w:t>
      </w:r>
      <w:r w:rsidR="00E44C28" w:rsidRPr="00A703BF">
        <w:rPr>
          <w:rFonts w:ascii="Calibri" w:hAnsi="Calibri" w:cs="Calibri"/>
          <w:sz w:val="22"/>
          <w:szCs w:val="22"/>
        </w:rPr>
        <w:t xml:space="preserve"> budova Botanická 68a a přilehlé pozemky ve vlastnictví Masarykovy univerzity.</w:t>
      </w:r>
      <w:r w:rsidR="000F3A09" w:rsidRPr="00A703BF">
        <w:rPr>
          <w:rFonts w:ascii="Calibri" w:hAnsi="Calibri" w:cs="Calibri"/>
          <w:sz w:val="22"/>
          <w:szCs w:val="22"/>
        </w:rPr>
        <w:t xml:space="preserve"> Správcem areálu je Fakulta informatiky. </w:t>
      </w:r>
      <w:r w:rsidR="006B4112" w:rsidRPr="00A703BF">
        <w:rPr>
          <w:rFonts w:ascii="Calibri" w:hAnsi="Calibri" w:cs="Calibri"/>
          <w:sz w:val="22"/>
          <w:szCs w:val="22"/>
        </w:rPr>
        <w:t>Část areálu slouží provozu vědeckotechnického parku FI</w:t>
      </w:r>
      <w:r w:rsidRPr="00A703BF">
        <w:rPr>
          <w:rFonts w:ascii="Calibri" w:hAnsi="Calibri" w:cs="Calibri"/>
          <w:sz w:val="22"/>
          <w:szCs w:val="22"/>
        </w:rPr>
        <w:t>,</w:t>
      </w:r>
    </w:p>
    <w:p w14:paraId="511F23CA" w14:textId="77777777" w:rsidR="00F972E4" w:rsidRPr="00A703BF" w:rsidRDefault="00707044" w:rsidP="00707044">
      <w:pPr>
        <w:pStyle w:val="W3MUZkonOdstavecslovan"/>
        <w:numPr>
          <w:ilvl w:val="1"/>
          <w:numId w:val="25"/>
        </w:numPr>
        <w:tabs>
          <w:tab w:val="clear" w:pos="1440"/>
          <w:tab w:val="num" w:pos="993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b/>
          <w:bCs/>
          <w:sz w:val="22"/>
          <w:szCs w:val="22"/>
        </w:rPr>
        <w:t>b</w:t>
      </w:r>
      <w:r w:rsidR="00F972E4" w:rsidRPr="00A703BF">
        <w:rPr>
          <w:rFonts w:ascii="Calibri" w:hAnsi="Calibri" w:cs="Calibri"/>
          <w:b/>
          <w:bCs/>
          <w:sz w:val="22"/>
          <w:szCs w:val="22"/>
        </w:rPr>
        <w:t>udovou</w:t>
      </w:r>
      <w:r w:rsidR="00F972E4" w:rsidRPr="00A703BF">
        <w:rPr>
          <w:rFonts w:ascii="Calibri" w:hAnsi="Calibri" w:cs="Calibri"/>
          <w:sz w:val="22"/>
          <w:szCs w:val="22"/>
        </w:rPr>
        <w:t xml:space="preserve"> budov</w:t>
      </w:r>
      <w:r w:rsidR="000F0805" w:rsidRPr="00A703BF">
        <w:rPr>
          <w:rFonts w:ascii="Calibri" w:hAnsi="Calibri" w:cs="Calibri"/>
          <w:sz w:val="22"/>
          <w:szCs w:val="22"/>
        </w:rPr>
        <w:t>a</w:t>
      </w:r>
      <w:r w:rsidR="00F972E4" w:rsidRPr="00A703BF">
        <w:rPr>
          <w:rFonts w:ascii="Calibri" w:hAnsi="Calibri" w:cs="Calibri"/>
          <w:sz w:val="22"/>
          <w:szCs w:val="22"/>
        </w:rPr>
        <w:t xml:space="preserve"> Botanická </w:t>
      </w:r>
      <w:r w:rsidR="000F0805" w:rsidRPr="00A703BF">
        <w:rPr>
          <w:rFonts w:ascii="Calibri" w:hAnsi="Calibri" w:cs="Calibri"/>
          <w:sz w:val="22"/>
          <w:szCs w:val="22"/>
        </w:rPr>
        <w:t>68a – její části A, B, C, D, S</w:t>
      </w:r>
      <w:r w:rsidR="0018043E" w:rsidRPr="00A703BF">
        <w:rPr>
          <w:rFonts w:ascii="Calibri" w:hAnsi="Calibri" w:cs="Calibri"/>
          <w:sz w:val="22"/>
          <w:szCs w:val="22"/>
        </w:rPr>
        <w:t>,</w:t>
      </w:r>
      <w:r w:rsidR="006B4112" w:rsidRPr="00A703BF">
        <w:rPr>
          <w:rFonts w:ascii="Calibri" w:hAnsi="Calibri" w:cs="Calibri"/>
          <w:sz w:val="22"/>
          <w:szCs w:val="22"/>
        </w:rPr>
        <w:t xml:space="preserve"> </w:t>
      </w:r>
      <w:r w:rsidR="0018043E" w:rsidRPr="00A703BF">
        <w:rPr>
          <w:rFonts w:ascii="Calibri" w:hAnsi="Calibri" w:cs="Calibri"/>
          <w:sz w:val="22"/>
          <w:szCs w:val="22"/>
        </w:rPr>
        <w:t>včetně</w:t>
      </w:r>
      <w:r w:rsidR="000F0805" w:rsidRPr="00A703BF">
        <w:rPr>
          <w:rFonts w:ascii="Calibri" w:hAnsi="Calibri" w:cs="Calibri"/>
          <w:sz w:val="22"/>
          <w:szCs w:val="22"/>
        </w:rPr>
        <w:t xml:space="preserve"> podzemní</w:t>
      </w:r>
      <w:r w:rsidR="0018043E" w:rsidRPr="00A703BF">
        <w:rPr>
          <w:rFonts w:ascii="Calibri" w:hAnsi="Calibri" w:cs="Calibri"/>
          <w:sz w:val="22"/>
          <w:szCs w:val="22"/>
        </w:rPr>
        <w:t>ho</w:t>
      </w:r>
      <w:r w:rsidR="000F0805" w:rsidRPr="00A703BF">
        <w:rPr>
          <w:rFonts w:ascii="Calibri" w:hAnsi="Calibri" w:cs="Calibri"/>
          <w:sz w:val="22"/>
          <w:szCs w:val="22"/>
        </w:rPr>
        <w:t xml:space="preserve"> </w:t>
      </w:r>
      <w:r w:rsidR="0018043E" w:rsidRPr="00A703BF">
        <w:rPr>
          <w:rFonts w:ascii="Calibri" w:hAnsi="Calibri" w:cs="Calibri"/>
          <w:sz w:val="22"/>
          <w:szCs w:val="22"/>
        </w:rPr>
        <w:t>parkoviště</w:t>
      </w:r>
      <w:r w:rsidRPr="00A703BF">
        <w:rPr>
          <w:rFonts w:ascii="Calibri" w:hAnsi="Calibri" w:cs="Calibri"/>
          <w:sz w:val="22"/>
          <w:szCs w:val="22"/>
        </w:rPr>
        <w:t>,</w:t>
      </w:r>
    </w:p>
    <w:p w14:paraId="32ACE462" w14:textId="533EAB87" w:rsidR="00A703BF" w:rsidRDefault="00707044" w:rsidP="00A703BF">
      <w:pPr>
        <w:pStyle w:val="W3MUZkonOdstavecslovan"/>
        <w:numPr>
          <w:ilvl w:val="1"/>
          <w:numId w:val="25"/>
        </w:numPr>
        <w:tabs>
          <w:tab w:val="clear" w:pos="1440"/>
          <w:tab w:val="num" w:pos="993"/>
        </w:tabs>
        <w:spacing w:after="60"/>
        <w:ind w:left="992" w:hanging="425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b/>
          <w:bCs/>
          <w:sz w:val="22"/>
          <w:szCs w:val="22"/>
        </w:rPr>
        <w:t>r</w:t>
      </w:r>
      <w:r w:rsidR="00197571" w:rsidRPr="00A703BF">
        <w:rPr>
          <w:rFonts w:ascii="Calibri" w:hAnsi="Calibri" w:cs="Calibri"/>
          <w:b/>
          <w:bCs/>
          <w:sz w:val="22"/>
          <w:szCs w:val="22"/>
        </w:rPr>
        <w:t>ecepcí</w:t>
      </w:r>
      <w:r w:rsidR="00197571" w:rsidRPr="00A703BF">
        <w:rPr>
          <w:rFonts w:ascii="Calibri" w:hAnsi="Calibri" w:cs="Calibri"/>
          <w:sz w:val="22"/>
          <w:szCs w:val="22"/>
        </w:rPr>
        <w:t xml:space="preserve"> stanoviště řízení bezpečnostních, přístupových, požárních a</w:t>
      </w:r>
      <w:r w:rsidR="00A703BF" w:rsidRPr="00A703BF">
        <w:rPr>
          <w:rFonts w:ascii="Calibri" w:hAnsi="Calibri" w:cs="Calibri"/>
          <w:sz w:val="22"/>
          <w:szCs w:val="22"/>
        </w:rPr>
        <w:t> </w:t>
      </w:r>
      <w:r w:rsidR="00197571" w:rsidRPr="00A703BF">
        <w:rPr>
          <w:rFonts w:ascii="Calibri" w:hAnsi="Calibri" w:cs="Calibri"/>
          <w:sz w:val="22"/>
          <w:szCs w:val="22"/>
        </w:rPr>
        <w:t xml:space="preserve">technologických zařízení </w:t>
      </w:r>
      <w:r w:rsidR="00F61A39" w:rsidRPr="00A703BF">
        <w:rPr>
          <w:rFonts w:ascii="Calibri" w:hAnsi="Calibri" w:cs="Calibri"/>
          <w:sz w:val="22"/>
          <w:szCs w:val="22"/>
        </w:rPr>
        <w:t>areálu</w:t>
      </w:r>
      <w:r w:rsidR="00197571" w:rsidRPr="00A703BF">
        <w:rPr>
          <w:rFonts w:ascii="Calibri" w:hAnsi="Calibri" w:cs="Calibri"/>
          <w:sz w:val="22"/>
          <w:szCs w:val="22"/>
        </w:rPr>
        <w:t xml:space="preserve"> se stálou službou 24 hodin denně</w:t>
      </w:r>
      <w:r w:rsidRPr="00A703BF">
        <w:rPr>
          <w:rFonts w:ascii="Calibri" w:hAnsi="Calibri" w:cs="Calibri"/>
          <w:sz w:val="22"/>
          <w:szCs w:val="22"/>
        </w:rPr>
        <w:t>;</w:t>
      </w:r>
      <w:r w:rsidR="00197571" w:rsidRPr="00A703BF">
        <w:rPr>
          <w:rFonts w:ascii="Calibri" w:hAnsi="Calibri" w:cs="Calibri"/>
          <w:sz w:val="22"/>
          <w:szCs w:val="22"/>
        </w:rPr>
        <w:t xml:space="preserve"> </w:t>
      </w:r>
      <w:r w:rsidRPr="00A703BF">
        <w:rPr>
          <w:rFonts w:ascii="Calibri" w:hAnsi="Calibri" w:cs="Calibri"/>
          <w:sz w:val="22"/>
          <w:szCs w:val="22"/>
        </w:rPr>
        <w:t>r</w:t>
      </w:r>
      <w:r w:rsidR="000F0BFA" w:rsidRPr="00A703BF">
        <w:rPr>
          <w:rFonts w:ascii="Calibri" w:hAnsi="Calibri" w:cs="Calibri"/>
          <w:sz w:val="22"/>
          <w:szCs w:val="22"/>
        </w:rPr>
        <w:t xml:space="preserve">ecepce zajišťuje </w:t>
      </w:r>
      <w:r w:rsidR="0018043E" w:rsidRPr="00A703BF">
        <w:rPr>
          <w:rFonts w:ascii="Calibri" w:hAnsi="Calibri" w:cs="Calibri"/>
          <w:sz w:val="22"/>
          <w:szCs w:val="22"/>
        </w:rPr>
        <w:t xml:space="preserve">také </w:t>
      </w:r>
      <w:r w:rsidR="000F0BFA" w:rsidRPr="00A703BF">
        <w:rPr>
          <w:rFonts w:ascii="Calibri" w:hAnsi="Calibri" w:cs="Calibri"/>
          <w:sz w:val="22"/>
          <w:szCs w:val="22"/>
        </w:rPr>
        <w:t>funkci ohlašovny požárů</w:t>
      </w:r>
      <w:r w:rsidRPr="00A703BF">
        <w:rPr>
          <w:rFonts w:ascii="Calibri" w:hAnsi="Calibri" w:cs="Calibri"/>
          <w:sz w:val="22"/>
          <w:szCs w:val="22"/>
        </w:rPr>
        <w:t>;</w:t>
      </w:r>
      <w:r w:rsidR="000F0BFA" w:rsidRPr="00A703BF">
        <w:rPr>
          <w:rFonts w:ascii="Calibri" w:hAnsi="Calibri" w:cs="Calibri"/>
          <w:sz w:val="22"/>
          <w:szCs w:val="22"/>
        </w:rPr>
        <w:t xml:space="preserve"> </w:t>
      </w:r>
      <w:r w:rsidRPr="00A703BF">
        <w:rPr>
          <w:rFonts w:ascii="Calibri" w:hAnsi="Calibri" w:cs="Calibri"/>
          <w:sz w:val="22"/>
          <w:szCs w:val="22"/>
        </w:rPr>
        <w:t>r</w:t>
      </w:r>
      <w:r w:rsidR="00197571" w:rsidRPr="00A703BF">
        <w:rPr>
          <w:rFonts w:ascii="Calibri" w:hAnsi="Calibri" w:cs="Calibri"/>
          <w:sz w:val="22"/>
          <w:szCs w:val="22"/>
        </w:rPr>
        <w:t xml:space="preserve">ecepce se nachází v hlavním vestibulu budovy </w:t>
      </w:r>
      <w:r w:rsidR="00FD5EEA" w:rsidRPr="00A703BF">
        <w:rPr>
          <w:rFonts w:ascii="Calibri" w:hAnsi="Calibri" w:cs="Calibri"/>
          <w:sz w:val="22"/>
          <w:szCs w:val="22"/>
        </w:rPr>
        <w:t>A</w:t>
      </w:r>
      <w:r w:rsidR="00A703BF">
        <w:rPr>
          <w:rFonts w:ascii="Calibri" w:hAnsi="Calibri" w:cs="Calibri"/>
          <w:sz w:val="22"/>
          <w:szCs w:val="22"/>
        </w:rPr>
        <w:t>,</w:t>
      </w:r>
    </w:p>
    <w:p w14:paraId="2DC261F0" w14:textId="77777777" w:rsidR="007112C6" w:rsidRPr="007112C6" w:rsidRDefault="007112C6" w:rsidP="00A703BF">
      <w:pPr>
        <w:pStyle w:val="W3MUZkonOdstavecslovan"/>
        <w:numPr>
          <w:ilvl w:val="1"/>
          <w:numId w:val="25"/>
        </w:numPr>
        <w:tabs>
          <w:tab w:val="clear" w:pos="1440"/>
          <w:tab w:val="num" w:pos="993"/>
        </w:tabs>
        <w:spacing w:after="60"/>
        <w:ind w:left="992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MU</w:t>
      </w:r>
      <w:r w:rsidRPr="007112C6">
        <w:rPr>
          <w:rFonts w:ascii="Calibri" w:hAnsi="Calibri" w:cs="Calibri"/>
          <w:sz w:val="22"/>
          <w:szCs w:val="22"/>
        </w:rPr>
        <w:t xml:space="preserve"> – Masarykova univerzita,</w:t>
      </w:r>
    </w:p>
    <w:p w14:paraId="153401F7" w14:textId="3AA74A3F" w:rsidR="00A703BF" w:rsidRDefault="00A703BF" w:rsidP="00A703BF">
      <w:pPr>
        <w:pStyle w:val="W3MUZkonOdstavecslovan"/>
        <w:numPr>
          <w:ilvl w:val="1"/>
          <w:numId w:val="25"/>
        </w:numPr>
        <w:tabs>
          <w:tab w:val="clear" w:pos="1440"/>
          <w:tab w:val="num" w:pos="993"/>
        </w:tabs>
        <w:spacing w:after="60"/>
        <w:ind w:left="992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FI</w:t>
      </w:r>
      <w:r w:rsidRPr="00064DC9">
        <w:rPr>
          <w:rFonts w:ascii="Calibri" w:hAnsi="Calibri" w:cs="Calibri"/>
          <w:bCs/>
          <w:sz w:val="22"/>
          <w:szCs w:val="22"/>
        </w:rPr>
        <w:t xml:space="preserve"> </w:t>
      </w:r>
      <w:r w:rsidRPr="00A703BF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Fakulta informatiky MU,</w:t>
      </w:r>
    </w:p>
    <w:p w14:paraId="3ED834E5" w14:textId="4B9CDE4E" w:rsidR="003F1244" w:rsidRDefault="003F1244" w:rsidP="00A703BF">
      <w:pPr>
        <w:pStyle w:val="W3MUZkonOdstavecslovan"/>
        <w:numPr>
          <w:ilvl w:val="1"/>
          <w:numId w:val="25"/>
        </w:numPr>
        <w:tabs>
          <w:tab w:val="clear" w:pos="1440"/>
          <w:tab w:val="num" w:pos="993"/>
        </w:tabs>
        <w:spacing w:after="60"/>
        <w:ind w:left="992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CSP </w:t>
      </w:r>
      <w:r>
        <w:rPr>
          <w:rFonts w:ascii="Calibri" w:hAnsi="Calibri" w:cs="Calibri"/>
          <w:sz w:val="22"/>
          <w:szCs w:val="22"/>
        </w:rPr>
        <w:t>– CERIT Science Park FI,</w:t>
      </w:r>
    </w:p>
    <w:p w14:paraId="073C290A" w14:textId="77777777" w:rsidR="00E36433" w:rsidRDefault="00E36433" w:rsidP="00A703BF">
      <w:pPr>
        <w:pStyle w:val="W3MUZkonOdstavecslovan"/>
        <w:numPr>
          <w:ilvl w:val="1"/>
          <w:numId w:val="25"/>
        </w:numPr>
        <w:tabs>
          <w:tab w:val="clear" w:pos="1440"/>
          <w:tab w:val="num" w:pos="993"/>
        </w:tabs>
        <w:spacing w:after="60"/>
        <w:ind w:left="992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CVT</w:t>
      </w:r>
      <w:r w:rsidRPr="00064DC9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 Centrum výpočetní techniky FI,</w:t>
      </w:r>
    </w:p>
    <w:p w14:paraId="29FF22FA" w14:textId="77777777" w:rsidR="00A703BF" w:rsidRPr="00A703BF" w:rsidRDefault="00A703BF" w:rsidP="007112C6">
      <w:pPr>
        <w:pStyle w:val="W3MUZkonOdstavecslovan"/>
        <w:numPr>
          <w:ilvl w:val="1"/>
          <w:numId w:val="25"/>
        </w:numPr>
        <w:tabs>
          <w:tab w:val="clear" w:pos="1440"/>
          <w:tab w:val="num" w:pos="993"/>
        </w:tabs>
        <w:spacing w:after="60"/>
        <w:ind w:left="992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ÚVT</w:t>
      </w:r>
      <w:r w:rsidRPr="00A703BF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703BF">
        <w:rPr>
          <w:rFonts w:ascii="Calibri" w:hAnsi="Calibri" w:cs="Calibri"/>
          <w:sz w:val="22"/>
          <w:szCs w:val="22"/>
        </w:rPr>
        <w:t>Ústav výpočetní techniky MU,</w:t>
      </w:r>
    </w:p>
    <w:p w14:paraId="3BED8918" w14:textId="77777777" w:rsidR="007112C6" w:rsidRDefault="00A703BF" w:rsidP="007112C6">
      <w:pPr>
        <w:pStyle w:val="W3MUZkonOdstavecslovan"/>
        <w:numPr>
          <w:ilvl w:val="1"/>
          <w:numId w:val="25"/>
        </w:numPr>
        <w:tabs>
          <w:tab w:val="clear" w:pos="1440"/>
          <w:tab w:val="num" w:pos="993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b/>
          <w:bCs/>
          <w:sz w:val="22"/>
          <w:szCs w:val="22"/>
        </w:rPr>
        <w:t>CJV</w:t>
      </w:r>
      <w:r>
        <w:rPr>
          <w:rFonts w:ascii="Calibri" w:hAnsi="Calibri" w:cs="Calibri"/>
          <w:sz w:val="22"/>
          <w:szCs w:val="22"/>
        </w:rPr>
        <w:t xml:space="preserve"> – Centrum jazykového vzdělávání MU</w:t>
      </w:r>
      <w:r w:rsidR="007112C6">
        <w:rPr>
          <w:rFonts w:ascii="Calibri" w:hAnsi="Calibri" w:cs="Calibri"/>
          <w:sz w:val="22"/>
          <w:szCs w:val="22"/>
        </w:rPr>
        <w:t>,</w:t>
      </w:r>
    </w:p>
    <w:p w14:paraId="22B12102" w14:textId="0A434F1C" w:rsidR="007112C6" w:rsidRDefault="007112C6" w:rsidP="007112C6">
      <w:pPr>
        <w:pStyle w:val="W3MUZkonOdstavecslovan"/>
        <w:numPr>
          <w:ilvl w:val="1"/>
          <w:numId w:val="25"/>
        </w:numPr>
        <w:tabs>
          <w:tab w:val="clear" w:pos="1440"/>
          <w:tab w:val="num" w:pos="993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</w:t>
      </w:r>
      <w:r w:rsidRPr="007112C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 požární ochrana</w:t>
      </w:r>
      <w:r w:rsidR="00D659A2">
        <w:rPr>
          <w:rFonts w:ascii="Calibri" w:hAnsi="Calibri" w:cs="Calibri"/>
          <w:sz w:val="22"/>
          <w:szCs w:val="22"/>
        </w:rPr>
        <w:t>,</w:t>
      </w:r>
    </w:p>
    <w:p w14:paraId="004C018D" w14:textId="77777777" w:rsidR="00197571" w:rsidRPr="00A703BF" w:rsidRDefault="007112C6" w:rsidP="00D659A2">
      <w:pPr>
        <w:pStyle w:val="W3MUZkonOdstavecslovan"/>
        <w:numPr>
          <w:ilvl w:val="1"/>
          <w:numId w:val="25"/>
        </w:numPr>
        <w:tabs>
          <w:tab w:val="clear" w:pos="1440"/>
          <w:tab w:val="num" w:pos="993"/>
        </w:tabs>
        <w:spacing w:after="0"/>
        <w:ind w:left="992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BOZP</w:t>
      </w:r>
      <w:r w:rsidRPr="007112C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 bezpečnosti a ochrana zdraví při práci</w:t>
      </w:r>
      <w:r w:rsidR="00A31BBA" w:rsidRPr="00A703BF">
        <w:rPr>
          <w:rFonts w:ascii="Calibri" w:hAnsi="Calibri" w:cs="Calibri"/>
          <w:sz w:val="22"/>
          <w:szCs w:val="22"/>
        </w:rPr>
        <w:t>.</w:t>
      </w:r>
    </w:p>
    <w:p w14:paraId="7EE43E0F" w14:textId="77777777" w:rsidR="008F4C61" w:rsidRPr="00B805FC" w:rsidRDefault="008F4C61" w:rsidP="00F87804">
      <w:pPr>
        <w:pStyle w:val="W3MUZkonOdstavec"/>
        <w:rPr>
          <w:rFonts w:ascii="Calibri" w:hAnsi="Calibri" w:cs="Calibri"/>
          <w:sz w:val="22"/>
          <w:szCs w:val="22"/>
        </w:rPr>
      </w:pPr>
    </w:p>
    <w:p w14:paraId="152DBC5D" w14:textId="77777777" w:rsidR="00B43245" w:rsidRPr="00B805FC" w:rsidRDefault="00B43245" w:rsidP="008613BA">
      <w:pPr>
        <w:pStyle w:val="W3MUZkonParagraf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 xml:space="preserve">Článek </w:t>
      </w:r>
      <w:r w:rsidR="00197571" w:rsidRPr="00B805FC">
        <w:rPr>
          <w:rFonts w:ascii="Calibri" w:hAnsi="Calibri" w:cs="Calibri"/>
          <w:sz w:val="22"/>
          <w:szCs w:val="22"/>
        </w:rPr>
        <w:t>3</w:t>
      </w:r>
    </w:p>
    <w:p w14:paraId="16A007D7" w14:textId="77777777" w:rsidR="00B43245" w:rsidRPr="00B805FC" w:rsidRDefault="00B43245" w:rsidP="008613BA">
      <w:pPr>
        <w:pStyle w:val="W3MUZkonParagrafNzev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>Vstup do budovy</w:t>
      </w:r>
      <w:r w:rsidR="009D1584" w:rsidRPr="00B805FC">
        <w:rPr>
          <w:rFonts w:ascii="Calibri" w:hAnsi="Calibri" w:cs="Calibri"/>
          <w:sz w:val="22"/>
          <w:szCs w:val="22"/>
        </w:rPr>
        <w:t xml:space="preserve"> a pobyt v budově</w:t>
      </w:r>
    </w:p>
    <w:p w14:paraId="14598499" w14:textId="77777777" w:rsidR="00B43245" w:rsidRPr="00D659A2" w:rsidRDefault="00B43245" w:rsidP="00D659A2">
      <w:pPr>
        <w:pStyle w:val="W3MUZkonOdstavec"/>
        <w:keepNext/>
        <w:spacing w:before="60" w:after="60"/>
        <w:jc w:val="center"/>
        <w:rPr>
          <w:rFonts w:ascii="Calibri" w:hAnsi="Calibri" w:cs="Calibri"/>
          <w:sz w:val="22"/>
          <w:szCs w:val="22"/>
        </w:rPr>
      </w:pPr>
    </w:p>
    <w:p w14:paraId="49408B9E" w14:textId="77777777" w:rsidR="00A72BD6" w:rsidRPr="00A703BF" w:rsidRDefault="00347950" w:rsidP="008613BA">
      <w:pPr>
        <w:pStyle w:val="W3MUZkonOdstavecslovan"/>
        <w:numPr>
          <w:ilvl w:val="0"/>
          <w:numId w:val="2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 xml:space="preserve">Hlavní vchod do budovy je </w:t>
      </w:r>
      <w:r w:rsidR="00FD5EEA" w:rsidRPr="00A703BF">
        <w:rPr>
          <w:rFonts w:ascii="Calibri" w:hAnsi="Calibri" w:cs="Calibri"/>
          <w:sz w:val="22"/>
          <w:szCs w:val="22"/>
        </w:rPr>
        <w:t>z ulice Botanická</w:t>
      </w:r>
      <w:r w:rsidR="00B43245" w:rsidRPr="00A703BF">
        <w:rPr>
          <w:rFonts w:ascii="Calibri" w:hAnsi="Calibri" w:cs="Calibri"/>
          <w:sz w:val="22"/>
          <w:szCs w:val="22"/>
        </w:rPr>
        <w:t>.</w:t>
      </w:r>
    </w:p>
    <w:p w14:paraId="4C39026A" w14:textId="77777777" w:rsidR="008B5605" w:rsidRPr="00A703BF" w:rsidRDefault="00B43245" w:rsidP="008613BA">
      <w:pPr>
        <w:pStyle w:val="W3MUZkonOdstavecslovan"/>
        <w:numPr>
          <w:ilvl w:val="0"/>
          <w:numId w:val="2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>Provozní dob</w:t>
      </w:r>
      <w:r w:rsidR="009D1584" w:rsidRPr="00A703BF">
        <w:rPr>
          <w:rFonts w:ascii="Calibri" w:hAnsi="Calibri" w:cs="Calibri"/>
          <w:sz w:val="22"/>
          <w:szCs w:val="22"/>
        </w:rPr>
        <w:t>a</w:t>
      </w:r>
      <w:r w:rsidRPr="00A703BF">
        <w:rPr>
          <w:rFonts w:ascii="Calibri" w:hAnsi="Calibri" w:cs="Calibri"/>
          <w:sz w:val="22"/>
          <w:szCs w:val="22"/>
        </w:rPr>
        <w:t xml:space="preserve"> </w:t>
      </w:r>
      <w:r w:rsidR="000F3A09" w:rsidRPr="00A703BF">
        <w:rPr>
          <w:rFonts w:ascii="Calibri" w:hAnsi="Calibri" w:cs="Calibri"/>
          <w:sz w:val="22"/>
          <w:szCs w:val="22"/>
        </w:rPr>
        <w:t>budovy</w:t>
      </w:r>
      <w:r w:rsidRPr="00A703BF">
        <w:rPr>
          <w:rFonts w:ascii="Calibri" w:hAnsi="Calibri" w:cs="Calibri"/>
          <w:sz w:val="22"/>
          <w:szCs w:val="22"/>
        </w:rPr>
        <w:t xml:space="preserve"> je od 6:00 do </w:t>
      </w:r>
      <w:r w:rsidR="00EE7794" w:rsidRPr="00A703BF">
        <w:rPr>
          <w:rFonts w:ascii="Calibri" w:hAnsi="Calibri" w:cs="Calibri"/>
          <w:sz w:val="22"/>
          <w:szCs w:val="22"/>
        </w:rPr>
        <w:t>2</w:t>
      </w:r>
      <w:r w:rsidR="00FE527F" w:rsidRPr="00A703BF">
        <w:rPr>
          <w:rFonts w:ascii="Calibri" w:hAnsi="Calibri" w:cs="Calibri"/>
          <w:sz w:val="22"/>
          <w:szCs w:val="22"/>
        </w:rPr>
        <w:t>2</w:t>
      </w:r>
      <w:r w:rsidRPr="00A703BF">
        <w:rPr>
          <w:rFonts w:ascii="Calibri" w:hAnsi="Calibri" w:cs="Calibri"/>
          <w:sz w:val="22"/>
          <w:szCs w:val="22"/>
        </w:rPr>
        <w:t>:00 hodin v pracovní dny.</w:t>
      </w:r>
    </w:p>
    <w:p w14:paraId="421E8A6E" w14:textId="77777777" w:rsidR="00D87490" w:rsidRPr="00A703BF" w:rsidRDefault="00D87490" w:rsidP="00707044">
      <w:pPr>
        <w:pStyle w:val="W3MUZkonOdstavecslovan"/>
        <w:numPr>
          <w:ilvl w:val="0"/>
          <w:numId w:val="26"/>
        </w:numPr>
        <w:tabs>
          <w:tab w:val="clear" w:pos="360"/>
        </w:tabs>
        <w:spacing w:after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lastRenderedPageBreak/>
        <w:t>Pobyt v budově mimo provozní dobu je umožněn</w:t>
      </w:r>
      <w:r w:rsidR="00962CA4" w:rsidRPr="00A703BF">
        <w:rPr>
          <w:rFonts w:ascii="Calibri" w:hAnsi="Calibri" w:cs="Calibri"/>
          <w:sz w:val="22"/>
          <w:szCs w:val="22"/>
        </w:rPr>
        <w:t xml:space="preserve"> </w:t>
      </w:r>
      <w:r w:rsidR="00707044" w:rsidRPr="00A703BF">
        <w:rPr>
          <w:rFonts w:ascii="Calibri" w:hAnsi="Calibri" w:cs="Calibri"/>
          <w:sz w:val="22"/>
          <w:szCs w:val="22"/>
        </w:rPr>
        <w:t>–</w:t>
      </w:r>
      <w:r w:rsidR="00E439E9" w:rsidRPr="00A703BF">
        <w:rPr>
          <w:rFonts w:ascii="Calibri" w:hAnsi="Calibri" w:cs="Calibri"/>
          <w:sz w:val="22"/>
          <w:szCs w:val="22"/>
        </w:rPr>
        <w:t xml:space="preserve"> </w:t>
      </w:r>
      <w:r w:rsidR="00962CA4" w:rsidRPr="00A703BF">
        <w:rPr>
          <w:rFonts w:ascii="Calibri" w:hAnsi="Calibri" w:cs="Calibri"/>
          <w:sz w:val="22"/>
          <w:szCs w:val="22"/>
        </w:rPr>
        <w:t xml:space="preserve">pomocí elektronické kontroly vstupu </w:t>
      </w:r>
      <w:r w:rsidR="00722876">
        <w:rPr>
          <w:rFonts w:ascii="Calibri" w:hAnsi="Calibri" w:cs="Calibri"/>
          <w:sz w:val="22"/>
          <w:szCs w:val="22"/>
        </w:rPr>
        <w:t>(</w:t>
      </w:r>
      <w:r w:rsidR="00962CA4" w:rsidRPr="00A703BF">
        <w:rPr>
          <w:rFonts w:ascii="Calibri" w:hAnsi="Calibri" w:cs="Calibri"/>
          <w:sz w:val="22"/>
          <w:szCs w:val="22"/>
        </w:rPr>
        <w:t>čtečka čipových karet u hlavního vstupu do budovy</w:t>
      </w:r>
      <w:r w:rsidR="00722876">
        <w:rPr>
          <w:rFonts w:ascii="Calibri" w:hAnsi="Calibri" w:cs="Calibri"/>
          <w:sz w:val="22"/>
          <w:szCs w:val="22"/>
        </w:rPr>
        <w:t>)</w:t>
      </w:r>
      <w:r w:rsidR="00962CA4" w:rsidRPr="00A703BF">
        <w:rPr>
          <w:rFonts w:ascii="Calibri" w:hAnsi="Calibri" w:cs="Calibri"/>
          <w:sz w:val="22"/>
          <w:szCs w:val="22"/>
        </w:rPr>
        <w:t xml:space="preserve"> </w:t>
      </w:r>
      <w:r w:rsidR="00707044" w:rsidRPr="00A703BF">
        <w:rPr>
          <w:rFonts w:ascii="Calibri" w:hAnsi="Calibri" w:cs="Calibri"/>
          <w:sz w:val="22"/>
          <w:szCs w:val="22"/>
        </w:rPr>
        <w:t>–</w:t>
      </w:r>
      <w:r w:rsidR="00E439E9" w:rsidRPr="00A703BF">
        <w:rPr>
          <w:rFonts w:ascii="Calibri" w:hAnsi="Calibri" w:cs="Calibri"/>
          <w:sz w:val="22"/>
          <w:szCs w:val="22"/>
        </w:rPr>
        <w:t xml:space="preserve"> </w:t>
      </w:r>
      <w:r w:rsidR="00962CA4" w:rsidRPr="00A703BF">
        <w:rPr>
          <w:rFonts w:ascii="Calibri" w:hAnsi="Calibri" w:cs="Calibri"/>
          <w:sz w:val="22"/>
          <w:szCs w:val="22"/>
        </w:rPr>
        <w:t>těmto osobám</w:t>
      </w:r>
      <w:r w:rsidRPr="00A703BF">
        <w:rPr>
          <w:rFonts w:ascii="Calibri" w:hAnsi="Calibri" w:cs="Calibri"/>
          <w:sz w:val="22"/>
          <w:szCs w:val="22"/>
        </w:rPr>
        <w:t>:</w:t>
      </w:r>
    </w:p>
    <w:p w14:paraId="28B16359" w14:textId="77777777" w:rsidR="00D87490" w:rsidRPr="00A703BF" w:rsidRDefault="00D87490" w:rsidP="008613BA">
      <w:pPr>
        <w:pStyle w:val="W3MUZkonPsmeno"/>
        <w:numPr>
          <w:ilvl w:val="1"/>
          <w:numId w:val="6"/>
        </w:numPr>
        <w:tabs>
          <w:tab w:val="clear" w:pos="1440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 xml:space="preserve">zaměstnancům součástí MU, které mají své </w:t>
      </w:r>
      <w:r w:rsidR="00707044" w:rsidRPr="00A703BF">
        <w:rPr>
          <w:rFonts w:ascii="Calibri" w:hAnsi="Calibri" w:cs="Calibri"/>
          <w:sz w:val="22"/>
          <w:szCs w:val="22"/>
        </w:rPr>
        <w:t>pracoviště</w:t>
      </w:r>
      <w:r w:rsidRPr="00A703BF">
        <w:rPr>
          <w:rFonts w:ascii="Calibri" w:hAnsi="Calibri" w:cs="Calibri"/>
          <w:sz w:val="22"/>
          <w:szCs w:val="22"/>
        </w:rPr>
        <w:t xml:space="preserve"> v budově (FI</w:t>
      </w:r>
      <w:r w:rsidR="00707044" w:rsidRPr="00A703BF">
        <w:rPr>
          <w:rFonts w:ascii="Calibri" w:hAnsi="Calibri" w:cs="Calibri"/>
          <w:sz w:val="22"/>
          <w:szCs w:val="22"/>
        </w:rPr>
        <w:t>, ÚVT, CJV</w:t>
      </w:r>
      <w:r w:rsidRPr="00A703BF">
        <w:rPr>
          <w:rFonts w:ascii="Calibri" w:hAnsi="Calibri" w:cs="Calibri"/>
          <w:sz w:val="22"/>
          <w:szCs w:val="22"/>
        </w:rPr>
        <w:t>),</w:t>
      </w:r>
    </w:p>
    <w:p w14:paraId="383D0874" w14:textId="77777777" w:rsidR="00D87490" w:rsidRPr="00A703BF" w:rsidRDefault="00D87490" w:rsidP="008613BA">
      <w:pPr>
        <w:pStyle w:val="W3MUZkonPsmeno"/>
        <w:numPr>
          <w:ilvl w:val="1"/>
          <w:numId w:val="6"/>
        </w:numPr>
        <w:tabs>
          <w:tab w:val="clear" w:pos="1440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>studentům prezenční formy doktorského studia FI,</w:t>
      </w:r>
    </w:p>
    <w:p w14:paraId="187A09AF" w14:textId="77777777" w:rsidR="00D87490" w:rsidRPr="00A703BF" w:rsidRDefault="00D87490" w:rsidP="008613BA">
      <w:pPr>
        <w:pStyle w:val="W3MUZkonPsmeno"/>
        <w:numPr>
          <w:ilvl w:val="1"/>
          <w:numId w:val="6"/>
        </w:numPr>
        <w:tabs>
          <w:tab w:val="clear" w:pos="1440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>bakalářským a magisterským studentům zapojeným do práce ve specializovaných laboratořích FI (seznam specializovaných laboratoří FI v</w:t>
      </w:r>
      <w:r w:rsidR="005F4D7B" w:rsidRPr="00A703BF">
        <w:rPr>
          <w:rFonts w:ascii="Calibri" w:hAnsi="Calibri" w:cs="Calibri"/>
          <w:sz w:val="22"/>
          <w:szCs w:val="22"/>
        </w:rPr>
        <w:t xml:space="preserve">iz </w:t>
      </w:r>
      <w:r w:rsidRPr="00A703BF">
        <w:rPr>
          <w:rFonts w:ascii="Calibri" w:hAnsi="Calibri" w:cs="Calibri"/>
          <w:sz w:val="22"/>
          <w:szCs w:val="22"/>
        </w:rPr>
        <w:t>přílo</w:t>
      </w:r>
      <w:r w:rsidR="005F4D7B" w:rsidRPr="00A703BF">
        <w:rPr>
          <w:rFonts w:ascii="Calibri" w:hAnsi="Calibri" w:cs="Calibri"/>
          <w:sz w:val="22"/>
          <w:szCs w:val="22"/>
        </w:rPr>
        <w:t>ha</w:t>
      </w:r>
      <w:r w:rsidRPr="00A703BF">
        <w:rPr>
          <w:rFonts w:ascii="Calibri" w:hAnsi="Calibri" w:cs="Calibri"/>
          <w:sz w:val="22"/>
          <w:szCs w:val="22"/>
        </w:rPr>
        <w:t xml:space="preserve"> č. </w:t>
      </w:r>
      <w:r w:rsidR="008402EF" w:rsidRPr="00A703BF">
        <w:rPr>
          <w:rFonts w:ascii="Calibri" w:hAnsi="Calibri" w:cs="Calibri"/>
          <w:sz w:val="22"/>
          <w:szCs w:val="22"/>
        </w:rPr>
        <w:t>3</w:t>
      </w:r>
      <w:r w:rsidRPr="00A703BF">
        <w:rPr>
          <w:rFonts w:ascii="Calibri" w:hAnsi="Calibri" w:cs="Calibri"/>
          <w:sz w:val="22"/>
          <w:szCs w:val="22"/>
        </w:rPr>
        <w:t>),</w:t>
      </w:r>
    </w:p>
    <w:p w14:paraId="1CD23340" w14:textId="6798588D" w:rsidR="00D87490" w:rsidRPr="00A703BF" w:rsidRDefault="00D87490" w:rsidP="008613BA">
      <w:pPr>
        <w:pStyle w:val="W3MUZkonPsmeno"/>
        <w:numPr>
          <w:ilvl w:val="1"/>
          <w:numId w:val="6"/>
        </w:numPr>
        <w:tabs>
          <w:tab w:val="clear" w:pos="1440"/>
        </w:tabs>
        <w:ind w:left="992" w:hanging="425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 xml:space="preserve">zaměstnancům nájemců </w:t>
      </w:r>
      <w:r w:rsidR="003F1244">
        <w:rPr>
          <w:rFonts w:ascii="Calibri" w:hAnsi="Calibri" w:cs="Calibri"/>
          <w:sz w:val="22"/>
          <w:szCs w:val="22"/>
        </w:rPr>
        <w:t>CSP</w:t>
      </w:r>
      <w:r w:rsidRPr="00A703BF">
        <w:rPr>
          <w:rFonts w:ascii="Calibri" w:hAnsi="Calibri" w:cs="Calibri"/>
          <w:sz w:val="22"/>
          <w:szCs w:val="22"/>
        </w:rPr>
        <w:t>.</w:t>
      </w:r>
    </w:p>
    <w:p w14:paraId="4704EC53" w14:textId="77777777" w:rsidR="009D1584" w:rsidRPr="00A703BF" w:rsidRDefault="009D1584" w:rsidP="00F87804">
      <w:pPr>
        <w:pStyle w:val="W3MUZkonOdstavecslovan"/>
        <w:numPr>
          <w:ilvl w:val="0"/>
          <w:numId w:val="26"/>
        </w:numPr>
        <w:tabs>
          <w:tab w:val="clear" w:pos="360"/>
        </w:tabs>
        <w:spacing w:after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>Pobyt v budově mimo provozní dobu je mimořádným pobytem a platí pro něj tyto podmínky:</w:t>
      </w:r>
    </w:p>
    <w:p w14:paraId="22EB1055" w14:textId="77777777" w:rsidR="005D79A1" w:rsidRPr="00A703BF" w:rsidRDefault="005D79A1" w:rsidP="00F87804">
      <w:pPr>
        <w:pStyle w:val="W3MUZkonPsmeno"/>
        <w:numPr>
          <w:ilvl w:val="1"/>
          <w:numId w:val="27"/>
        </w:numPr>
        <w:tabs>
          <w:tab w:val="clear" w:pos="1440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>Při vstupu do budovy mimo provozní d</w:t>
      </w:r>
      <w:r w:rsidR="0044176B" w:rsidRPr="00A703BF">
        <w:rPr>
          <w:rFonts w:ascii="Calibri" w:hAnsi="Calibri" w:cs="Calibri"/>
          <w:sz w:val="22"/>
          <w:szCs w:val="22"/>
        </w:rPr>
        <w:t xml:space="preserve">obu jsou všechny osoby </w:t>
      </w:r>
      <w:r w:rsidRPr="00A703BF">
        <w:rPr>
          <w:rFonts w:ascii="Calibri" w:hAnsi="Calibri" w:cs="Calibri"/>
          <w:sz w:val="22"/>
          <w:szCs w:val="22"/>
        </w:rPr>
        <w:t>povinn</w:t>
      </w:r>
      <w:r w:rsidR="0044176B" w:rsidRPr="00A703BF">
        <w:rPr>
          <w:rFonts w:ascii="Calibri" w:hAnsi="Calibri" w:cs="Calibri"/>
          <w:sz w:val="22"/>
          <w:szCs w:val="22"/>
        </w:rPr>
        <w:t>y</w:t>
      </w:r>
      <w:r w:rsidRPr="00A703BF">
        <w:rPr>
          <w:rFonts w:ascii="Calibri" w:hAnsi="Calibri" w:cs="Calibri"/>
          <w:sz w:val="22"/>
          <w:szCs w:val="22"/>
        </w:rPr>
        <w:t xml:space="preserve"> na požádání </w:t>
      </w:r>
      <w:r w:rsidR="00D87490" w:rsidRPr="00A703BF">
        <w:rPr>
          <w:rFonts w:ascii="Calibri" w:hAnsi="Calibri" w:cs="Calibri"/>
          <w:sz w:val="22"/>
          <w:szCs w:val="22"/>
        </w:rPr>
        <w:t xml:space="preserve">pracovníků recepce </w:t>
      </w:r>
      <w:r w:rsidRPr="00A703BF">
        <w:rPr>
          <w:rFonts w:ascii="Calibri" w:hAnsi="Calibri" w:cs="Calibri"/>
          <w:sz w:val="22"/>
          <w:szCs w:val="22"/>
        </w:rPr>
        <w:t>prokázat svou identitu recepční službě.</w:t>
      </w:r>
      <w:r w:rsidR="00027D61" w:rsidRPr="00A703BF">
        <w:rPr>
          <w:rFonts w:ascii="Calibri" w:hAnsi="Calibri" w:cs="Calibri"/>
          <w:sz w:val="22"/>
          <w:szCs w:val="22"/>
        </w:rPr>
        <w:t xml:space="preserve"> Osob</w:t>
      </w:r>
      <w:r w:rsidR="005468E2" w:rsidRPr="00A703BF">
        <w:rPr>
          <w:rFonts w:ascii="Calibri" w:hAnsi="Calibri" w:cs="Calibri"/>
          <w:sz w:val="22"/>
          <w:szCs w:val="22"/>
        </w:rPr>
        <w:t>ám</w:t>
      </w:r>
      <w:r w:rsidR="00027D61" w:rsidRPr="00A703BF">
        <w:rPr>
          <w:rFonts w:ascii="Calibri" w:hAnsi="Calibri" w:cs="Calibri"/>
          <w:sz w:val="22"/>
          <w:szCs w:val="22"/>
        </w:rPr>
        <w:t>, kter</w:t>
      </w:r>
      <w:r w:rsidR="005468E2" w:rsidRPr="00A703BF">
        <w:rPr>
          <w:rFonts w:ascii="Calibri" w:hAnsi="Calibri" w:cs="Calibri"/>
          <w:sz w:val="22"/>
          <w:szCs w:val="22"/>
        </w:rPr>
        <w:t>ým</w:t>
      </w:r>
      <w:r w:rsidR="00027D61" w:rsidRPr="00A703BF">
        <w:rPr>
          <w:rFonts w:ascii="Calibri" w:hAnsi="Calibri" w:cs="Calibri"/>
          <w:sz w:val="22"/>
          <w:szCs w:val="22"/>
        </w:rPr>
        <w:t xml:space="preserve"> </w:t>
      </w:r>
      <w:r w:rsidR="005468E2" w:rsidRPr="00A703BF">
        <w:rPr>
          <w:rFonts w:ascii="Calibri" w:hAnsi="Calibri" w:cs="Calibri"/>
          <w:sz w:val="22"/>
          <w:szCs w:val="22"/>
        </w:rPr>
        <w:t>přístup do budovy mimo provozní dobu není povolen</w:t>
      </w:r>
      <w:r w:rsidR="00E439E9" w:rsidRPr="00A703BF">
        <w:rPr>
          <w:rFonts w:ascii="Calibri" w:hAnsi="Calibri" w:cs="Calibri"/>
          <w:sz w:val="22"/>
          <w:szCs w:val="22"/>
        </w:rPr>
        <w:t xml:space="preserve"> na základě elektronické kontroly vstupu</w:t>
      </w:r>
      <w:r w:rsidR="00027D61" w:rsidRPr="00A703BF">
        <w:rPr>
          <w:rFonts w:ascii="Calibri" w:hAnsi="Calibri" w:cs="Calibri"/>
          <w:sz w:val="22"/>
          <w:szCs w:val="22"/>
        </w:rPr>
        <w:t xml:space="preserve">, má recepční </w:t>
      </w:r>
      <w:r w:rsidR="00E439E9" w:rsidRPr="00A703BF">
        <w:rPr>
          <w:rFonts w:ascii="Calibri" w:hAnsi="Calibri" w:cs="Calibri"/>
          <w:sz w:val="22"/>
          <w:szCs w:val="22"/>
        </w:rPr>
        <w:t xml:space="preserve">služba právo </w:t>
      </w:r>
      <w:r w:rsidR="00027D61" w:rsidRPr="00A703BF">
        <w:rPr>
          <w:rFonts w:ascii="Calibri" w:hAnsi="Calibri" w:cs="Calibri"/>
          <w:sz w:val="22"/>
          <w:szCs w:val="22"/>
        </w:rPr>
        <w:t>odmítnout umožnění vstupu do budovy.</w:t>
      </w:r>
    </w:p>
    <w:p w14:paraId="2EDE611A" w14:textId="77777777" w:rsidR="005D79A1" w:rsidRPr="00A703BF" w:rsidRDefault="005D79A1" w:rsidP="00F87804">
      <w:pPr>
        <w:pStyle w:val="W3MUZkonPsmeno"/>
        <w:numPr>
          <w:ilvl w:val="1"/>
          <w:numId w:val="27"/>
        </w:numPr>
        <w:tabs>
          <w:tab w:val="clear" w:pos="1440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 xml:space="preserve">Při vstupu </w:t>
      </w:r>
      <w:r w:rsidR="00A31BBA" w:rsidRPr="00A703BF">
        <w:rPr>
          <w:rFonts w:ascii="Calibri" w:hAnsi="Calibri" w:cs="Calibri"/>
          <w:sz w:val="22"/>
          <w:szCs w:val="22"/>
        </w:rPr>
        <w:t xml:space="preserve">do </w:t>
      </w:r>
      <w:r w:rsidRPr="00A703BF">
        <w:rPr>
          <w:rFonts w:ascii="Calibri" w:hAnsi="Calibri" w:cs="Calibri"/>
          <w:sz w:val="22"/>
          <w:szCs w:val="22"/>
        </w:rPr>
        <w:t xml:space="preserve">budovy mimo provozní dobu, jakož i při setrvání na pracovišti po ukončení provozní doby, jsou </w:t>
      </w:r>
      <w:r w:rsidR="0044176B" w:rsidRPr="00A703BF">
        <w:rPr>
          <w:rFonts w:ascii="Calibri" w:hAnsi="Calibri" w:cs="Calibri"/>
          <w:sz w:val="22"/>
          <w:szCs w:val="22"/>
        </w:rPr>
        <w:t>všechny osoby</w:t>
      </w:r>
      <w:r w:rsidRPr="00A703BF">
        <w:rPr>
          <w:rFonts w:ascii="Calibri" w:hAnsi="Calibri" w:cs="Calibri"/>
          <w:sz w:val="22"/>
          <w:szCs w:val="22"/>
        </w:rPr>
        <w:t xml:space="preserve"> povinn</w:t>
      </w:r>
      <w:r w:rsidR="0044176B" w:rsidRPr="00A703BF">
        <w:rPr>
          <w:rFonts w:ascii="Calibri" w:hAnsi="Calibri" w:cs="Calibri"/>
          <w:sz w:val="22"/>
          <w:szCs w:val="22"/>
        </w:rPr>
        <w:t>y</w:t>
      </w:r>
      <w:r w:rsidRPr="00A703BF">
        <w:rPr>
          <w:rFonts w:ascii="Calibri" w:hAnsi="Calibri" w:cs="Calibri"/>
          <w:sz w:val="22"/>
          <w:szCs w:val="22"/>
        </w:rPr>
        <w:t xml:space="preserve"> se zaevidovat na recepci.</w:t>
      </w:r>
    </w:p>
    <w:p w14:paraId="243FDC38" w14:textId="77777777" w:rsidR="005D79A1" w:rsidRPr="00A703BF" w:rsidRDefault="005D79A1" w:rsidP="00F87804">
      <w:pPr>
        <w:pStyle w:val="W3MUZkonPsmeno"/>
        <w:numPr>
          <w:ilvl w:val="1"/>
          <w:numId w:val="27"/>
        </w:numPr>
        <w:tabs>
          <w:tab w:val="clear" w:pos="1440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>Návštěvy v mimoprovozní době jsou evidovány na recepci a jejich vstup do budovy je umožněn pouze v doprovodu zaměstnance oprávněného k pobytu.</w:t>
      </w:r>
    </w:p>
    <w:p w14:paraId="40F0058B" w14:textId="77777777" w:rsidR="005D79A1" w:rsidRPr="00A703BF" w:rsidRDefault="0044176B" w:rsidP="00F87804">
      <w:pPr>
        <w:pStyle w:val="W3MUZkonPsmeno"/>
        <w:numPr>
          <w:ilvl w:val="1"/>
          <w:numId w:val="27"/>
        </w:numPr>
        <w:tabs>
          <w:tab w:val="clear" w:pos="1440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>Uskutečnění organizovaných hromadných akcí pro mimo</w:t>
      </w:r>
      <w:r w:rsidR="00A31BBA" w:rsidRPr="00A703BF">
        <w:rPr>
          <w:rFonts w:ascii="Calibri" w:hAnsi="Calibri" w:cs="Calibri"/>
          <w:sz w:val="22"/>
          <w:szCs w:val="22"/>
        </w:rPr>
        <w:t>univerzitní</w:t>
      </w:r>
      <w:r w:rsidRPr="00A703BF">
        <w:rPr>
          <w:rFonts w:ascii="Calibri" w:hAnsi="Calibri" w:cs="Calibri"/>
          <w:sz w:val="22"/>
          <w:szCs w:val="22"/>
        </w:rPr>
        <w:t xml:space="preserve"> veřejnost je podmíněno povolením tajemníka </w:t>
      </w:r>
      <w:r w:rsidR="00027D61" w:rsidRPr="00A703BF">
        <w:rPr>
          <w:rFonts w:ascii="Calibri" w:hAnsi="Calibri" w:cs="Calibri"/>
          <w:sz w:val="22"/>
          <w:szCs w:val="22"/>
        </w:rPr>
        <w:t>FI</w:t>
      </w:r>
      <w:r w:rsidRPr="00A703BF">
        <w:rPr>
          <w:rFonts w:ascii="Calibri" w:hAnsi="Calibri" w:cs="Calibri"/>
          <w:sz w:val="22"/>
          <w:szCs w:val="22"/>
        </w:rPr>
        <w:t xml:space="preserve">. Stejné ustanovení se týká akcí pro </w:t>
      </w:r>
      <w:r w:rsidR="00A31BBA" w:rsidRPr="00A703BF">
        <w:rPr>
          <w:rFonts w:ascii="Calibri" w:hAnsi="Calibri" w:cs="Calibri"/>
          <w:sz w:val="22"/>
          <w:szCs w:val="22"/>
        </w:rPr>
        <w:t>univerzitní</w:t>
      </w:r>
      <w:r w:rsidRPr="00A703BF">
        <w:rPr>
          <w:rFonts w:ascii="Calibri" w:hAnsi="Calibri" w:cs="Calibri"/>
          <w:sz w:val="22"/>
          <w:szCs w:val="22"/>
        </w:rPr>
        <w:t xml:space="preserve"> veřejnost v pracovní dny po 20.00 hodině nebo ve dnech pracovního klidu či pracovního volna. Pořadatel akce je kromě toho povinen ohlásit konání akce </w:t>
      </w:r>
      <w:r w:rsidR="00027D61" w:rsidRPr="00A703BF">
        <w:rPr>
          <w:rFonts w:ascii="Calibri" w:hAnsi="Calibri" w:cs="Calibri"/>
          <w:sz w:val="22"/>
          <w:szCs w:val="22"/>
        </w:rPr>
        <w:t>recepční</w:t>
      </w:r>
      <w:r w:rsidRPr="00A703BF">
        <w:rPr>
          <w:rFonts w:ascii="Calibri" w:hAnsi="Calibri" w:cs="Calibri"/>
          <w:sz w:val="22"/>
          <w:szCs w:val="22"/>
        </w:rPr>
        <w:t xml:space="preserve"> službě a</w:t>
      </w:r>
      <w:r w:rsidR="00A703BF" w:rsidRPr="00A703BF">
        <w:rPr>
          <w:rFonts w:ascii="Calibri" w:hAnsi="Calibri" w:cs="Calibri"/>
          <w:sz w:val="22"/>
          <w:szCs w:val="22"/>
        </w:rPr>
        <w:t> </w:t>
      </w:r>
      <w:r w:rsidRPr="00A703BF">
        <w:rPr>
          <w:rFonts w:ascii="Calibri" w:hAnsi="Calibri" w:cs="Calibri"/>
          <w:sz w:val="22"/>
          <w:szCs w:val="22"/>
        </w:rPr>
        <w:t xml:space="preserve">stanovit zodpovědnou osobu – garanta akce, který zodpovídá za průběh akce v souladu s předpisy MU a tímto </w:t>
      </w:r>
      <w:r w:rsidR="00E439E9" w:rsidRPr="00A703BF">
        <w:rPr>
          <w:rFonts w:ascii="Calibri" w:hAnsi="Calibri" w:cs="Calibri"/>
          <w:sz w:val="22"/>
          <w:szCs w:val="22"/>
        </w:rPr>
        <w:t>p</w:t>
      </w:r>
      <w:r w:rsidRPr="00A703BF">
        <w:rPr>
          <w:rFonts w:ascii="Calibri" w:hAnsi="Calibri" w:cs="Calibri"/>
          <w:sz w:val="22"/>
          <w:szCs w:val="22"/>
        </w:rPr>
        <w:t xml:space="preserve">rovozním řádem </w:t>
      </w:r>
      <w:r w:rsidR="00027D61" w:rsidRPr="00A703BF">
        <w:rPr>
          <w:rFonts w:ascii="Calibri" w:hAnsi="Calibri" w:cs="Calibri"/>
          <w:sz w:val="22"/>
          <w:szCs w:val="22"/>
        </w:rPr>
        <w:t>areálu</w:t>
      </w:r>
      <w:r w:rsidRPr="00A703BF">
        <w:rPr>
          <w:rFonts w:ascii="Calibri" w:hAnsi="Calibri" w:cs="Calibri"/>
          <w:sz w:val="22"/>
          <w:szCs w:val="22"/>
        </w:rPr>
        <w:t>.</w:t>
      </w:r>
    </w:p>
    <w:p w14:paraId="53117DFC" w14:textId="77777777" w:rsidR="0044176B" w:rsidRPr="00A703BF" w:rsidRDefault="0044176B" w:rsidP="00F87804">
      <w:pPr>
        <w:pStyle w:val="W3MUZkonPsmeno"/>
        <w:numPr>
          <w:ilvl w:val="1"/>
          <w:numId w:val="27"/>
        </w:numPr>
        <w:tabs>
          <w:tab w:val="clear" w:pos="1440"/>
        </w:tabs>
        <w:ind w:left="992" w:hanging="425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 xml:space="preserve">Také konání mimořádné hromadné akce v pracovní dny v provozní době do 20.00 hodin nahlásí pořadatel </w:t>
      </w:r>
      <w:r w:rsidR="00027D61" w:rsidRPr="00A703BF">
        <w:rPr>
          <w:rFonts w:ascii="Calibri" w:hAnsi="Calibri" w:cs="Calibri"/>
          <w:sz w:val="22"/>
          <w:szCs w:val="22"/>
        </w:rPr>
        <w:t>recepční</w:t>
      </w:r>
      <w:r w:rsidRPr="00A703BF">
        <w:rPr>
          <w:rFonts w:ascii="Calibri" w:hAnsi="Calibri" w:cs="Calibri"/>
          <w:sz w:val="22"/>
          <w:szCs w:val="22"/>
        </w:rPr>
        <w:t xml:space="preserve"> službě, která zajistí správné směrování návštěvníků akce.</w:t>
      </w:r>
    </w:p>
    <w:p w14:paraId="611B1A3D" w14:textId="77777777" w:rsidR="008B7ACA" w:rsidRPr="00A703BF" w:rsidRDefault="003462F3" w:rsidP="00F87804">
      <w:pPr>
        <w:pStyle w:val="W3MUZkonOdstavecslovan"/>
        <w:numPr>
          <w:ilvl w:val="0"/>
          <w:numId w:val="2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>Krátkodobé užívání prostor FI jinými subjekty se řídí vnitřními normami MU a příslušným pokynem tajemníka FI.</w:t>
      </w:r>
    </w:p>
    <w:p w14:paraId="67CA935D" w14:textId="77777777" w:rsidR="003462F3" w:rsidRPr="00A703BF" w:rsidRDefault="003462F3" w:rsidP="00F87804">
      <w:pPr>
        <w:pStyle w:val="W3MUZkonOdstavecslovan"/>
        <w:numPr>
          <w:ilvl w:val="0"/>
          <w:numId w:val="2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>Pracovníci servisních a dodavatelských externích firem</w:t>
      </w:r>
      <w:r w:rsidR="00A703BF" w:rsidRPr="00A703BF">
        <w:rPr>
          <w:rFonts w:ascii="Calibri" w:hAnsi="Calibri" w:cs="Calibri"/>
          <w:sz w:val="22"/>
          <w:szCs w:val="22"/>
        </w:rPr>
        <w:t xml:space="preserve"> </w:t>
      </w:r>
      <w:r w:rsidRPr="00A703BF">
        <w:rPr>
          <w:rFonts w:ascii="Calibri" w:hAnsi="Calibri" w:cs="Calibri"/>
          <w:sz w:val="22"/>
          <w:szCs w:val="22"/>
        </w:rPr>
        <w:t xml:space="preserve">jsou povinni se nahlásit na recepci. Počátek, jakož i ukončení pobytu eviduje recepční směna ve </w:t>
      </w:r>
      <w:r w:rsidR="00A703BF" w:rsidRPr="00A703BF">
        <w:rPr>
          <w:rFonts w:ascii="Calibri" w:hAnsi="Calibri" w:cs="Calibri"/>
          <w:sz w:val="22"/>
          <w:szCs w:val="22"/>
        </w:rPr>
        <w:t>s</w:t>
      </w:r>
      <w:r w:rsidRPr="00A703BF">
        <w:rPr>
          <w:rFonts w:ascii="Calibri" w:hAnsi="Calibri" w:cs="Calibri"/>
          <w:sz w:val="22"/>
          <w:szCs w:val="22"/>
        </w:rPr>
        <w:t>měnovém deníku.</w:t>
      </w:r>
    </w:p>
    <w:p w14:paraId="618444A1" w14:textId="77777777" w:rsidR="003462F3" w:rsidRPr="00A703BF" w:rsidRDefault="003462F3" w:rsidP="00F87804">
      <w:pPr>
        <w:pStyle w:val="W3MUZkonOdstavecslovan"/>
        <w:numPr>
          <w:ilvl w:val="0"/>
          <w:numId w:val="2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>Do budovy nesmí vstupovat ozbrojené osoby s výjimkou příslušníků bezpečnostních složek, kteří jsou pověření k výkonu služby v budově.</w:t>
      </w:r>
    </w:p>
    <w:p w14:paraId="2A49B945" w14:textId="77777777" w:rsidR="003462F3" w:rsidRPr="00A703BF" w:rsidRDefault="003462F3" w:rsidP="00F87804">
      <w:pPr>
        <w:pStyle w:val="W3MUZkonOdstavecslovan"/>
        <w:numPr>
          <w:ilvl w:val="0"/>
          <w:numId w:val="2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>Do budovy nesmí vstupovat a pobývat v ní osoby pod vlivem alkoholu nebo omamných látek, a</w:t>
      </w:r>
      <w:r w:rsidR="00A703BF" w:rsidRPr="00A703BF">
        <w:rPr>
          <w:rFonts w:ascii="Calibri" w:hAnsi="Calibri" w:cs="Calibri"/>
          <w:sz w:val="22"/>
          <w:szCs w:val="22"/>
        </w:rPr>
        <w:t> </w:t>
      </w:r>
      <w:r w:rsidRPr="00A703BF">
        <w:rPr>
          <w:rFonts w:ascii="Calibri" w:hAnsi="Calibri" w:cs="Calibri"/>
          <w:sz w:val="22"/>
          <w:szCs w:val="22"/>
        </w:rPr>
        <w:t>osoby v nedostatečném, znečištěném nebo zapáchajícím oděvu.</w:t>
      </w:r>
    </w:p>
    <w:p w14:paraId="69554B4E" w14:textId="77777777" w:rsidR="008B7ACA" w:rsidRPr="00A703BF" w:rsidRDefault="008B7ACA" w:rsidP="00F87804">
      <w:pPr>
        <w:pStyle w:val="W3MUZkonOdstavecslovan"/>
        <w:numPr>
          <w:ilvl w:val="0"/>
          <w:numId w:val="2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>Do budovy není povoleno vodit</w:t>
      </w:r>
      <w:r w:rsidR="00247E16" w:rsidRPr="00A703BF">
        <w:rPr>
          <w:rFonts w:ascii="Calibri" w:hAnsi="Calibri" w:cs="Calibri"/>
          <w:sz w:val="22"/>
          <w:szCs w:val="22"/>
        </w:rPr>
        <w:t xml:space="preserve">, ani vnášet </w:t>
      </w:r>
      <w:r w:rsidRPr="00A703BF">
        <w:rPr>
          <w:rFonts w:ascii="Calibri" w:hAnsi="Calibri" w:cs="Calibri"/>
          <w:sz w:val="22"/>
          <w:szCs w:val="22"/>
        </w:rPr>
        <w:t>zvířata s výjimkou asistenčních psů osob s omezenou schopností pohybu a orientace.</w:t>
      </w:r>
    </w:p>
    <w:p w14:paraId="0836D4DE" w14:textId="77777777" w:rsidR="00B43245" w:rsidRPr="00A703BF" w:rsidRDefault="00B43245" w:rsidP="00D659A2">
      <w:pPr>
        <w:pStyle w:val="W3MUZkonOdstavecslovan"/>
        <w:numPr>
          <w:ilvl w:val="0"/>
          <w:numId w:val="26"/>
        </w:numPr>
        <w:tabs>
          <w:tab w:val="clear" w:pos="360"/>
        </w:tabs>
        <w:spacing w:after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>V celé budově platí zákaz podomního prodeje, vč. nabídky pojišťovacích služeb</w:t>
      </w:r>
      <w:r w:rsidR="00FE527F" w:rsidRPr="00A703BF">
        <w:rPr>
          <w:rFonts w:ascii="Calibri" w:hAnsi="Calibri" w:cs="Calibri"/>
          <w:sz w:val="22"/>
          <w:szCs w:val="22"/>
        </w:rPr>
        <w:t>, rozmísťování reklamních předmětů a letáků, politická nebo obchodní agitace a prezentace, prodejní nebo reklamní akce</w:t>
      </w:r>
      <w:r w:rsidRPr="00A703BF">
        <w:rPr>
          <w:rFonts w:ascii="Calibri" w:hAnsi="Calibri" w:cs="Calibri"/>
          <w:sz w:val="22"/>
          <w:szCs w:val="22"/>
        </w:rPr>
        <w:t xml:space="preserve"> apod. Osoby provozující t</w:t>
      </w:r>
      <w:r w:rsidR="00A72B91" w:rsidRPr="00A703BF">
        <w:rPr>
          <w:rFonts w:ascii="Calibri" w:hAnsi="Calibri" w:cs="Calibri"/>
          <w:sz w:val="22"/>
          <w:szCs w:val="22"/>
        </w:rPr>
        <w:t>y</w:t>
      </w:r>
      <w:r w:rsidRPr="00A703BF">
        <w:rPr>
          <w:rFonts w:ascii="Calibri" w:hAnsi="Calibri" w:cs="Calibri"/>
          <w:sz w:val="22"/>
          <w:szCs w:val="22"/>
        </w:rPr>
        <w:t>to aktivit</w:t>
      </w:r>
      <w:r w:rsidR="00A72B91" w:rsidRPr="00A703BF">
        <w:rPr>
          <w:rFonts w:ascii="Calibri" w:hAnsi="Calibri" w:cs="Calibri"/>
          <w:sz w:val="22"/>
          <w:szCs w:val="22"/>
        </w:rPr>
        <w:t>y</w:t>
      </w:r>
      <w:r w:rsidRPr="00A703BF">
        <w:rPr>
          <w:rFonts w:ascii="Calibri" w:hAnsi="Calibri" w:cs="Calibri"/>
          <w:sz w:val="22"/>
          <w:szCs w:val="22"/>
        </w:rPr>
        <w:t xml:space="preserve"> budou z budovy vykázány.</w:t>
      </w:r>
      <w:r w:rsidR="00FE527F" w:rsidRPr="00A703BF">
        <w:rPr>
          <w:rFonts w:ascii="Calibri" w:hAnsi="Calibri" w:cs="Calibri"/>
          <w:sz w:val="22"/>
          <w:szCs w:val="22"/>
        </w:rPr>
        <w:t xml:space="preserve"> Výjimku tvoří akce předem projednané a schválené vedením FI, příp. tajemníkem FI.</w:t>
      </w:r>
    </w:p>
    <w:p w14:paraId="3A9100D8" w14:textId="77777777" w:rsidR="00B43245" w:rsidRPr="00B805FC" w:rsidRDefault="00B43245" w:rsidP="00F87804">
      <w:pPr>
        <w:pStyle w:val="W3MUZkonOdstavec"/>
        <w:rPr>
          <w:rFonts w:ascii="Calibri" w:hAnsi="Calibri" w:cs="Calibri"/>
          <w:sz w:val="22"/>
          <w:szCs w:val="22"/>
        </w:rPr>
      </w:pPr>
    </w:p>
    <w:p w14:paraId="67DA4126" w14:textId="77777777" w:rsidR="00B43245" w:rsidRPr="00B805FC" w:rsidRDefault="00B43245" w:rsidP="008613BA">
      <w:pPr>
        <w:pStyle w:val="W3MUZkonParagraf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lastRenderedPageBreak/>
        <w:t xml:space="preserve">Článek </w:t>
      </w:r>
      <w:r w:rsidR="00027D61" w:rsidRPr="00B805FC">
        <w:rPr>
          <w:rFonts w:ascii="Calibri" w:hAnsi="Calibri" w:cs="Calibri"/>
          <w:sz w:val="22"/>
          <w:szCs w:val="22"/>
        </w:rPr>
        <w:t>4</w:t>
      </w:r>
    </w:p>
    <w:p w14:paraId="3B02311C" w14:textId="77777777" w:rsidR="00B43245" w:rsidRPr="00B805FC" w:rsidRDefault="00B43245" w:rsidP="008613BA">
      <w:pPr>
        <w:pStyle w:val="W3MUZkonParagrafNzev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>Vjezdový režim do areálu</w:t>
      </w:r>
    </w:p>
    <w:p w14:paraId="5E22E4FF" w14:textId="77777777" w:rsidR="00B43245" w:rsidRPr="00D659A2" w:rsidRDefault="00B43245" w:rsidP="00D659A2">
      <w:pPr>
        <w:pStyle w:val="W3MUZkonOdstavec"/>
        <w:keepNext/>
        <w:spacing w:before="60" w:after="60"/>
        <w:jc w:val="center"/>
        <w:rPr>
          <w:rFonts w:ascii="Calibri" w:hAnsi="Calibri" w:cs="Calibri"/>
          <w:sz w:val="22"/>
          <w:szCs w:val="22"/>
        </w:rPr>
      </w:pPr>
    </w:p>
    <w:p w14:paraId="7BB80511" w14:textId="77777777" w:rsidR="00B710E6" w:rsidRPr="00A703BF" w:rsidRDefault="00B42BEC" w:rsidP="00F87804">
      <w:pPr>
        <w:pStyle w:val="W3MUZkonOdstavecslovan"/>
        <w:numPr>
          <w:ilvl w:val="0"/>
          <w:numId w:val="28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>V areálu Botanická je možné parkovat v podzemní</w:t>
      </w:r>
      <w:r w:rsidR="0018043E" w:rsidRPr="00A703BF">
        <w:rPr>
          <w:rFonts w:ascii="Calibri" w:hAnsi="Calibri" w:cs="Calibri"/>
          <w:sz w:val="22"/>
          <w:szCs w:val="22"/>
        </w:rPr>
        <w:t>m</w:t>
      </w:r>
      <w:r w:rsidRPr="00A703BF">
        <w:rPr>
          <w:rFonts w:ascii="Calibri" w:hAnsi="Calibri" w:cs="Calibri"/>
          <w:sz w:val="22"/>
          <w:szCs w:val="22"/>
        </w:rPr>
        <w:t xml:space="preserve"> </w:t>
      </w:r>
      <w:r w:rsidR="0018043E" w:rsidRPr="00A703BF">
        <w:rPr>
          <w:rFonts w:ascii="Calibri" w:hAnsi="Calibri" w:cs="Calibri"/>
          <w:sz w:val="22"/>
          <w:szCs w:val="22"/>
        </w:rPr>
        <w:t>parkovišti</w:t>
      </w:r>
      <w:r w:rsidRPr="00A703BF">
        <w:rPr>
          <w:rFonts w:ascii="Calibri" w:hAnsi="Calibri" w:cs="Calibri"/>
          <w:sz w:val="22"/>
          <w:szCs w:val="22"/>
        </w:rPr>
        <w:t>, resp. na parkovac</w:t>
      </w:r>
      <w:r w:rsidR="00A31BBA" w:rsidRPr="00A703BF">
        <w:rPr>
          <w:rFonts w:ascii="Calibri" w:hAnsi="Calibri" w:cs="Calibri"/>
          <w:sz w:val="22"/>
          <w:szCs w:val="22"/>
        </w:rPr>
        <w:t>ích plochách podél budov B a C.</w:t>
      </w:r>
    </w:p>
    <w:p w14:paraId="5DA755BC" w14:textId="77777777" w:rsidR="00B42BEC" w:rsidRPr="00A703BF" w:rsidRDefault="00B42BEC" w:rsidP="00A703BF">
      <w:pPr>
        <w:pStyle w:val="W3MUZkonOdstavecslovan"/>
        <w:keepNext/>
        <w:numPr>
          <w:ilvl w:val="0"/>
          <w:numId w:val="28"/>
        </w:numPr>
        <w:tabs>
          <w:tab w:val="clear" w:pos="360"/>
        </w:tabs>
        <w:spacing w:after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 xml:space="preserve">Vjezd </w:t>
      </w:r>
      <w:r w:rsidR="002239DC" w:rsidRPr="00A703BF">
        <w:rPr>
          <w:rFonts w:ascii="Calibri" w:hAnsi="Calibri" w:cs="Calibri"/>
          <w:sz w:val="22"/>
          <w:szCs w:val="22"/>
        </w:rPr>
        <w:t>do podzemní</w:t>
      </w:r>
      <w:r w:rsidR="0018043E" w:rsidRPr="00A703BF">
        <w:rPr>
          <w:rFonts w:ascii="Calibri" w:hAnsi="Calibri" w:cs="Calibri"/>
          <w:sz w:val="22"/>
          <w:szCs w:val="22"/>
        </w:rPr>
        <w:t>ho</w:t>
      </w:r>
      <w:r w:rsidR="002239DC" w:rsidRPr="00A703BF">
        <w:rPr>
          <w:rFonts w:ascii="Calibri" w:hAnsi="Calibri" w:cs="Calibri"/>
          <w:sz w:val="22"/>
          <w:szCs w:val="22"/>
        </w:rPr>
        <w:t xml:space="preserve"> </w:t>
      </w:r>
      <w:r w:rsidR="0018043E" w:rsidRPr="00A703BF">
        <w:rPr>
          <w:rFonts w:ascii="Calibri" w:hAnsi="Calibri" w:cs="Calibri"/>
          <w:sz w:val="22"/>
          <w:szCs w:val="22"/>
        </w:rPr>
        <w:t>parkoviště</w:t>
      </w:r>
      <w:r w:rsidR="002239DC" w:rsidRPr="00A703BF">
        <w:rPr>
          <w:rFonts w:ascii="Calibri" w:hAnsi="Calibri" w:cs="Calibri"/>
          <w:sz w:val="22"/>
          <w:szCs w:val="22"/>
        </w:rPr>
        <w:t xml:space="preserve"> </w:t>
      </w:r>
      <w:r w:rsidRPr="00A703BF">
        <w:rPr>
          <w:rFonts w:ascii="Calibri" w:hAnsi="Calibri" w:cs="Calibri"/>
          <w:sz w:val="22"/>
          <w:szCs w:val="22"/>
        </w:rPr>
        <w:t>je povolen:</w:t>
      </w:r>
    </w:p>
    <w:p w14:paraId="7790F12C" w14:textId="77777777" w:rsidR="00B42BEC" w:rsidRPr="00A703BF" w:rsidRDefault="00B42BEC" w:rsidP="00F87804">
      <w:pPr>
        <w:pStyle w:val="W3MUZkonPsmeno"/>
        <w:numPr>
          <w:ilvl w:val="1"/>
          <w:numId w:val="29"/>
        </w:numPr>
        <w:tabs>
          <w:tab w:val="clear" w:pos="1440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>zaměstnanců</w:t>
      </w:r>
      <w:r w:rsidR="006B4112" w:rsidRPr="00A703BF">
        <w:rPr>
          <w:rFonts w:ascii="Calibri" w:hAnsi="Calibri" w:cs="Calibri"/>
          <w:sz w:val="22"/>
          <w:szCs w:val="22"/>
        </w:rPr>
        <w:t>m</w:t>
      </w:r>
      <w:r w:rsidRPr="00A703BF">
        <w:rPr>
          <w:rFonts w:ascii="Calibri" w:hAnsi="Calibri" w:cs="Calibri"/>
          <w:sz w:val="22"/>
          <w:szCs w:val="22"/>
        </w:rPr>
        <w:t xml:space="preserve"> součástí MU</w:t>
      </w:r>
      <w:r w:rsidR="00A703BF" w:rsidRPr="00A703BF">
        <w:rPr>
          <w:rFonts w:ascii="Calibri" w:hAnsi="Calibri" w:cs="Calibri"/>
          <w:sz w:val="22"/>
          <w:szCs w:val="22"/>
        </w:rPr>
        <w:t xml:space="preserve"> s úvazkem ve výši alespoň 0,5, jejichž pracoviště je umístěno v</w:t>
      </w:r>
      <w:r w:rsidR="002239DC" w:rsidRPr="00A703BF">
        <w:rPr>
          <w:rFonts w:ascii="Calibri" w:hAnsi="Calibri" w:cs="Calibri"/>
          <w:sz w:val="22"/>
          <w:szCs w:val="22"/>
        </w:rPr>
        <w:t> </w:t>
      </w:r>
      <w:r w:rsidRPr="00A703BF">
        <w:rPr>
          <w:rFonts w:ascii="Calibri" w:hAnsi="Calibri" w:cs="Calibri"/>
          <w:sz w:val="22"/>
          <w:szCs w:val="22"/>
        </w:rPr>
        <w:t>budově,</w:t>
      </w:r>
    </w:p>
    <w:p w14:paraId="0E812A0F" w14:textId="77777777" w:rsidR="00B42BEC" w:rsidRPr="00A703BF" w:rsidRDefault="002239DC" w:rsidP="00F87804">
      <w:pPr>
        <w:pStyle w:val="W3MUZkonPsmeno"/>
        <w:numPr>
          <w:ilvl w:val="1"/>
          <w:numId w:val="29"/>
        </w:numPr>
        <w:tabs>
          <w:tab w:val="clear" w:pos="1440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>nájemců</w:t>
      </w:r>
      <w:r w:rsidR="006B4112" w:rsidRPr="00A703BF">
        <w:rPr>
          <w:rFonts w:ascii="Calibri" w:hAnsi="Calibri" w:cs="Calibri"/>
          <w:sz w:val="22"/>
          <w:szCs w:val="22"/>
        </w:rPr>
        <w:t>m</w:t>
      </w:r>
      <w:r w:rsidRPr="00A703BF">
        <w:rPr>
          <w:rFonts w:ascii="Calibri" w:hAnsi="Calibri" w:cs="Calibri"/>
          <w:sz w:val="22"/>
          <w:szCs w:val="22"/>
        </w:rPr>
        <w:t xml:space="preserve"> </w:t>
      </w:r>
      <w:r w:rsidR="006B4112" w:rsidRPr="00A703BF">
        <w:rPr>
          <w:rFonts w:ascii="Calibri" w:hAnsi="Calibri" w:cs="Calibri"/>
          <w:sz w:val="22"/>
          <w:szCs w:val="22"/>
        </w:rPr>
        <w:t>CSP</w:t>
      </w:r>
      <w:r w:rsidRPr="00A703BF">
        <w:rPr>
          <w:rFonts w:ascii="Calibri" w:hAnsi="Calibri" w:cs="Calibri"/>
          <w:sz w:val="22"/>
          <w:szCs w:val="22"/>
        </w:rPr>
        <w:t>, kteří mají pronajatá parkovací stání</w:t>
      </w:r>
      <w:r w:rsidR="006451EE" w:rsidRPr="00A703BF">
        <w:rPr>
          <w:rFonts w:ascii="Calibri" w:hAnsi="Calibri" w:cs="Calibri"/>
          <w:sz w:val="22"/>
          <w:szCs w:val="22"/>
        </w:rPr>
        <w:t xml:space="preserve"> v podzemní</w:t>
      </w:r>
      <w:r w:rsidR="0018043E" w:rsidRPr="00A703BF">
        <w:rPr>
          <w:rFonts w:ascii="Calibri" w:hAnsi="Calibri" w:cs="Calibri"/>
          <w:sz w:val="22"/>
          <w:szCs w:val="22"/>
        </w:rPr>
        <w:t>m</w:t>
      </w:r>
      <w:r w:rsidR="006451EE" w:rsidRPr="00A703BF">
        <w:rPr>
          <w:rFonts w:ascii="Calibri" w:hAnsi="Calibri" w:cs="Calibri"/>
          <w:sz w:val="22"/>
          <w:szCs w:val="22"/>
        </w:rPr>
        <w:t xml:space="preserve"> </w:t>
      </w:r>
      <w:r w:rsidR="0018043E" w:rsidRPr="00A703BF">
        <w:rPr>
          <w:rFonts w:ascii="Calibri" w:hAnsi="Calibri" w:cs="Calibri"/>
          <w:sz w:val="22"/>
          <w:szCs w:val="22"/>
        </w:rPr>
        <w:t>parkovišti</w:t>
      </w:r>
      <w:r w:rsidR="00B42BEC" w:rsidRPr="00A703BF">
        <w:rPr>
          <w:rFonts w:ascii="Calibri" w:hAnsi="Calibri" w:cs="Calibri"/>
          <w:sz w:val="22"/>
          <w:szCs w:val="22"/>
        </w:rPr>
        <w:t>,</w:t>
      </w:r>
    </w:p>
    <w:p w14:paraId="0C374BB5" w14:textId="77777777" w:rsidR="006451EE" w:rsidRPr="00A703BF" w:rsidRDefault="006451EE" w:rsidP="00F87804">
      <w:pPr>
        <w:pStyle w:val="W3MUZkonPsmeno"/>
        <w:numPr>
          <w:ilvl w:val="1"/>
          <w:numId w:val="29"/>
        </w:numPr>
        <w:tabs>
          <w:tab w:val="clear" w:pos="1440"/>
        </w:tabs>
        <w:ind w:left="992" w:hanging="425"/>
        <w:jc w:val="both"/>
        <w:rPr>
          <w:rFonts w:ascii="Calibri" w:hAnsi="Calibri" w:cs="Calibri"/>
          <w:sz w:val="22"/>
          <w:szCs w:val="22"/>
        </w:rPr>
      </w:pPr>
      <w:r w:rsidRPr="00A703BF">
        <w:rPr>
          <w:rFonts w:ascii="Calibri" w:hAnsi="Calibri" w:cs="Calibri"/>
          <w:sz w:val="22"/>
          <w:szCs w:val="22"/>
        </w:rPr>
        <w:t xml:space="preserve">na dobu nezbytně nutnou </w:t>
      </w:r>
      <w:r w:rsidR="00027D61" w:rsidRPr="00A703BF">
        <w:rPr>
          <w:rFonts w:ascii="Calibri" w:hAnsi="Calibri" w:cs="Calibri"/>
          <w:sz w:val="22"/>
          <w:szCs w:val="22"/>
        </w:rPr>
        <w:t>dodavatelům</w:t>
      </w:r>
      <w:r w:rsidRPr="00A703BF">
        <w:rPr>
          <w:rFonts w:ascii="Calibri" w:hAnsi="Calibri" w:cs="Calibri"/>
          <w:sz w:val="22"/>
          <w:szCs w:val="22"/>
        </w:rPr>
        <w:t xml:space="preserve"> zajišťujícím dovoz a odvoz materiálu a servisní služby, na základě souhlasu </w:t>
      </w:r>
      <w:r w:rsidR="00027D61" w:rsidRPr="00A703BF">
        <w:rPr>
          <w:rFonts w:ascii="Calibri" w:hAnsi="Calibri" w:cs="Calibri"/>
          <w:sz w:val="22"/>
          <w:szCs w:val="22"/>
        </w:rPr>
        <w:t>vedoucího Správy budov FI.</w:t>
      </w:r>
    </w:p>
    <w:p w14:paraId="40601274" w14:textId="77777777" w:rsidR="006451EE" w:rsidRPr="008312D7" w:rsidRDefault="006451EE" w:rsidP="00F87804">
      <w:pPr>
        <w:pStyle w:val="W3MUZkonOdstavecslovan"/>
        <w:numPr>
          <w:ilvl w:val="0"/>
          <w:numId w:val="28"/>
        </w:numPr>
        <w:tabs>
          <w:tab w:val="clear" w:pos="360"/>
        </w:tabs>
        <w:spacing w:after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312D7">
        <w:rPr>
          <w:rFonts w:ascii="Calibri" w:hAnsi="Calibri" w:cs="Calibri"/>
          <w:sz w:val="22"/>
          <w:szCs w:val="22"/>
        </w:rPr>
        <w:t>Vjezd na parkovací stání za budovou B je povolen:</w:t>
      </w:r>
    </w:p>
    <w:p w14:paraId="40B0D2B8" w14:textId="77777777" w:rsidR="006451EE" w:rsidRPr="008312D7" w:rsidRDefault="006451EE" w:rsidP="00F87804">
      <w:pPr>
        <w:pStyle w:val="W3MUZkonPsmeno"/>
        <w:numPr>
          <w:ilvl w:val="1"/>
          <w:numId w:val="30"/>
        </w:numPr>
        <w:tabs>
          <w:tab w:val="clear" w:pos="1440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8312D7">
        <w:rPr>
          <w:rFonts w:ascii="Calibri" w:hAnsi="Calibri" w:cs="Calibri"/>
          <w:sz w:val="22"/>
          <w:szCs w:val="22"/>
        </w:rPr>
        <w:t>zaměstnanců</w:t>
      </w:r>
      <w:r w:rsidR="006B4112" w:rsidRPr="008312D7">
        <w:rPr>
          <w:rFonts w:ascii="Calibri" w:hAnsi="Calibri" w:cs="Calibri"/>
          <w:sz w:val="22"/>
          <w:szCs w:val="22"/>
        </w:rPr>
        <w:t>m</w:t>
      </w:r>
      <w:r w:rsidRPr="008312D7">
        <w:rPr>
          <w:rFonts w:ascii="Calibri" w:hAnsi="Calibri" w:cs="Calibri"/>
          <w:sz w:val="22"/>
          <w:szCs w:val="22"/>
        </w:rPr>
        <w:t xml:space="preserve"> součástí MU</w:t>
      </w:r>
      <w:r w:rsidR="00A703BF" w:rsidRPr="008312D7">
        <w:rPr>
          <w:rFonts w:ascii="Calibri" w:hAnsi="Calibri" w:cs="Calibri"/>
          <w:sz w:val="22"/>
          <w:szCs w:val="22"/>
        </w:rPr>
        <w:t xml:space="preserve"> s úvazkem ve výši alespoň 0,5, jejichž pracoviště je umístěno v budově</w:t>
      </w:r>
      <w:r w:rsidRPr="008312D7">
        <w:rPr>
          <w:rFonts w:ascii="Calibri" w:hAnsi="Calibri" w:cs="Calibri"/>
          <w:sz w:val="22"/>
          <w:szCs w:val="22"/>
        </w:rPr>
        <w:t>,</w:t>
      </w:r>
    </w:p>
    <w:p w14:paraId="5A90A9DE" w14:textId="77777777" w:rsidR="00A703BF" w:rsidRPr="008312D7" w:rsidRDefault="00A703BF" w:rsidP="00F87804">
      <w:pPr>
        <w:pStyle w:val="W3MUZkonPsmeno"/>
        <w:numPr>
          <w:ilvl w:val="1"/>
          <w:numId w:val="30"/>
        </w:numPr>
        <w:tabs>
          <w:tab w:val="clear" w:pos="1440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8312D7">
        <w:rPr>
          <w:rFonts w:ascii="Calibri" w:hAnsi="Calibri" w:cs="Calibri"/>
          <w:sz w:val="22"/>
          <w:szCs w:val="22"/>
        </w:rPr>
        <w:t>na základě dohody mezi FI a ÚVT zaměstnancům ÚVT s úvazkem ve výši alespoň 0,5,</w:t>
      </w:r>
    </w:p>
    <w:p w14:paraId="7AD19F5C" w14:textId="77777777" w:rsidR="006B4112" w:rsidRPr="008312D7" w:rsidRDefault="008F548B" w:rsidP="00F87804">
      <w:pPr>
        <w:pStyle w:val="W3MUZkonPsmeno"/>
        <w:numPr>
          <w:ilvl w:val="1"/>
          <w:numId w:val="30"/>
        </w:numPr>
        <w:tabs>
          <w:tab w:val="clear" w:pos="1440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8312D7">
        <w:rPr>
          <w:rFonts w:ascii="Calibri" w:hAnsi="Calibri" w:cs="Calibri"/>
          <w:sz w:val="22"/>
          <w:szCs w:val="22"/>
        </w:rPr>
        <w:t>externím spolupracovníkům FI na základě povolení vedoucího příslušné katedry,</w:t>
      </w:r>
    </w:p>
    <w:p w14:paraId="56DB73F9" w14:textId="77777777" w:rsidR="006451EE" w:rsidRPr="008312D7" w:rsidRDefault="006451EE" w:rsidP="00F87804">
      <w:pPr>
        <w:pStyle w:val="W3MUZkonPsmeno"/>
        <w:numPr>
          <w:ilvl w:val="1"/>
          <w:numId w:val="30"/>
        </w:numPr>
        <w:tabs>
          <w:tab w:val="clear" w:pos="1440"/>
        </w:tabs>
        <w:ind w:left="992" w:hanging="425"/>
        <w:jc w:val="both"/>
        <w:rPr>
          <w:rFonts w:ascii="Calibri" w:hAnsi="Calibri" w:cs="Calibri"/>
          <w:sz w:val="22"/>
          <w:szCs w:val="22"/>
        </w:rPr>
      </w:pPr>
      <w:r w:rsidRPr="008312D7">
        <w:rPr>
          <w:rFonts w:ascii="Calibri" w:hAnsi="Calibri" w:cs="Calibri"/>
          <w:sz w:val="22"/>
          <w:szCs w:val="22"/>
        </w:rPr>
        <w:t xml:space="preserve">na dobu nezbytně nutnou </w:t>
      </w:r>
      <w:r w:rsidR="00027D61" w:rsidRPr="008312D7">
        <w:rPr>
          <w:rFonts w:ascii="Calibri" w:hAnsi="Calibri" w:cs="Calibri"/>
          <w:sz w:val="22"/>
          <w:szCs w:val="22"/>
        </w:rPr>
        <w:t>dodavatelům</w:t>
      </w:r>
      <w:r w:rsidRPr="008312D7">
        <w:rPr>
          <w:rFonts w:ascii="Calibri" w:hAnsi="Calibri" w:cs="Calibri"/>
          <w:sz w:val="22"/>
          <w:szCs w:val="22"/>
        </w:rPr>
        <w:t xml:space="preserve"> zajišťujícím dovoz a odvoz materiálu a servisní služby, na základě souhlasu </w:t>
      </w:r>
      <w:r w:rsidR="00027D61" w:rsidRPr="008312D7">
        <w:rPr>
          <w:rFonts w:ascii="Calibri" w:hAnsi="Calibri" w:cs="Calibri"/>
          <w:sz w:val="22"/>
          <w:szCs w:val="22"/>
        </w:rPr>
        <w:t>vedoucího Správy budov FI.</w:t>
      </w:r>
    </w:p>
    <w:p w14:paraId="3BFCF27F" w14:textId="77777777" w:rsidR="00B42BEC" w:rsidRPr="008312D7" w:rsidRDefault="006451EE" w:rsidP="00F87804">
      <w:pPr>
        <w:pStyle w:val="W3MUZkonOdstavecslovan"/>
        <w:numPr>
          <w:ilvl w:val="0"/>
          <w:numId w:val="28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312D7">
        <w:rPr>
          <w:rFonts w:ascii="Calibri" w:hAnsi="Calibri" w:cs="Calibri"/>
          <w:sz w:val="22"/>
          <w:szCs w:val="22"/>
        </w:rPr>
        <w:t xml:space="preserve">Vjezd na parkovací stání u budovy C je povolen </w:t>
      </w:r>
      <w:r w:rsidR="00B42BEC" w:rsidRPr="008312D7">
        <w:rPr>
          <w:rFonts w:ascii="Calibri" w:hAnsi="Calibri" w:cs="Calibri"/>
          <w:sz w:val="22"/>
          <w:szCs w:val="22"/>
        </w:rPr>
        <w:t>externí</w:t>
      </w:r>
      <w:r w:rsidR="006B4112" w:rsidRPr="008312D7">
        <w:rPr>
          <w:rFonts w:ascii="Calibri" w:hAnsi="Calibri" w:cs="Calibri"/>
          <w:sz w:val="22"/>
          <w:szCs w:val="22"/>
        </w:rPr>
        <w:t>m</w:t>
      </w:r>
      <w:r w:rsidR="00B42BEC" w:rsidRPr="008312D7">
        <w:rPr>
          <w:rFonts w:ascii="Calibri" w:hAnsi="Calibri" w:cs="Calibri"/>
          <w:sz w:val="22"/>
          <w:szCs w:val="22"/>
        </w:rPr>
        <w:t xml:space="preserve"> subjektů</w:t>
      </w:r>
      <w:r w:rsidR="006B4112" w:rsidRPr="008312D7">
        <w:rPr>
          <w:rFonts w:ascii="Calibri" w:hAnsi="Calibri" w:cs="Calibri"/>
          <w:sz w:val="22"/>
          <w:szCs w:val="22"/>
        </w:rPr>
        <w:t>m</w:t>
      </w:r>
      <w:r w:rsidR="00B42BEC" w:rsidRPr="008312D7">
        <w:rPr>
          <w:rFonts w:ascii="Calibri" w:hAnsi="Calibri" w:cs="Calibri"/>
          <w:sz w:val="22"/>
          <w:szCs w:val="22"/>
        </w:rPr>
        <w:t xml:space="preserve">, kteří mají s FI uzavřenou smlouvu o pronájmu parkovacího stání – seznam předává </w:t>
      </w:r>
      <w:r w:rsidRPr="008312D7">
        <w:rPr>
          <w:rFonts w:ascii="Calibri" w:hAnsi="Calibri" w:cs="Calibri"/>
          <w:sz w:val="22"/>
          <w:szCs w:val="22"/>
        </w:rPr>
        <w:t>recepční</w:t>
      </w:r>
      <w:r w:rsidR="00B42BEC" w:rsidRPr="008312D7">
        <w:rPr>
          <w:rFonts w:ascii="Calibri" w:hAnsi="Calibri" w:cs="Calibri"/>
          <w:sz w:val="22"/>
          <w:szCs w:val="22"/>
        </w:rPr>
        <w:t xml:space="preserve"> službě tajemník FI, seznam musí být pravidelně </w:t>
      </w:r>
      <w:r w:rsidRPr="008312D7">
        <w:rPr>
          <w:rFonts w:ascii="Calibri" w:hAnsi="Calibri" w:cs="Calibri"/>
          <w:sz w:val="22"/>
          <w:szCs w:val="22"/>
        </w:rPr>
        <w:t>(alespoň 2x ročně aktualizován).</w:t>
      </w:r>
    </w:p>
    <w:p w14:paraId="71EFC036" w14:textId="77777777" w:rsidR="00995967" w:rsidRPr="008312D7" w:rsidRDefault="00995967" w:rsidP="00F87804">
      <w:pPr>
        <w:pStyle w:val="W3MUZkonOdstavecslovan"/>
        <w:numPr>
          <w:ilvl w:val="0"/>
          <w:numId w:val="28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312D7">
        <w:rPr>
          <w:rFonts w:ascii="Calibri" w:hAnsi="Calibri" w:cs="Calibri"/>
          <w:sz w:val="22"/>
          <w:szCs w:val="22"/>
        </w:rPr>
        <w:t>Řidiči servisních a dodavatelských externích firem vjíždějící do podzemních garáží nebo na parkoviště za budovou B se prostřednictvím hlásky u závory ohlásí recepční službě, sdělí své jméno, název firmy a SPZ vozidla a účel vjezdu. Recepční služby tyto údaje včetně doby vjezdu zapíše do směnového deníku a dálkovým zvednutím závory umožní vjezd. Při výjezdu řidič opět u závory prostřednictvím hlásky ohlásí svůj odjezd, následně recepční služba zvednutím závory umožní odjezd a zaznamená odjezd do směnového deníku.</w:t>
      </w:r>
    </w:p>
    <w:p w14:paraId="15ADBBCD" w14:textId="77777777" w:rsidR="008F548B" w:rsidRPr="008312D7" w:rsidRDefault="008F548B" w:rsidP="008312D7">
      <w:pPr>
        <w:pStyle w:val="W3MUZkonOdstavecslovan"/>
        <w:numPr>
          <w:ilvl w:val="0"/>
          <w:numId w:val="28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312D7">
        <w:rPr>
          <w:rFonts w:ascii="Calibri" w:hAnsi="Calibri" w:cs="Calibri"/>
          <w:sz w:val="22"/>
          <w:szCs w:val="22"/>
        </w:rPr>
        <w:t xml:space="preserve">Vjezd a parkování na nádvoří areálu není trvale povoleno žádnému vozidlu </w:t>
      </w:r>
      <w:r w:rsidR="008312D7" w:rsidRPr="008312D7">
        <w:rPr>
          <w:rFonts w:ascii="Calibri" w:hAnsi="Calibri" w:cs="Calibri"/>
          <w:sz w:val="22"/>
          <w:szCs w:val="22"/>
        </w:rPr>
        <w:t>–</w:t>
      </w:r>
      <w:r w:rsidRPr="008312D7">
        <w:rPr>
          <w:rFonts w:ascii="Calibri" w:hAnsi="Calibri" w:cs="Calibri"/>
          <w:sz w:val="22"/>
          <w:szCs w:val="22"/>
        </w:rPr>
        <w:t xml:space="preserve"> brána do nádvoří areálu je trvale uzavřena. Krátkodobé vjezdy za účelem dovozu a odvozu materiálu a zařízení v provozní době na dobu nezbytně nutnou povoluje recepční služba. Výjimečná povolení vjezdu pro další osoby je oprávněn vydávat tajemník FI. Tato povolení se předávají na recepci (obvykle formou e-mailu), kde jsou evidována v elektronické podobě.</w:t>
      </w:r>
    </w:p>
    <w:p w14:paraId="450A5567" w14:textId="77777777" w:rsidR="006451EE" w:rsidRPr="008312D7" w:rsidRDefault="006451EE" w:rsidP="00D659A2">
      <w:pPr>
        <w:pStyle w:val="W3MUZkonOdstavecslovan"/>
        <w:numPr>
          <w:ilvl w:val="0"/>
          <w:numId w:val="28"/>
        </w:numPr>
        <w:tabs>
          <w:tab w:val="clear" w:pos="360"/>
        </w:tabs>
        <w:spacing w:after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312D7">
        <w:rPr>
          <w:rFonts w:ascii="Calibri" w:hAnsi="Calibri" w:cs="Calibri"/>
          <w:sz w:val="22"/>
          <w:szCs w:val="22"/>
        </w:rPr>
        <w:t xml:space="preserve">Provozní řád parkovišť </w:t>
      </w:r>
      <w:r w:rsidR="00A31BBA" w:rsidRPr="008312D7">
        <w:rPr>
          <w:rFonts w:ascii="Calibri" w:hAnsi="Calibri" w:cs="Calibri"/>
          <w:sz w:val="22"/>
          <w:szCs w:val="22"/>
        </w:rPr>
        <w:t>podrobně upravuje</w:t>
      </w:r>
      <w:r w:rsidRPr="008312D7">
        <w:rPr>
          <w:rFonts w:ascii="Calibri" w:hAnsi="Calibri" w:cs="Calibri"/>
          <w:sz w:val="22"/>
          <w:szCs w:val="22"/>
        </w:rPr>
        <w:t xml:space="preserve"> příloha č. </w:t>
      </w:r>
      <w:r w:rsidR="00A31BBA" w:rsidRPr="008312D7">
        <w:rPr>
          <w:rFonts w:ascii="Calibri" w:hAnsi="Calibri" w:cs="Calibri"/>
          <w:sz w:val="22"/>
          <w:szCs w:val="22"/>
        </w:rPr>
        <w:t>2 tohoto řádu.</w:t>
      </w:r>
    </w:p>
    <w:p w14:paraId="387B3785" w14:textId="77777777" w:rsidR="00B43245" w:rsidRPr="00B805FC" w:rsidRDefault="00B43245" w:rsidP="00F87804">
      <w:pPr>
        <w:pStyle w:val="W3MUZkonOdstavec"/>
        <w:rPr>
          <w:rFonts w:ascii="Calibri" w:hAnsi="Calibri" w:cs="Calibri"/>
          <w:sz w:val="22"/>
          <w:szCs w:val="22"/>
        </w:rPr>
      </w:pPr>
    </w:p>
    <w:p w14:paraId="6A0DC0C1" w14:textId="77777777" w:rsidR="00B43245" w:rsidRPr="00B805FC" w:rsidRDefault="00B43245" w:rsidP="008613BA">
      <w:pPr>
        <w:pStyle w:val="W3MUZkonParagraf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 xml:space="preserve">Článek </w:t>
      </w:r>
      <w:r w:rsidR="00027D61" w:rsidRPr="00B805FC">
        <w:rPr>
          <w:rFonts w:ascii="Calibri" w:hAnsi="Calibri" w:cs="Calibri"/>
          <w:sz w:val="22"/>
          <w:szCs w:val="22"/>
        </w:rPr>
        <w:t>5</w:t>
      </w:r>
    </w:p>
    <w:p w14:paraId="2CA8AB58" w14:textId="77777777" w:rsidR="00B43245" w:rsidRPr="00B805FC" w:rsidRDefault="00B43245" w:rsidP="008613BA">
      <w:pPr>
        <w:pStyle w:val="W3MUZkonParagrafNzev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>Jízdní kola</w:t>
      </w:r>
      <w:r w:rsidR="00DB20B8" w:rsidRPr="00B805FC">
        <w:rPr>
          <w:rFonts w:ascii="Calibri" w:hAnsi="Calibri" w:cs="Calibri"/>
          <w:sz w:val="22"/>
          <w:szCs w:val="22"/>
        </w:rPr>
        <w:t>, koloběžky, apod.</w:t>
      </w:r>
    </w:p>
    <w:p w14:paraId="5DC212C7" w14:textId="77777777" w:rsidR="00B43245" w:rsidRPr="00D659A2" w:rsidRDefault="00B43245" w:rsidP="00D659A2">
      <w:pPr>
        <w:pStyle w:val="W3MUZkonOdstavec"/>
        <w:keepNext/>
        <w:spacing w:before="60" w:after="60"/>
        <w:jc w:val="center"/>
        <w:rPr>
          <w:rFonts w:ascii="Calibri" w:hAnsi="Calibri" w:cs="Calibri"/>
          <w:sz w:val="22"/>
          <w:szCs w:val="22"/>
        </w:rPr>
      </w:pPr>
    </w:p>
    <w:p w14:paraId="795744E4" w14:textId="77777777" w:rsidR="00B42BEC" w:rsidRPr="00B61912" w:rsidRDefault="00B42BEC" w:rsidP="00F87804">
      <w:pPr>
        <w:pStyle w:val="W3MUZkonOdstavecslovan"/>
        <w:numPr>
          <w:ilvl w:val="0"/>
          <w:numId w:val="31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1912">
        <w:rPr>
          <w:rFonts w:ascii="Calibri" w:hAnsi="Calibri" w:cs="Calibri"/>
          <w:sz w:val="22"/>
          <w:szCs w:val="22"/>
        </w:rPr>
        <w:t>Místem pro odložení jízdních kol</w:t>
      </w:r>
      <w:r w:rsidR="00DB20B8" w:rsidRPr="00B61912">
        <w:rPr>
          <w:rFonts w:ascii="Calibri" w:hAnsi="Calibri" w:cs="Calibri"/>
          <w:sz w:val="22"/>
          <w:szCs w:val="22"/>
        </w:rPr>
        <w:t>, koloběžek</w:t>
      </w:r>
      <w:r w:rsidR="00B61912" w:rsidRPr="00B61912">
        <w:rPr>
          <w:rFonts w:ascii="Calibri" w:hAnsi="Calibri" w:cs="Calibri"/>
          <w:sz w:val="22"/>
          <w:szCs w:val="22"/>
        </w:rPr>
        <w:t>, dvoukolových osobních transportérů (segway)</w:t>
      </w:r>
      <w:r w:rsidR="00DB20B8" w:rsidRPr="00B61912">
        <w:rPr>
          <w:rFonts w:ascii="Calibri" w:hAnsi="Calibri" w:cs="Calibri"/>
          <w:sz w:val="22"/>
          <w:szCs w:val="22"/>
        </w:rPr>
        <w:t xml:space="preserve"> a podobných dopravních prostředků</w:t>
      </w:r>
      <w:r w:rsidRPr="00B61912">
        <w:rPr>
          <w:rFonts w:ascii="Calibri" w:hAnsi="Calibri" w:cs="Calibri"/>
          <w:sz w:val="22"/>
          <w:szCs w:val="22"/>
        </w:rPr>
        <w:t xml:space="preserve"> </w:t>
      </w:r>
      <w:r w:rsidR="008312D7" w:rsidRPr="00B61912">
        <w:rPr>
          <w:rFonts w:ascii="Calibri" w:hAnsi="Calibri" w:cs="Calibri"/>
          <w:sz w:val="22"/>
          <w:szCs w:val="22"/>
        </w:rPr>
        <w:t xml:space="preserve">(dále jen jiné dopravní prostředky) </w:t>
      </w:r>
      <w:r w:rsidRPr="00B61912">
        <w:rPr>
          <w:rFonts w:ascii="Calibri" w:hAnsi="Calibri" w:cs="Calibri"/>
          <w:sz w:val="22"/>
          <w:szCs w:val="22"/>
        </w:rPr>
        <w:t xml:space="preserve">jsou stojany </w:t>
      </w:r>
      <w:r w:rsidR="006451EE" w:rsidRPr="00B61912">
        <w:rPr>
          <w:rFonts w:ascii="Calibri" w:hAnsi="Calibri" w:cs="Calibri"/>
          <w:sz w:val="22"/>
          <w:szCs w:val="22"/>
        </w:rPr>
        <w:t>před vchodem do budovy z ulice Botanická anebo stojany v podzemní</w:t>
      </w:r>
      <w:r w:rsidR="0018043E" w:rsidRPr="00B61912">
        <w:rPr>
          <w:rFonts w:ascii="Calibri" w:hAnsi="Calibri" w:cs="Calibri"/>
          <w:sz w:val="22"/>
          <w:szCs w:val="22"/>
        </w:rPr>
        <w:t>m</w:t>
      </w:r>
      <w:r w:rsidR="006451EE" w:rsidRPr="00B61912">
        <w:rPr>
          <w:rFonts w:ascii="Calibri" w:hAnsi="Calibri" w:cs="Calibri"/>
          <w:sz w:val="22"/>
          <w:szCs w:val="22"/>
        </w:rPr>
        <w:t xml:space="preserve"> </w:t>
      </w:r>
      <w:r w:rsidR="0018043E" w:rsidRPr="00B61912">
        <w:rPr>
          <w:rFonts w:ascii="Calibri" w:hAnsi="Calibri" w:cs="Calibri"/>
          <w:sz w:val="22"/>
          <w:szCs w:val="22"/>
        </w:rPr>
        <w:t>parkovišti</w:t>
      </w:r>
      <w:r w:rsidRPr="00B61912">
        <w:rPr>
          <w:rFonts w:ascii="Calibri" w:hAnsi="Calibri" w:cs="Calibri"/>
          <w:sz w:val="22"/>
          <w:szCs w:val="22"/>
        </w:rPr>
        <w:t>. Osoba vstupující s</w:t>
      </w:r>
      <w:r w:rsidR="008312D7" w:rsidRPr="00B61912">
        <w:rPr>
          <w:rFonts w:ascii="Calibri" w:hAnsi="Calibri" w:cs="Calibri"/>
          <w:sz w:val="22"/>
          <w:szCs w:val="22"/>
        </w:rPr>
        <w:t> jiný</w:t>
      </w:r>
      <w:r w:rsidR="00B61912" w:rsidRPr="00B61912">
        <w:rPr>
          <w:rFonts w:ascii="Calibri" w:hAnsi="Calibri" w:cs="Calibri"/>
          <w:sz w:val="22"/>
          <w:szCs w:val="22"/>
        </w:rPr>
        <w:t>m</w:t>
      </w:r>
      <w:r w:rsidR="008312D7" w:rsidRPr="00B61912">
        <w:rPr>
          <w:rFonts w:ascii="Calibri" w:hAnsi="Calibri" w:cs="Calibri"/>
          <w:sz w:val="22"/>
          <w:szCs w:val="22"/>
        </w:rPr>
        <w:t xml:space="preserve"> dopravní</w:t>
      </w:r>
      <w:r w:rsidR="00064DC9">
        <w:rPr>
          <w:rFonts w:ascii="Calibri" w:hAnsi="Calibri" w:cs="Calibri"/>
          <w:sz w:val="22"/>
          <w:szCs w:val="22"/>
        </w:rPr>
        <w:t>m</w:t>
      </w:r>
      <w:r w:rsidR="008312D7" w:rsidRPr="00B61912">
        <w:rPr>
          <w:rFonts w:ascii="Calibri" w:hAnsi="Calibri" w:cs="Calibri"/>
          <w:sz w:val="22"/>
          <w:szCs w:val="22"/>
        </w:rPr>
        <w:t xml:space="preserve"> prostředkem</w:t>
      </w:r>
      <w:r w:rsidRPr="00B61912">
        <w:rPr>
          <w:rFonts w:ascii="Calibri" w:hAnsi="Calibri" w:cs="Calibri"/>
          <w:sz w:val="22"/>
          <w:szCs w:val="22"/>
        </w:rPr>
        <w:t xml:space="preserve"> do </w:t>
      </w:r>
      <w:r w:rsidR="00874F85" w:rsidRPr="00B61912">
        <w:rPr>
          <w:rFonts w:ascii="Calibri" w:hAnsi="Calibri" w:cs="Calibri"/>
          <w:sz w:val="22"/>
          <w:szCs w:val="22"/>
        </w:rPr>
        <w:t>areálu</w:t>
      </w:r>
      <w:r w:rsidRPr="00B61912">
        <w:rPr>
          <w:rFonts w:ascii="Calibri" w:hAnsi="Calibri" w:cs="Calibri"/>
          <w:sz w:val="22"/>
          <w:szCs w:val="22"/>
        </w:rPr>
        <w:t xml:space="preserve"> je povinna </w:t>
      </w:r>
      <w:r w:rsidR="008312D7" w:rsidRPr="00B61912">
        <w:rPr>
          <w:rFonts w:ascii="Calibri" w:hAnsi="Calibri" w:cs="Calibri"/>
          <w:sz w:val="22"/>
          <w:szCs w:val="22"/>
        </w:rPr>
        <w:t xml:space="preserve">tento </w:t>
      </w:r>
      <w:r w:rsidR="00B61912" w:rsidRPr="00B61912">
        <w:rPr>
          <w:rFonts w:ascii="Calibri" w:hAnsi="Calibri" w:cs="Calibri"/>
          <w:sz w:val="22"/>
          <w:szCs w:val="22"/>
        </w:rPr>
        <w:t xml:space="preserve">jiný </w:t>
      </w:r>
      <w:r w:rsidR="008312D7" w:rsidRPr="00B61912">
        <w:rPr>
          <w:rFonts w:ascii="Calibri" w:hAnsi="Calibri" w:cs="Calibri"/>
          <w:sz w:val="22"/>
          <w:szCs w:val="22"/>
        </w:rPr>
        <w:t>dopravní prostředek</w:t>
      </w:r>
      <w:r w:rsidRPr="00B61912">
        <w:rPr>
          <w:rFonts w:ascii="Calibri" w:hAnsi="Calibri" w:cs="Calibri"/>
          <w:sz w:val="22"/>
          <w:szCs w:val="22"/>
        </w:rPr>
        <w:t xml:space="preserve"> ke stojanu uzamknout</w:t>
      </w:r>
      <w:r w:rsidR="008312D7" w:rsidRPr="00B61912">
        <w:rPr>
          <w:rFonts w:ascii="Calibri" w:hAnsi="Calibri" w:cs="Calibri"/>
          <w:sz w:val="22"/>
          <w:szCs w:val="22"/>
        </w:rPr>
        <w:t xml:space="preserve"> nebo jinak zajistit proti zcizení</w:t>
      </w:r>
      <w:r w:rsidRPr="00B61912">
        <w:rPr>
          <w:rFonts w:ascii="Calibri" w:hAnsi="Calibri" w:cs="Calibri"/>
          <w:sz w:val="22"/>
          <w:szCs w:val="22"/>
        </w:rPr>
        <w:t>.</w:t>
      </w:r>
    </w:p>
    <w:p w14:paraId="23FACE8C" w14:textId="77777777" w:rsidR="001608D1" w:rsidRPr="00B61912" w:rsidRDefault="00A31BBA" w:rsidP="00F87804">
      <w:pPr>
        <w:pStyle w:val="W3MUZkonOdstavecslovan"/>
        <w:numPr>
          <w:ilvl w:val="0"/>
          <w:numId w:val="31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1912">
        <w:rPr>
          <w:rFonts w:ascii="Calibri" w:hAnsi="Calibri" w:cs="Calibri"/>
          <w:sz w:val="22"/>
          <w:szCs w:val="22"/>
        </w:rPr>
        <w:t xml:space="preserve">Je přísně zakázáno vnášet </w:t>
      </w:r>
      <w:r w:rsidR="00B61912" w:rsidRPr="00B61912">
        <w:rPr>
          <w:rFonts w:ascii="Calibri" w:hAnsi="Calibri" w:cs="Calibri"/>
          <w:sz w:val="22"/>
          <w:szCs w:val="22"/>
        </w:rPr>
        <w:t>jiné</w:t>
      </w:r>
      <w:r w:rsidR="00DB20B8" w:rsidRPr="00B61912">
        <w:rPr>
          <w:rFonts w:ascii="Calibri" w:hAnsi="Calibri" w:cs="Calibri"/>
          <w:sz w:val="22"/>
          <w:szCs w:val="22"/>
        </w:rPr>
        <w:t xml:space="preserve"> dopravní prostředky</w:t>
      </w:r>
      <w:r w:rsidRPr="00B61912">
        <w:rPr>
          <w:rFonts w:ascii="Calibri" w:hAnsi="Calibri" w:cs="Calibri"/>
          <w:sz w:val="22"/>
          <w:szCs w:val="22"/>
        </w:rPr>
        <w:t xml:space="preserve"> na pracoviště, zejména do kanceláří</w:t>
      </w:r>
      <w:r w:rsidR="001608D1" w:rsidRPr="00B61912">
        <w:rPr>
          <w:rFonts w:ascii="Calibri" w:hAnsi="Calibri" w:cs="Calibri"/>
          <w:sz w:val="22"/>
          <w:szCs w:val="22"/>
        </w:rPr>
        <w:t>.</w:t>
      </w:r>
    </w:p>
    <w:p w14:paraId="67D2A41A" w14:textId="77777777" w:rsidR="00A31BBA" w:rsidRPr="00B61912" w:rsidRDefault="001608D1" w:rsidP="00F87804">
      <w:pPr>
        <w:pStyle w:val="W3MUZkonOdstavecslovan"/>
        <w:numPr>
          <w:ilvl w:val="0"/>
          <w:numId w:val="31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1912">
        <w:rPr>
          <w:rFonts w:ascii="Calibri" w:hAnsi="Calibri" w:cs="Calibri"/>
          <w:sz w:val="22"/>
          <w:szCs w:val="22"/>
        </w:rPr>
        <w:lastRenderedPageBreak/>
        <w:t xml:space="preserve">Porušení tohoto zákazu bude v případě zaměstnanců MU považováno za porušení základních povinností zaměstnance a lze z něj vyvodit příslušné pracovněprávní důsledky. Porušení tohoto zákazu v případě studentů </w:t>
      </w:r>
      <w:r w:rsidR="00BE4076" w:rsidRPr="00B61912">
        <w:rPr>
          <w:rFonts w:ascii="Calibri" w:hAnsi="Calibri" w:cs="Calibri"/>
          <w:sz w:val="22"/>
          <w:szCs w:val="22"/>
        </w:rPr>
        <w:t xml:space="preserve">může být </w:t>
      </w:r>
      <w:r w:rsidRPr="00B61912">
        <w:rPr>
          <w:rFonts w:ascii="Calibri" w:hAnsi="Calibri" w:cs="Calibri"/>
          <w:sz w:val="22"/>
          <w:szCs w:val="22"/>
        </w:rPr>
        <w:t xml:space="preserve">důvodem k zahájení disciplinárního řízení pro porušení interních norem </w:t>
      </w:r>
      <w:r w:rsidR="00E36433">
        <w:rPr>
          <w:rFonts w:ascii="Calibri" w:hAnsi="Calibri" w:cs="Calibri"/>
          <w:sz w:val="22"/>
          <w:szCs w:val="22"/>
        </w:rPr>
        <w:t>FI</w:t>
      </w:r>
      <w:r w:rsidRPr="00B61912">
        <w:rPr>
          <w:rFonts w:ascii="Calibri" w:hAnsi="Calibri" w:cs="Calibri"/>
          <w:sz w:val="22"/>
          <w:szCs w:val="22"/>
        </w:rPr>
        <w:t xml:space="preserve">. </w:t>
      </w:r>
      <w:r w:rsidR="00A31BBA" w:rsidRPr="00B61912">
        <w:rPr>
          <w:rFonts w:ascii="Calibri" w:hAnsi="Calibri" w:cs="Calibri"/>
          <w:sz w:val="22"/>
          <w:szCs w:val="22"/>
        </w:rPr>
        <w:t xml:space="preserve">Porušení tohoto zákazu v případě nájemců CSP </w:t>
      </w:r>
      <w:r w:rsidR="00BE4076" w:rsidRPr="00B61912">
        <w:rPr>
          <w:rFonts w:ascii="Calibri" w:hAnsi="Calibri" w:cs="Calibri"/>
          <w:sz w:val="22"/>
          <w:szCs w:val="22"/>
        </w:rPr>
        <w:t xml:space="preserve">může být </w:t>
      </w:r>
      <w:r w:rsidR="00A31BBA" w:rsidRPr="00B61912">
        <w:rPr>
          <w:rFonts w:ascii="Calibri" w:hAnsi="Calibri" w:cs="Calibri"/>
          <w:sz w:val="22"/>
          <w:szCs w:val="22"/>
        </w:rPr>
        <w:t>považováno za hrubé porušení nájemní smlouvy.</w:t>
      </w:r>
    </w:p>
    <w:p w14:paraId="16EE7215" w14:textId="77777777" w:rsidR="00B42BEC" w:rsidRPr="00B61912" w:rsidRDefault="00B42BEC" w:rsidP="00F87804">
      <w:pPr>
        <w:pStyle w:val="W3MUZkonOdstavecslovan"/>
        <w:numPr>
          <w:ilvl w:val="0"/>
          <w:numId w:val="31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1912">
        <w:rPr>
          <w:rFonts w:ascii="Calibri" w:hAnsi="Calibri" w:cs="Calibri"/>
          <w:sz w:val="22"/>
          <w:szCs w:val="22"/>
        </w:rPr>
        <w:t xml:space="preserve">Stojany </w:t>
      </w:r>
      <w:r w:rsidR="00446EB8" w:rsidRPr="00B61912">
        <w:rPr>
          <w:rFonts w:ascii="Calibri" w:hAnsi="Calibri" w:cs="Calibri"/>
          <w:sz w:val="22"/>
          <w:szCs w:val="22"/>
        </w:rPr>
        <w:t>před vstupem do budovy anebo v podzemní</w:t>
      </w:r>
      <w:r w:rsidR="0018043E" w:rsidRPr="00B61912">
        <w:rPr>
          <w:rFonts w:ascii="Calibri" w:hAnsi="Calibri" w:cs="Calibri"/>
          <w:sz w:val="22"/>
          <w:szCs w:val="22"/>
        </w:rPr>
        <w:t>m</w:t>
      </w:r>
      <w:r w:rsidR="00446EB8" w:rsidRPr="00B61912">
        <w:rPr>
          <w:rFonts w:ascii="Calibri" w:hAnsi="Calibri" w:cs="Calibri"/>
          <w:sz w:val="22"/>
          <w:szCs w:val="22"/>
        </w:rPr>
        <w:t xml:space="preserve"> </w:t>
      </w:r>
      <w:r w:rsidR="0018043E" w:rsidRPr="00B61912">
        <w:rPr>
          <w:rFonts w:ascii="Calibri" w:hAnsi="Calibri" w:cs="Calibri"/>
          <w:sz w:val="22"/>
          <w:szCs w:val="22"/>
        </w:rPr>
        <w:t>parkovišti</w:t>
      </w:r>
      <w:r w:rsidR="00446EB8" w:rsidRPr="00B61912">
        <w:rPr>
          <w:rFonts w:ascii="Calibri" w:hAnsi="Calibri" w:cs="Calibri"/>
          <w:sz w:val="22"/>
          <w:szCs w:val="22"/>
        </w:rPr>
        <w:t xml:space="preserve"> </w:t>
      </w:r>
      <w:r w:rsidRPr="00B61912">
        <w:rPr>
          <w:rFonts w:ascii="Calibri" w:hAnsi="Calibri" w:cs="Calibri"/>
          <w:sz w:val="22"/>
          <w:szCs w:val="22"/>
        </w:rPr>
        <w:t xml:space="preserve">nejsou určeny pro dlouhodobé odložení </w:t>
      </w:r>
      <w:r w:rsidR="00B61912" w:rsidRPr="00B61912">
        <w:rPr>
          <w:rFonts w:ascii="Calibri" w:hAnsi="Calibri" w:cs="Calibri"/>
          <w:sz w:val="22"/>
          <w:szCs w:val="22"/>
        </w:rPr>
        <w:t>jiných</w:t>
      </w:r>
      <w:r w:rsidR="00DB20B8" w:rsidRPr="00B61912">
        <w:rPr>
          <w:rFonts w:ascii="Calibri" w:hAnsi="Calibri" w:cs="Calibri"/>
          <w:sz w:val="22"/>
          <w:szCs w:val="22"/>
        </w:rPr>
        <w:t xml:space="preserve"> dopravních prostředků</w:t>
      </w:r>
      <w:r w:rsidRPr="00B61912">
        <w:rPr>
          <w:rFonts w:ascii="Calibri" w:hAnsi="Calibri" w:cs="Calibri"/>
          <w:sz w:val="22"/>
          <w:szCs w:val="22"/>
        </w:rPr>
        <w:t xml:space="preserve">. </w:t>
      </w:r>
      <w:r w:rsidR="00B61912" w:rsidRPr="00B61912">
        <w:rPr>
          <w:rFonts w:ascii="Calibri" w:hAnsi="Calibri" w:cs="Calibri"/>
          <w:sz w:val="22"/>
          <w:szCs w:val="22"/>
        </w:rPr>
        <w:t>Jiné</w:t>
      </w:r>
      <w:r w:rsidR="00DB20B8" w:rsidRPr="00B61912">
        <w:rPr>
          <w:rFonts w:ascii="Calibri" w:hAnsi="Calibri" w:cs="Calibri"/>
          <w:sz w:val="22"/>
          <w:szCs w:val="22"/>
        </w:rPr>
        <w:t xml:space="preserve"> dopravní prostředky</w:t>
      </w:r>
      <w:r w:rsidRPr="00B61912">
        <w:rPr>
          <w:rFonts w:ascii="Calibri" w:hAnsi="Calibri" w:cs="Calibri"/>
          <w:sz w:val="22"/>
          <w:szCs w:val="22"/>
        </w:rPr>
        <w:t>, kter</w:t>
      </w:r>
      <w:r w:rsidR="00B61912" w:rsidRPr="00B61912">
        <w:rPr>
          <w:rFonts w:ascii="Calibri" w:hAnsi="Calibri" w:cs="Calibri"/>
          <w:sz w:val="22"/>
          <w:szCs w:val="22"/>
        </w:rPr>
        <w:t>é</w:t>
      </w:r>
      <w:r w:rsidRPr="00B61912">
        <w:rPr>
          <w:rFonts w:ascii="Calibri" w:hAnsi="Calibri" w:cs="Calibri"/>
          <w:sz w:val="22"/>
          <w:szCs w:val="22"/>
        </w:rPr>
        <w:t xml:space="preserve"> budou prokazatelně ponechán</w:t>
      </w:r>
      <w:r w:rsidR="00B61912" w:rsidRPr="00B61912">
        <w:rPr>
          <w:rFonts w:ascii="Calibri" w:hAnsi="Calibri" w:cs="Calibri"/>
          <w:sz w:val="22"/>
          <w:szCs w:val="22"/>
        </w:rPr>
        <w:t>y</w:t>
      </w:r>
      <w:r w:rsidRPr="00B61912">
        <w:rPr>
          <w:rFonts w:ascii="Calibri" w:hAnsi="Calibri" w:cs="Calibri"/>
          <w:sz w:val="22"/>
          <w:szCs w:val="22"/>
        </w:rPr>
        <w:t xml:space="preserve"> v těchto stojanech</w:t>
      </w:r>
      <w:r w:rsidR="00B61912" w:rsidRPr="00B61912">
        <w:rPr>
          <w:rFonts w:ascii="Calibri" w:hAnsi="Calibri" w:cs="Calibri"/>
          <w:sz w:val="22"/>
          <w:szCs w:val="22"/>
        </w:rPr>
        <w:t xml:space="preserve"> dlouhodobě (déle než 48 hodin)</w:t>
      </w:r>
      <w:r w:rsidRPr="00B61912">
        <w:rPr>
          <w:rFonts w:ascii="Calibri" w:hAnsi="Calibri" w:cs="Calibri"/>
          <w:sz w:val="22"/>
          <w:szCs w:val="22"/>
        </w:rPr>
        <w:t>, budou pracovníky Správy budovy odstraněn</w:t>
      </w:r>
      <w:r w:rsidR="00B61912" w:rsidRPr="00B61912">
        <w:rPr>
          <w:rFonts w:ascii="Calibri" w:hAnsi="Calibri" w:cs="Calibri"/>
          <w:sz w:val="22"/>
          <w:szCs w:val="22"/>
        </w:rPr>
        <w:t>y</w:t>
      </w:r>
      <w:r w:rsidRPr="00B61912">
        <w:rPr>
          <w:rFonts w:ascii="Calibri" w:hAnsi="Calibri" w:cs="Calibri"/>
          <w:sz w:val="22"/>
          <w:szCs w:val="22"/>
        </w:rPr>
        <w:t>.</w:t>
      </w:r>
    </w:p>
    <w:p w14:paraId="549B540A" w14:textId="77777777" w:rsidR="005A1B37" w:rsidRPr="00B61912" w:rsidRDefault="005A1B37" w:rsidP="00D659A2">
      <w:pPr>
        <w:pStyle w:val="W3MUZkonOdstavecslovan"/>
        <w:numPr>
          <w:ilvl w:val="0"/>
          <w:numId w:val="31"/>
        </w:numPr>
        <w:tabs>
          <w:tab w:val="clear" w:pos="360"/>
        </w:tabs>
        <w:spacing w:after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1912">
        <w:rPr>
          <w:rFonts w:ascii="Calibri" w:hAnsi="Calibri" w:cs="Calibri"/>
          <w:sz w:val="22"/>
          <w:szCs w:val="22"/>
        </w:rPr>
        <w:t xml:space="preserve">Jízda na </w:t>
      </w:r>
      <w:r w:rsidR="00B61912" w:rsidRPr="00B61912">
        <w:rPr>
          <w:rFonts w:ascii="Calibri" w:hAnsi="Calibri" w:cs="Calibri"/>
          <w:sz w:val="22"/>
          <w:szCs w:val="22"/>
        </w:rPr>
        <w:t>jiných dopravních prostředcích</w:t>
      </w:r>
      <w:r w:rsidRPr="00B61912">
        <w:rPr>
          <w:rFonts w:ascii="Calibri" w:hAnsi="Calibri" w:cs="Calibri"/>
          <w:sz w:val="22"/>
          <w:szCs w:val="22"/>
        </w:rPr>
        <w:t xml:space="preserve"> (včetně je</w:t>
      </w:r>
      <w:r w:rsidR="00B61912" w:rsidRPr="00B61912">
        <w:rPr>
          <w:rFonts w:ascii="Calibri" w:hAnsi="Calibri" w:cs="Calibri"/>
          <w:sz w:val="22"/>
          <w:szCs w:val="22"/>
        </w:rPr>
        <w:t xml:space="preserve">jich </w:t>
      </w:r>
      <w:r w:rsidRPr="00B61912">
        <w:rPr>
          <w:rFonts w:ascii="Calibri" w:hAnsi="Calibri" w:cs="Calibri"/>
          <w:sz w:val="22"/>
          <w:szCs w:val="22"/>
        </w:rPr>
        <w:t>vedení)</w:t>
      </w:r>
      <w:r w:rsidR="00B61912" w:rsidRPr="00B61912">
        <w:rPr>
          <w:rFonts w:ascii="Calibri" w:hAnsi="Calibri" w:cs="Calibri"/>
          <w:sz w:val="22"/>
          <w:szCs w:val="22"/>
        </w:rPr>
        <w:t>, stejně jako jízda n</w:t>
      </w:r>
      <w:r w:rsidR="00D04C4F" w:rsidRPr="00B61912">
        <w:rPr>
          <w:rFonts w:ascii="Calibri" w:hAnsi="Calibri" w:cs="Calibri"/>
          <w:sz w:val="22"/>
          <w:szCs w:val="22"/>
        </w:rPr>
        <w:t xml:space="preserve">a </w:t>
      </w:r>
      <w:r w:rsidRPr="00B61912">
        <w:rPr>
          <w:rFonts w:ascii="Calibri" w:hAnsi="Calibri" w:cs="Calibri"/>
          <w:sz w:val="22"/>
          <w:szCs w:val="22"/>
        </w:rPr>
        <w:t>kolečkových bruslích je v budově zakázána.</w:t>
      </w:r>
      <w:r w:rsidR="00D04C4F" w:rsidRPr="00B61912">
        <w:rPr>
          <w:rFonts w:ascii="Calibri" w:hAnsi="Calibri" w:cs="Calibri"/>
          <w:sz w:val="22"/>
          <w:szCs w:val="22"/>
        </w:rPr>
        <w:t xml:space="preserve"> Výjimka z tohoto zákazu je udělen</w:t>
      </w:r>
      <w:r w:rsidR="00293D67" w:rsidRPr="00B61912">
        <w:rPr>
          <w:rFonts w:ascii="Calibri" w:hAnsi="Calibri" w:cs="Calibri"/>
          <w:sz w:val="22"/>
          <w:szCs w:val="22"/>
        </w:rPr>
        <w:t>a</w:t>
      </w:r>
      <w:r w:rsidR="00D04C4F" w:rsidRPr="00B61912">
        <w:rPr>
          <w:rFonts w:ascii="Calibri" w:hAnsi="Calibri" w:cs="Calibri"/>
          <w:sz w:val="22"/>
          <w:szCs w:val="22"/>
        </w:rPr>
        <w:t xml:space="preserve"> pro dopravní prostředky tělesně postižených osob.</w:t>
      </w:r>
    </w:p>
    <w:p w14:paraId="65F3D740" w14:textId="77777777" w:rsidR="00B43245" w:rsidRPr="00B805FC" w:rsidRDefault="00B43245" w:rsidP="00F87804">
      <w:pPr>
        <w:pStyle w:val="W3MUZkonOdstavec"/>
        <w:rPr>
          <w:rFonts w:ascii="Calibri" w:hAnsi="Calibri" w:cs="Calibri"/>
          <w:sz w:val="22"/>
          <w:szCs w:val="22"/>
        </w:rPr>
      </w:pPr>
    </w:p>
    <w:p w14:paraId="5695A75D" w14:textId="77777777" w:rsidR="00B05D7E" w:rsidRPr="00B805FC" w:rsidRDefault="00B05D7E" w:rsidP="008613BA">
      <w:pPr>
        <w:pStyle w:val="W3MUZkonParagraf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 xml:space="preserve">Článek </w:t>
      </w:r>
      <w:r w:rsidR="001608D1" w:rsidRPr="00B805FC">
        <w:rPr>
          <w:rFonts w:ascii="Calibri" w:hAnsi="Calibri" w:cs="Calibri"/>
          <w:sz w:val="22"/>
          <w:szCs w:val="22"/>
        </w:rPr>
        <w:t>6</w:t>
      </w:r>
    </w:p>
    <w:p w14:paraId="464270F4" w14:textId="77777777" w:rsidR="00B05D7E" w:rsidRPr="00B805FC" w:rsidRDefault="00B05D7E" w:rsidP="008613BA">
      <w:pPr>
        <w:pStyle w:val="W3MUZkonParagrafNzev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>Ochrana majetku a osob</w:t>
      </w:r>
    </w:p>
    <w:p w14:paraId="7DF41621" w14:textId="77777777" w:rsidR="00B05D7E" w:rsidRPr="00D659A2" w:rsidRDefault="00B05D7E" w:rsidP="00D659A2">
      <w:pPr>
        <w:pStyle w:val="W3MUZkonOdstavec"/>
        <w:keepNext/>
        <w:spacing w:before="60" w:after="60"/>
        <w:jc w:val="center"/>
        <w:rPr>
          <w:rFonts w:ascii="Calibri" w:hAnsi="Calibri" w:cs="Calibri"/>
          <w:sz w:val="22"/>
          <w:szCs w:val="22"/>
        </w:rPr>
      </w:pPr>
    </w:p>
    <w:p w14:paraId="1801F9DC" w14:textId="77777777" w:rsidR="00874F85" w:rsidRPr="00B61912" w:rsidRDefault="00874F85" w:rsidP="00F87804">
      <w:pPr>
        <w:pStyle w:val="W3MUZkonOdstavecslovan"/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1912">
        <w:rPr>
          <w:rFonts w:ascii="Calibri" w:hAnsi="Calibri" w:cs="Calibri"/>
          <w:sz w:val="22"/>
          <w:szCs w:val="22"/>
        </w:rPr>
        <w:t>Všechny osoby pobývající v budově jsou povinny chovat se tak, aby předcházely poškození, ztrátě, zničení nebo zneužití majetku v budově. Dále jsou tyto osoby povinny se chovat tak, aby nedošlo k ohrožení zdraví a života osob v budově.</w:t>
      </w:r>
    </w:p>
    <w:p w14:paraId="1EDB28CB" w14:textId="0F1EE37D" w:rsidR="00B43245" w:rsidRPr="00B61912" w:rsidRDefault="00874F85" w:rsidP="00F87804">
      <w:pPr>
        <w:pStyle w:val="W3MUZkonOdstavecslovan"/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1912">
        <w:rPr>
          <w:rFonts w:ascii="Calibri" w:hAnsi="Calibri" w:cs="Calibri"/>
          <w:sz w:val="22"/>
          <w:szCs w:val="22"/>
        </w:rPr>
        <w:t>Každý zaměstnanec součásti MU, resp. nájemce zasídlené</w:t>
      </w:r>
      <w:r w:rsidR="005F4D7B" w:rsidRPr="00B61912">
        <w:rPr>
          <w:rFonts w:ascii="Calibri" w:hAnsi="Calibri" w:cs="Calibri"/>
          <w:sz w:val="22"/>
          <w:szCs w:val="22"/>
        </w:rPr>
        <w:t>ho</w:t>
      </w:r>
      <w:r w:rsidRPr="00B61912">
        <w:rPr>
          <w:rFonts w:ascii="Calibri" w:hAnsi="Calibri" w:cs="Calibri"/>
          <w:sz w:val="22"/>
          <w:szCs w:val="22"/>
        </w:rPr>
        <w:t xml:space="preserve"> v </w:t>
      </w:r>
      <w:r w:rsidR="003F1244">
        <w:rPr>
          <w:rFonts w:ascii="Calibri" w:hAnsi="Calibri" w:cs="Calibri"/>
          <w:sz w:val="22"/>
          <w:szCs w:val="22"/>
        </w:rPr>
        <w:t>CSP</w:t>
      </w:r>
      <w:r w:rsidR="005F4D7B" w:rsidRPr="00B61912">
        <w:rPr>
          <w:rFonts w:ascii="Calibri" w:hAnsi="Calibri" w:cs="Calibri"/>
          <w:sz w:val="22"/>
          <w:szCs w:val="22"/>
        </w:rPr>
        <w:t>,</w:t>
      </w:r>
      <w:r w:rsidRPr="00B61912">
        <w:rPr>
          <w:rFonts w:ascii="Calibri" w:hAnsi="Calibri" w:cs="Calibri"/>
          <w:sz w:val="22"/>
          <w:szCs w:val="22"/>
        </w:rPr>
        <w:t xml:space="preserve"> </w:t>
      </w:r>
      <w:r w:rsidR="00B61912" w:rsidRPr="00B61912">
        <w:rPr>
          <w:rFonts w:ascii="Calibri" w:hAnsi="Calibri" w:cs="Calibri"/>
          <w:sz w:val="22"/>
          <w:szCs w:val="22"/>
        </w:rPr>
        <w:t>jehož pracoviště je umístěno v budově</w:t>
      </w:r>
      <w:r w:rsidRPr="00B61912">
        <w:rPr>
          <w:rFonts w:ascii="Calibri" w:hAnsi="Calibri" w:cs="Calibri"/>
          <w:sz w:val="22"/>
          <w:szCs w:val="22"/>
        </w:rPr>
        <w:t xml:space="preserve">, </w:t>
      </w:r>
      <w:r w:rsidR="004915C1" w:rsidRPr="00B61912">
        <w:rPr>
          <w:rFonts w:ascii="Calibri" w:hAnsi="Calibri" w:cs="Calibri"/>
          <w:sz w:val="22"/>
          <w:szCs w:val="22"/>
        </w:rPr>
        <w:t xml:space="preserve">odpovídá za </w:t>
      </w:r>
      <w:r w:rsidR="0009111A" w:rsidRPr="00B61912">
        <w:rPr>
          <w:rFonts w:ascii="Calibri" w:hAnsi="Calibri" w:cs="Calibri"/>
          <w:sz w:val="22"/>
          <w:szCs w:val="22"/>
        </w:rPr>
        <w:t xml:space="preserve">uvedení pracoviště do nezávadného stavu z hlediska zásad </w:t>
      </w:r>
      <w:r w:rsidR="00B61912">
        <w:rPr>
          <w:rFonts w:ascii="Calibri" w:hAnsi="Calibri" w:cs="Calibri"/>
          <w:sz w:val="22"/>
          <w:szCs w:val="22"/>
        </w:rPr>
        <w:t>PO</w:t>
      </w:r>
      <w:r w:rsidR="00696827" w:rsidRPr="00B61912">
        <w:rPr>
          <w:rFonts w:ascii="Calibri" w:hAnsi="Calibri" w:cs="Calibri"/>
          <w:sz w:val="22"/>
          <w:szCs w:val="22"/>
        </w:rPr>
        <w:t xml:space="preserve"> a BOZP</w:t>
      </w:r>
      <w:r w:rsidR="0009111A" w:rsidRPr="00B61912">
        <w:rPr>
          <w:rFonts w:ascii="Calibri" w:hAnsi="Calibri" w:cs="Calibri"/>
          <w:sz w:val="22"/>
          <w:szCs w:val="22"/>
        </w:rPr>
        <w:t xml:space="preserve">, </w:t>
      </w:r>
      <w:r w:rsidR="00B43245" w:rsidRPr="00B61912">
        <w:rPr>
          <w:rFonts w:ascii="Calibri" w:hAnsi="Calibri" w:cs="Calibri"/>
          <w:sz w:val="22"/>
          <w:szCs w:val="22"/>
        </w:rPr>
        <w:t>za uzamčení</w:t>
      </w:r>
      <w:r w:rsidR="004915C1" w:rsidRPr="00B61912">
        <w:rPr>
          <w:rFonts w:ascii="Calibri" w:hAnsi="Calibri" w:cs="Calibri"/>
          <w:sz w:val="22"/>
          <w:szCs w:val="22"/>
        </w:rPr>
        <w:t>/zabezpečení</w:t>
      </w:r>
      <w:r w:rsidR="00B43245" w:rsidRPr="00B61912">
        <w:rPr>
          <w:rFonts w:ascii="Calibri" w:hAnsi="Calibri" w:cs="Calibri"/>
          <w:sz w:val="22"/>
          <w:szCs w:val="22"/>
        </w:rPr>
        <w:t xml:space="preserve"> všech vstupů do svěřeného pracoviště, uzavření oken</w:t>
      </w:r>
      <w:r w:rsidR="004915C1" w:rsidRPr="00B61912">
        <w:rPr>
          <w:rFonts w:ascii="Calibri" w:hAnsi="Calibri" w:cs="Calibri"/>
          <w:sz w:val="22"/>
          <w:szCs w:val="22"/>
        </w:rPr>
        <w:t>, vypnutí osvětlení a všech spotřebičů</w:t>
      </w:r>
      <w:r w:rsidR="00B43245" w:rsidRPr="00B61912">
        <w:rPr>
          <w:rFonts w:ascii="Calibri" w:hAnsi="Calibri" w:cs="Calibri"/>
          <w:sz w:val="22"/>
          <w:szCs w:val="22"/>
        </w:rPr>
        <w:t xml:space="preserve"> </w:t>
      </w:r>
      <w:r w:rsidR="004915C1" w:rsidRPr="00B61912">
        <w:rPr>
          <w:rFonts w:ascii="Calibri" w:hAnsi="Calibri" w:cs="Calibri"/>
          <w:sz w:val="22"/>
          <w:szCs w:val="22"/>
        </w:rPr>
        <w:t>při odchodu z prostor tohoto pracoviště, odchází-li jako poslední</w:t>
      </w:r>
      <w:r w:rsidR="00BA53EB" w:rsidRPr="00B61912">
        <w:rPr>
          <w:rFonts w:ascii="Calibri" w:hAnsi="Calibri" w:cs="Calibri"/>
          <w:sz w:val="22"/>
          <w:szCs w:val="22"/>
        </w:rPr>
        <w:t>.</w:t>
      </w:r>
    </w:p>
    <w:p w14:paraId="58B8AC3E" w14:textId="77777777" w:rsidR="00DD2E56" w:rsidRPr="00B61912" w:rsidRDefault="00AD7407" w:rsidP="00F87804">
      <w:pPr>
        <w:pStyle w:val="W3MUZkonOdstavecslovan"/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1912">
        <w:rPr>
          <w:rFonts w:ascii="Calibri" w:hAnsi="Calibri" w:cs="Calibri"/>
          <w:sz w:val="22"/>
          <w:szCs w:val="22"/>
        </w:rPr>
        <w:t>Budova je vybavena p</w:t>
      </w:r>
      <w:r w:rsidR="00874F85" w:rsidRPr="00B61912">
        <w:rPr>
          <w:rFonts w:ascii="Calibri" w:hAnsi="Calibri" w:cs="Calibri"/>
          <w:sz w:val="22"/>
          <w:szCs w:val="22"/>
        </w:rPr>
        <w:t xml:space="preserve">ožárním signalizačním zařízením, </w:t>
      </w:r>
      <w:r w:rsidRPr="00B61912">
        <w:rPr>
          <w:rFonts w:ascii="Calibri" w:hAnsi="Calibri" w:cs="Calibri"/>
          <w:sz w:val="22"/>
          <w:szCs w:val="22"/>
        </w:rPr>
        <w:t>elektrickou zabezpečovací signalizací proti vloupání a nepovolenému pohybu osob. Správu, údržbu, opravy a revize systémů zajišťuje Správa budov FI ve spolupráci s </w:t>
      </w:r>
      <w:r w:rsidR="005F4D7B" w:rsidRPr="00B61912">
        <w:rPr>
          <w:rFonts w:ascii="Calibri" w:hAnsi="Calibri" w:cs="Calibri"/>
          <w:sz w:val="22"/>
          <w:szCs w:val="22"/>
        </w:rPr>
        <w:t>CVT</w:t>
      </w:r>
      <w:r w:rsidRPr="00B61912">
        <w:rPr>
          <w:rFonts w:ascii="Calibri" w:hAnsi="Calibri" w:cs="Calibri"/>
          <w:sz w:val="22"/>
          <w:szCs w:val="22"/>
        </w:rPr>
        <w:t>.</w:t>
      </w:r>
    </w:p>
    <w:p w14:paraId="3FB49EB7" w14:textId="1649AB86" w:rsidR="00011356" w:rsidRPr="008B5A4E" w:rsidRDefault="00011356" w:rsidP="00F87804">
      <w:pPr>
        <w:pStyle w:val="W3MUZkonOdstavecslovan"/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1912">
        <w:rPr>
          <w:rFonts w:ascii="Calibri" w:hAnsi="Calibri" w:cs="Calibri"/>
          <w:sz w:val="22"/>
          <w:szCs w:val="22"/>
        </w:rPr>
        <w:t xml:space="preserve">Z důvodu zvýšení bezpečnosti osob a ochrany majetku je v areálu nainstalován kamerový systém vybavený záznamovým zařízením. </w:t>
      </w:r>
      <w:r w:rsidRPr="00271547">
        <w:rPr>
          <w:rFonts w:ascii="Calibri" w:hAnsi="Calibri" w:cs="Calibri"/>
          <w:sz w:val="22"/>
          <w:szCs w:val="22"/>
        </w:rPr>
        <w:t xml:space="preserve">Záznamy jsou uchovávány maximálně po dobu jednoho týdne (podle kapacity záznamového zařízení) a mohou být využity pouze v souvislosti se zjištěním mimořádných událostí (viz článek </w:t>
      </w:r>
      <w:r w:rsidR="001608D1" w:rsidRPr="00271547">
        <w:rPr>
          <w:rFonts w:ascii="Calibri" w:hAnsi="Calibri" w:cs="Calibri"/>
          <w:sz w:val="22"/>
          <w:szCs w:val="22"/>
        </w:rPr>
        <w:t>9</w:t>
      </w:r>
      <w:r w:rsidRPr="00271547">
        <w:rPr>
          <w:rFonts w:ascii="Calibri" w:hAnsi="Calibri" w:cs="Calibri"/>
          <w:sz w:val="22"/>
          <w:szCs w:val="22"/>
        </w:rPr>
        <w:t xml:space="preserve">). Provoz kamerového systému zajišťuje </w:t>
      </w:r>
      <w:r w:rsidR="00B61912" w:rsidRPr="00271547">
        <w:rPr>
          <w:rFonts w:ascii="Calibri" w:hAnsi="Calibri" w:cs="Calibri"/>
          <w:sz w:val="22"/>
          <w:szCs w:val="22"/>
        </w:rPr>
        <w:t>CVT</w:t>
      </w:r>
      <w:r w:rsidRPr="00271547">
        <w:rPr>
          <w:rFonts w:ascii="Calibri" w:hAnsi="Calibri" w:cs="Calibri"/>
          <w:sz w:val="22"/>
          <w:szCs w:val="22"/>
        </w:rPr>
        <w:t>, které také zodpovídá za ochranu snímacích zařízení, přenosových cest a datových nosičů, na nichž jsou uloženy záznamy, před neoprávněným nebo nahodilým přístupem, změnou, zničením či ztrátou nebo jiným neoprávněným zpracováním</w:t>
      </w:r>
      <w:r w:rsidR="00271547">
        <w:rPr>
          <w:rFonts w:ascii="Calibri" w:hAnsi="Calibri" w:cs="Calibri"/>
          <w:sz w:val="22"/>
          <w:szCs w:val="22"/>
        </w:rPr>
        <w:t xml:space="preserve"> (podrobně viz směrnice Provoz kamerového systému).</w:t>
      </w:r>
    </w:p>
    <w:p w14:paraId="0F39A44E" w14:textId="77777777" w:rsidR="00B43245" w:rsidRPr="00B61912" w:rsidRDefault="00A109CF" w:rsidP="00F87804">
      <w:pPr>
        <w:pStyle w:val="W3MUZkonOdstavecslovan"/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1912">
        <w:rPr>
          <w:rFonts w:ascii="Calibri" w:hAnsi="Calibri" w:cs="Calibri"/>
          <w:sz w:val="22"/>
          <w:szCs w:val="22"/>
        </w:rPr>
        <w:t xml:space="preserve">Recepční </w:t>
      </w:r>
      <w:r w:rsidR="00B43245" w:rsidRPr="00B61912">
        <w:rPr>
          <w:rFonts w:ascii="Calibri" w:hAnsi="Calibri" w:cs="Calibri"/>
          <w:sz w:val="22"/>
          <w:szCs w:val="22"/>
        </w:rPr>
        <w:t xml:space="preserve">služba je oprávněna provádět namátkovou kontrolu </w:t>
      </w:r>
      <w:r w:rsidR="003462F3" w:rsidRPr="00B61912">
        <w:rPr>
          <w:rFonts w:ascii="Calibri" w:hAnsi="Calibri" w:cs="Calibri"/>
          <w:sz w:val="22"/>
          <w:szCs w:val="22"/>
        </w:rPr>
        <w:t xml:space="preserve">osob </w:t>
      </w:r>
      <w:r w:rsidR="00B43245" w:rsidRPr="00B61912">
        <w:rPr>
          <w:rFonts w:ascii="Calibri" w:hAnsi="Calibri" w:cs="Calibri"/>
          <w:sz w:val="22"/>
          <w:szCs w:val="22"/>
        </w:rPr>
        <w:t>přenáše</w:t>
      </w:r>
      <w:r w:rsidR="003462F3" w:rsidRPr="00B61912">
        <w:rPr>
          <w:rFonts w:ascii="Calibri" w:hAnsi="Calibri" w:cs="Calibri"/>
          <w:sz w:val="22"/>
          <w:szCs w:val="22"/>
        </w:rPr>
        <w:t>jící</w:t>
      </w:r>
      <w:r w:rsidR="00B43245" w:rsidRPr="00B61912">
        <w:rPr>
          <w:rFonts w:ascii="Calibri" w:hAnsi="Calibri" w:cs="Calibri"/>
          <w:sz w:val="22"/>
          <w:szCs w:val="22"/>
        </w:rPr>
        <w:t>ch a</w:t>
      </w:r>
      <w:r w:rsidR="003462F3" w:rsidRPr="00B61912">
        <w:rPr>
          <w:rFonts w:ascii="Calibri" w:hAnsi="Calibri" w:cs="Calibri"/>
          <w:sz w:val="22"/>
          <w:szCs w:val="22"/>
        </w:rPr>
        <w:t>nebo vozidly</w:t>
      </w:r>
      <w:r w:rsidR="00B43245" w:rsidRPr="00B61912">
        <w:rPr>
          <w:rFonts w:ascii="Calibri" w:hAnsi="Calibri" w:cs="Calibri"/>
          <w:sz w:val="22"/>
          <w:szCs w:val="22"/>
        </w:rPr>
        <w:t xml:space="preserve"> převáže</w:t>
      </w:r>
      <w:r w:rsidR="003462F3" w:rsidRPr="00B61912">
        <w:rPr>
          <w:rFonts w:ascii="Calibri" w:hAnsi="Calibri" w:cs="Calibri"/>
          <w:sz w:val="22"/>
          <w:szCs w:val="22"/>
        </w:rPr>
        <w:t>jící</w:t>
      </w:r>
      <w:r w:rsidR="00B43245" w:rsidRPr="00B61912">
        <w:rPr>
          <w:rFonts w:ascii="Calibri" w:hAnsi="Calibri" w:cs="Calibri"/>
          <w:sz w:val="22"/>
          <w:szCs w:val="22"/>
        </w:rPr>
        <w:t xml:space="preserve">ch předmětů a vyžadovat potvrzení dokazující oprávněnost přenosu nebo převozu majetku </w:t>
      </w:r>
      <w:r w:rsidR="00ED26A5" w:rsidRPr="00B61912">
        <w:rPr>
          <w:rFonts w:ascii="Calibri" w:hAnsi="Calibri" w:cs="Calibri"/>
          <w:sz w:val="22"/>
          <w:szCs w:val="22"/>
        </w:rPr>
        <w:t>MU</w:t>
      </w:r>
      <w:r w:rsidR="00B43245" w:rsidRPr="00B61912">
        <w:rPr>
          <w:rFonts w:ascii="Calibri" w:hAnsi="Calibri" w:cs="Calibri"/>
          <w:sz w:val="22"/>
          <w:szCs w:val="22"/>
        </w:rPr>
        <w:t xml:space="preserve">. V případě neprokázání oprávněnosti přenosu nebo převozu předmětu je </w:t>
      </w:r>
      <w:r w:rsidRPr="00B61912">
        <w:rPr>
          <w:rFonts w:ascii="Calibri" w:hAnsi="Calibri" w:cs="Calibri"/>
          <w:sz w:val="22"/>
          <w:szCs w:val="22"/>
        </w:rPr>
        <w:t xml:space="preserve">recepční </w:t>
      </w:r>
      <w:r w:rsidR="00B43245" w:rsidRPr="00B61912">
        <w:rPr>
          <w:rFonts w:ascii="Calibri" w:hAnsi="Calibri" w:cs="Calibri"/>
          <w:sz w:val="22"/>
          <w:szCs w:val="22"/>
        </w:rPr>
        <w:t xml:space="preserve">služba povinna sepsat o zjištění zápis, v odůvodněných případech věci zadržet a informovat </w:t>
      </w:r>
      <w:r w:rsidR="00B61912" w:rsidRPr="00B61912">
        <w:rPr>
          <w:rFonts w:ascii="Calibri" w:hAnsi="Calibri" w:cs="Calibri"/>
          <w:sz w:val="22"/>
          <w:szCs w:val="22"/>
        </w:rPr>
        <w:t>tajemníka FI</w:t>
      </w:r>
      <w:r w:rsidR="00B43245" w:rsidRPr="00B61912">
        <w:rPr>
          <w:rFonts w:ascii="Calibri" w:hAnsi="Calibri" w:cs="Calibri"/>
          <w:sz w:val="22"/>
          <w:szCs w:val="22"/>
        </w:rPr>
        <w:t>.</w:t>
      </w:r>
    </w:p>
    <w:p w14:paraId="3161054D" w14:textId="77777777" w:rsidR="00B43245" w:rsidRPr="00B61912" w:rsidRDefault="00B43245" w:rsidP="00D659A2">
      <w:pPr>
        <w:pStyle w:val="W3MUZkonOdstavecslovan"/>
        <w:numPr>
          <w:ilvl w:val="0"/>
          <w:numId w:val="32"/>
        </w:numPr>
        <w:tabs>
          <w:tab w:val="clear" w:pos="360"/>
        </w:tabs>
        <w:spacing w:after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1912">
        <w:rPr>
          <w:rFonts w:ascii="Calibri" w:hAnsi="Calibri" w:cs="Calibri"/>
          <w:sz w:val="22"/>
          <w:szCs w:val="22"/>
        </w:rPr>
        <w:t>Vedoucí pracoviště odpovídá za ochranu majetku univerzity a provádí průběžnou kontrolu. V případě zjištění nedostatků provede neprodleně nutná opatření k zamezení vzniku škody.</w:t>
      </w:r>
    </w:p>
    <w:p w14:paraId="721520F4" w14:textId="77777777" w:rsidR="00B43245" w:rsidRPr="00B61912" w:rsidRDefault="00B43245" w:rsidP="00F87804">
      <w:pPr>
        <w:pStyle w:val="W3MUZkonOdstavec"/>
        <w:rPr>
          <w:rFonts w:ascii="Calibri" w:hAnsi="Calibri" w:cs="Calibri"/>
          <w:sz w:val="22"/>
          <w:szCs w:val="22"/>
        </w:rPr>
      </w:pPr>
    </w:p>
    <w:p w14:paraId="2F9E2382" w14:textId="77777777" w:rsidR="00B43245" w:rsidRPr="00B805FC" w:rsidRDefault="00B43245" w:rsidP="008613BA">
      <w:pPr>
        <w:pStyle w:val="W3MUZkonParagraf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lastRenderedPageBreak/>
        <w:t xml:space="preserve">Článek </w:t>
      </w:r>
      <w:r w:rsidR="001608D1" w:rsidRPr="00B805FC">
        <w:rPr>
          <w:rFonts w:ascii="Calibri" w:hAnsi="Calibri" w:cs="Calibri"/>
          <w:sz w:val="22"/>
          <w:szCs w:val="22"/>
        </w:rPr>
        <w:t>7</w:t>
      </w:r>
    </w:p>
    <w:p w14:paraId="60C4F73C" w14:textId="77777777" w:rsidR="00B43245" w:rsidRPr="00B805FC" w:rsidRDefault="005613EE" w:rsidP="008613BA">
      <w:pPr>
        <w:pStyle w:val="W3MUZkonParagrafNzev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>Systém generálního klíče</w:t>
      </w:r>
    </w:p>
    <w:p w14:paraId="7F4D9DCC" w14:textId="77777777" w:rsidR="00B43245" w:rsidRPr="00D659A2" w:rsidRDefault="00B43245" w:rsidP="00D659A2">
      <w:pPr>
        <w:pStyle w:val="W3MUZkonOdstavec"/>
        <w:keepNext/>
        <w:spacing w:before="60" w:after="60"/>
        <w:jc w:val="center"/>
        <w:rPr>
          <w:rFonts w:ascii="Calibri" w:hAnsi="Calibri" w:cs="Calibri"/>
          <w:sz w:val="22"/>
          <w:szCs w:val="22"/>
        </w:rPr>
      </w:pPr>
    </w:p>
    <w:p w14:paraId="5FAB959E" w14:textId="77777777" w:rsidR="00E04FA8" w:rsidRPr="00B61912" w:rsidRDefault="00E81CC4" w:rsidP="00F87804">
      <w:pPr>
        <w:pStyle w:val="W3MUZkonOdstavecslovan"/>
        <w:numPr>
          <w:ilvl w:val="0"/>
          <w:numId w:val="33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1912">
        <w:rPr>
          <w:rFonts w:ascii="Calibri" w:hAnsi="Calibri" w:cs="Calibri"/>
          <w:sz w:val="22"/>
          <w:szCs w:val="22"/>
        </w:rPr>
        <w:t xml:space="preserve">K zabezpečení většiny místností slouží zámky </w:t>
      </w:r>
      <w:r w:rsidR="00ED26A5" w:rsidRPr="00B61912">
        <w:rPr>
          <w:rFonts w:ascii="Calibri" w:hAnsi="Calibri" w:cs="Calibri"/>
          <w:sz w:val="22"/>
          <w:szCs w:val="22"/>
        </w:rPr>
        <w:t xml:space="preserve">typu </w:t>
      </w:r>
      <w:proofErr w:type="spellStart"/>
      <w:r w:rsidR="00ED26A5" w:rsidRPr="00B61912">
        <w:rPr>
          <w:rFonts w:ascii="Calibri" w:hAnsi="Calibri" w:cs="Calibri"/>
          <w:sz w:val="22"/>
          <w:szCs w:val="22"/>
        </w:rPr>
        <w:t>Guard</w:t>
      </w:r>
      <w:proofErr w:type="spellEnd"/>
      <w:r w:rsidRPr="00B61912">
        <w:rPr>
          <w:rFonts w:ascii="Calibri" w:hAnsi="Calibri" w:cs="Calibri"/>
          <w:sz w:val="22"/>
          <w:szCs w:val="22"/>
        </w:rPr>
        <w:t xml:space="preserve"> se systémem generálního klíče. Výjimku tvoří místnosti skladů, archívu a prostory užívané externími </w:t>
      </w:r>
      <w:r w:rsidR="00E04FA8" w:rsidRPr="00B61912">
        <w:rPr>
          <w:rFonts w:ascii="Calibri" w:hAnsi="Calibri" w:cs="Calibri"/>
          <w:sz w:val="22"/>
          <w:szCs w:val="22"/>
        </w:rPr>
        <w:t>nájemci nebo jinou součástí MU.</w:t>
      </w:r>
    </w:p>
    <w:p w14:paraId="5497A7A3" w14:textId="77777777" w:rsidR="00B43245" w:rsidRPr="00B61912" w:rsidRDefault="00752C0E" w:rsidP="00F87804">
      <w:pPr>
        <w:pStyle w:val="W3MUZkonOdstavecslovan"/>
        <w:numPr>
          <w:ilvl w:val="0"/>
          <w:numId w:val="33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1912">
        <w:rPr>
          <w:rFonts w:ascii="Calibri" w:hAnsi="Calibri" w:cs="Calibri"/>
          <w:sz w:val="22"/>
          <w:szCs w:val="22"/>
        </w:rPr>
        <w:t>Generální</w:t>
      </w:r>
      <w:r w:rsidR="00AA4346" w:rsidRPr="00B61912">
        <w:rPr>
          <w:rFonts w:ascii="Calibri" w:hAnsi="Calibri" w:cs="Calibri"/>
          <w:sz w:val="22"/>
          <w:szCs w:val="22"/>
        </w:rPr>
        <w:t xml:space="preserve"> </w:t>
      </w:r>
      <w:r w:rsidR="00B43245" w:rsidRPr="00B61912">
        <w:rPr>
          <w:rFonts w:ascii="Calibri" w:hAnsi="Calibri" w:cs="Calibri"/>
          <w:sz w:val="22"/>
          <w:szCs w:val="22"/>
        </w:rPr>
        <w:t>klíč</w:t>
      </w:r>
      <w:r w:rsidR="00D70CBC" w:rsidRPr="00B61912">
        <w:rPr>
          <w:rFonts w:ascii="Calibri" w:hAnsi="Calibri" w:cs="Calibri"/>
          <w:sz w:val="22"/>
          <w:szCs w:val="22"/>
        </w:rPr>
        <w:t xml:space="preserve"> uložený na recepci</w:t>
      </w:r>
      <w:r w:rsidR="00B43245" w:rsidRPr="00B61912">
        <w:rPr>
          <w:rFonts w:ascii="Calibri" w:hAnsi="Calibri" w:cs="Calibri"/>
          <w:sz w:val="22"/>
          <w:szCs w:val="22"/>
        </w:rPr>
        <w:t xml:space="preserve"> slouží výhradně pro potřeby </w:t>
      </w:r>
      <w:r w:rsidR="00A109CF" w:rsidRPr="00B61912">
        <w:rPr>
          <w:rFonts w:ascii="Calibri" w:hAnsi="Calibri" w:cs="Calibri"/>
          <w:sz w:val="22"/>
          <w:szCs w:val="22"/>
        </w:rPr>
        <w:t xml:space="preserve">recepční </w:t>
      </w:r>
      <w:r w:rsidR="00B43245" w:rsidRPr="00B61912">
        <w:rPr>
          <w:rFonts w:ascii="Calibri" w:hAnsi="Calibri" w:cs="Calibri"/>
          <w:sz w:val="22"/>
          <w:szCs w:val="22"/>
        </w:rPr>
        <w:t>služby – uzamykání určených místností (zejména poslucháren apod.) v určených časech, pro kontrolu pracovišť, atd.</w:t>
      </w:r>
    </w:p>
    <w:p w14:paraId="5906FEDE" w14:textId="7B458762" w:rsidR="00E04FA8" w:rsidRPr="007112C6" w:rsidRDefault="0063580A" w:rsidP="00F87804">
      <w:pPr>
        <w:pStyle w:val="W3MUZkonOdstavecslovan"/>
        <w:numPr>
          <w:ilvl w:val="0"/>
          <w:numId w:val="33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>K</w:t>
      </w:r>
      <w:r w:rsidR="00E04FA8" w:rsidRPr="007112C6">
        <w:rPr>
          <w:rFonts w:ascii="Calibri" w:hAnsi="Calibri" w:cs="Calibri"/>
          <w:sz w:val="22"/>
          <w:szCs w:val="22"/>
        </w:rPr>
        <w:t xml:space="preserve">líče od veškerých dveří </w:t>
      </w:r>
      <w:r w:rsidR="00D70CBC" w:rsidRPr="007112C6">
        <w:rPr>
          <w:rFonts w:ascii="Calibri" w:hAnsi="Calibri" w:cs="Calibri"/>
          <w:sz w:val="22"/>
          <w:szCs w:val="22"/>
        </w:rPr>
        <w:t>v budově, které nejsou začleněny do systému generálního klíče</w:t>
      </w:r>
      <w:r w:rsidRPr="007112C6">
        <w:rPr>
          <w:rFonts w:ascii="Calibri" w:hAnsi="Calibri" w:cs="Calibri"/>
          <w:sz w:val="22"/>
          <w:szCs w:val="22"/>
        </w:rPr>
        <w:t xml:space="preserve">, musí být uloženy na recepci budovy v zalepené obálce opatřené razítkem a podpisem </w:t>
      </w:r>
      <w:r w:rsidR="007112C6" w:rsidRPr="007112C6">
        <w:rPr>
          <w:rFonts w:ascii="Calibri" w:hAnsi="Calibri" w:cs="Calibri"/>
          <w:sz w:val="22"/>
          <w:szCs w:val="22"/>
        </w:rPr>
        <w:t>tajemníka FI</w:t>
      </w:r>
      <w:r w:rsidRPr="007112C6">
        <w:rPr>
          <w:rFonts w:ascii="Calibri" w:hAnsi="Calibri" w:cs="Calibri"/>
          <w:sz w:val="22"/>
          <w:szCs w:val="22"/>
        </w:rPr>
        <w:t xml:space="preserve">, resp. </w:t>
      </w:r>
      <w:r w:rsidR="00271547">
        <w:rPr>
          <w:rFonts w:ascii="Calibri" w:hAnsi="Calibri" w:cs="Calibri"/>
          <w:sz w:val="22"/>
          <w:szCs w:val="22"/>
        </w:rPr>
        <w:t>o</w:t>
      </w:r>
      <w:r w:rsidR="007112C6" w:rsidRPr="007112C6">
        <w:rPr>
          <w:rFonts w:ascii="Calibri" w:hAnsi="Calibri" w:cs="Calibri"/>
          <w:sz w:val="22"/>
          <w:szCs w:val="22"/>
        </w:rPr>
        <w:t xml:space="preserve">dpovědnou osobou za </w:t>
      </w:r>
      <w:r w:rsidRPr="007112C6">
        <w:rPr>
          <w:rFonts w:ascii="Calibri" w:hAnsi="Calibri" w:cs="Calibri"/>
          <w:sz w:val="22"/>
          <w:szCs w:val="22"/>
        </w:rPr>
        <w:t xml:space="preserve">nájemce. Nastane-li situace, při níž musí být z vážných provozních důvodů umožněn přístup do těchto místností, osoba, která klíč použije, vyplní neprodleně formulář „Zápis o otevření prostor nouzovým klíčem“ (viz příloha č. </w:t>
      </w:r>
      <w:r w:rsidR="00B00131" w:rsidRPr="007112C6">
        <w:rPr>
          <w:rFonts w:ascii="Calibri" w:hAnsi="Calibri" w:cs="Calibri"/>
          <w:sz w:val="22"/>
          <w:szCs w:val="22"/>
        </w:rPr>
        <w:t>5</w:t>
      </w:r>
      <w:r w:rsidRPr="007112C6">
        <w:rPr>
          <w:rFonts w:ascii="Calibri" w:hAnsi="Calibri" w:cs="Calibri"/>
          <w:sz w:val="22"/>
          <w:szCs w:val="22"/>
        </w:rPr>
        <w:t xml:space="preserve">). Nejpozději následující pracovní den </w:t>
      </w:r>
      <w:r w:rsidR="00F654C1" w:rsidRPr="007112C6">
        <w:rPr>
          <w:rFonts w:ascii="Calibri" w:hAnsi="Calibri" w:cs="Calibri"/>
          <w:sz w:val="22"/>
          <w:szCs w:val="22"/>
        </w:rPr>
        <w:t>r</w:t>
      </w:r>
      <w:r w:rsidRPr="007112C6">
        <w:rPr>
          <w:rFonts w:ascii="Calibri" w:hAnsi="Calibri" w:cs="Calibri"/>
          <w:sz w:val="22"/>
          <w:szCs w:val="22"/>
        </w:rPr>
        <w:t>ecep</w:t>
      </w:r>
      <w:r w:rsidR="00F654C1" w:rsidRPr="007112C6">
        <w:rPr>
          <w:rFonts w:ascii="Calibri" w:hAnsi="Calibri" w:cs="Calibri"/>
          <w:sz w:val="22"/>
          <w:szCs w:val="22"/>
        </w:rPr>
        <w:t>ční služba</w:t>
      </w:r>
      <w:r w:rsidRPr="007112C6">
        <w:rPr>
          <w:rFonts w:ascii="Calibri" w:hAnsi="Calibri" w:cs="Calibri"/>
          <w:sz w:val="22"/>
          <w:szCs w:val="22"/>
        </w:rPr>
        <w:t xml:space="preserve"> </w:t>
      </w:r>
      <w:r w:rsidR="00F654C1" w:rsidRPr="007112C6">
        <w:rPr>
          <w:rFonts w:ascii="Calibri" w:hAnsi="Calibri" w:cs="Calibri"/>
          <w:sz w:val="22"/>
          <w:szCs w:val="22"/>
        </w:rPr>
        <w:t xml:space="preserve">informuje </w:t>
      </w:r>
      <w:r w:rsidR="007112C6" w:rsidRPr="007112C6">
        <w:rPr>
          <w:rFonts w:ascii="Calibri" w:hAnsi="Calibri" w:cs="Calibri"/>
          <w:sz w:val="22"/>
          <w:szCs w:val="22"/>
        </w:rPr>
        <w:t>tajemníka FI</w:t>
      </w:r>
      <w:r w:rsidRPr="007112C6">
        <w:rPr>
          <w:rFonts w:ascii="Calibri" w:hAnsi="Calibri" w:cs="Calibri"/>
          <w:sz w:val="22"/>
          <w:szCs w:val="22"/>
        </w:rPr>
        <w:t xml:space="preserve">, resp. nájemce o použití klíče, kteří pak následně zajistí opětovné uložení klíče </w:t>
      </w:r>
      <w:r w:rsidR="00271547">
        <w:rPr>
          <w:rFonts w:ascii="Calibri" w:hAnsi="Calibri" w:cs="Calibri"/>
          <w:sz w:val="22"/>
          <w:szCs w:val="22"/>
        </w:rPr>
        <w:t>v</w:t>
      </w:r>
      <w:r w:rsidRPr="007112C6">
        <w:rPr>
          <w:rFonts w:ascii="Calibri" w:hAnsi="Calibri" w:cs="Calibri"/>
          <w:sz w:val="22"/>
          <w:szCs w:val="22"/>
        </w:rPr>
        <w:t xml:space="preserve"> zapečetěné obál</w:t>
      </w:r>
      <w:r w:rsidR="00271547">
        <w:rPr>
          <w:rFonts w:ascii="Calibri" w:hAnsi="Calibri" w:cs="Calibri"/>
          <w:sz w:val="22"/>
          <w:szCs w:val="22"/>
        </w:rPr>
        <w:t>ce na recepci</w:t>
      </w:r>
      <w:r w:rsidRPr="007112C6">
        <w:rPr>
          <w:rFonts w:ascii="Calibri" w:hAnsi="Calibri" w:cs="Calibri"/>
          <w:sz w:val="22"/>
          <w:szCs w:val="22"/>
        </w:rPr>
        <w:t>.</w:t>
      </w:r>
      <w:r w:rsidR="00271547">
        <w:rPr>
          <w:rFonts w:ascii="Calibri" w:hAnsi="Calibri" w:cs="Calibri"/>
          <w:sz w:val="22"/>
          <w:szCs w:val="22"/>
        </w:rPr>
        <w:t xml:space="preserve"> </w:t>
      </w:r>
      <w:r w:rsidR="007C5668">
        <w:rPr>
          <w:rFonts w:ascii="Calibri" w:hAnsi="Calibri" w:cs="Calibri"/>
          <w:sz w:val="22"/>
          <w:szCs w:val="22"/>
        </w:rPr>
        <w:t>Zápisy o otevření prostor nouzovým klíčem archivuje vedoucí Správy budov.</w:t>
      </w:r>
    </w:p>
    <w:p w14:paraId="7C6C5EA4" w14:textId="32FFE6AD" w:rsidR="005613EE" w:rsidRPr="007112C6" w:rsidRDefault="00F654C1" w:rsidP="00F87804">
      <w:pPr>
        <w:pStyle w:val="W3MUZkonOdstavecslovan"/>
        <w:numPr>
          <w:ilvl w:val="0"/>
          <w:numId w:val="33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>Z</w:t>
      </w:r>
      <w:r w:rsidR="005613EE" w:rsidRPr="007112C6">
        <w:rPr>
          <w:rFonts w:ascii="Calibri" w:hAnsi="Calibri" w:cs="Calibri"/>
          <w:sz w:val="22"/>
          <w:szCs w:val="22"/>
        </w:rPr>
        <w:t>trá</w:t>
      </w:r>
      <w:r w:rsidRPr="007112C6">
        <w:rPr>
          <w:rFonts w:ascii="Calibri" w:hAnsi="Calibri" w:cs="Calibri"/>
          <w:sz w:val="22"/>
          <w:szCs w:val="22"/>
        </w:rPr>
        <w:t>ta</w:t>
      </w:r>
      <w:r w:rsidR="005613EE" w:rsidRPr="007112C6">
        <w:rPr>
          <w:rFonts w:ascii="Calibri" w:hAnsi="Calibri" w:cs="Calibri"/>
          <w:sz w:val="22"/>
          <w:szCs w:val="22"/>
        </w:rPr>
        <w:t xml:space="preserve"> jakéhokoli klíče</w:t>
      </w:r>
      <w:r w:rsidRPr="007112C6">
        <w:rPr>
          <w:rFonts w:ascii="Calibri" w:hAnsi="Calibri" w:cs="Calibri"/>
          <w:sz w:val="22"/>
          <w:szCs w:val="22"/>
        </w:rPr>
        <w:t xml:space="preserve"> od místnosti v budově</w:t>
      </w:r>
      <w:r w:rsidR="005613EE" w:rsidRPr="007112C6">
        <w:rPr>
          <w:rFonts w:ascii="Calibri" w:hAnsi="Calibri" w:cs="Calibri"/>
          <w:sz w:val="22"/>
          <w:szCs w:val="22"/>
        </w:rPr>
        <w:t xml:space="preserve">, </w:t>
      </w:r>
      <w:r w:rsidRPr="007112C6">
        <w:rPr>
          <w:rFonts w:ascii="Calibri" w:hAnsi="Calibri" w:cs="Calibri"/>
          <w:sz w:val="22"/>
          <w:szCs w:val="22"/>
        </w:rPr>
        <w:t>zejména těch, jež</w:t>
      </w:r>
      <w:r w:rsidR="005613EE" w:rsidRPr="007112C6">
        <w:rPr>
          <w:rFonts w:ascii="Calibri" w:hAnsi="Calibri" w:cs="Calibri"/>
          <w:sz w:val="22"/>
          <w:szCs w:val="22"/>
        </w:rPr>
        <w:t xml:space="preserve"> j</w:t>
      </w:r>
      <w:r w:rsidRPr="007112C6">
        <w:rPr>
          <w:rFonts w:ascii="Calibri" w:hAnsi="Calibri" w:cs="Calibri"/>
          <w:sz w:val="22"/>
          <w:szCs w:val="22"/>
        </w:rPr>
        <w:t>sou</w:t>
      </w:r>
      <w:r w:rsidR="005613EE" w:rsidRPr="007112C6">
        <w:rPr>
          <w:rFonts w:ascii="Calibri" w:hAnsi="Calibri" w:cs="Calibri"/>
          <w:sz w:val="22"/>
          <w:szCs w:val="22"/>
        </w:rPr>
        <w:t xml:space="preserve"> součástí systému generálního klíče budovy, </w:t>
      </w:r>
      <w:r w:rsidRPr="007112C6">
        <w:rPr>
          <w:rFonts w:ascii="Calibri" w:hAnsi="Calibri" w:cs="Calibri"/>
          <w:sz w:val="22"/>
          <w:szCs w:val="22"/>
        </w:rPr>
        <w:t>musí být</w:t>
      </w:r>
      <w:r w:rsidR="005613EE" w:rsidRPr="007112C6">
        <w:rPr>
          <w:rFonts w:ascii="Calibri" w:hAnsi="Calibri" w:cs="Calibri"/>
          <w:sz w:val="22"/>
          <w:szCs w:val="22"/>
        </w:rPr>
        <w:t xml:space="preserve"> neprodleně nahlá</w:t>
      </w:r>
      <w:r w:rsidRPr="007112C6">
        <w:rPr>
          <w:rFonts w:ascii="Calibri" w:hAnsi="Calibri" w:cs="Calibri"/>
          <w:sz w:val="22"/>
          <w:szCs w:val="22"/>
        </w:rPr>
        <w:t>šena</w:t>
      </w:r>
      <w:r w:rsidR="005613EE" w:rsidRPr="007112C6">
        <w:rPr>
          <w:rFonts w:ascii="Calibri" w:hAnsi="Calibri" w:cs="Calibri"/>
          <w:sz w:val="22"/>
          <w:szCs w:val="22"/>
        </w:rPr>
        <w:t xml:space="preserve"> vedoucímu </w:t>
      </w:r>
      <w:r w:rsidRPr="007112C6">
        <w:rPr>
          <w:rFonts w:ascii="Calibri" w:hAnsi="Calibri" w:cs="Calibri"/>
          <w:sz w:val="22"/>
          <w:szCs w:val="22"/>
        </w:rPr>
        <w:t>S</w:t>
      </w:r>
      <w:r w:rsidR="005613EE" w:rsidRPr="007112C6">
        <w:rPr>
          <w:rFonts w:ascii="Calibri" w:hAnsi="Calibri" w:cs="Calibri"/>
          <w:sz w:val="22"/>
          <w:szCs w:val="22"/>
        </w:rPr>
        <w:t xml:space="preserve">právy budov, který informuje tajemníka FI. Správa budov po odsouhlasení tajemníkem FI zajišťuje opatření k zamezení zneužití ztraceného klíče. Doložené náklady </w:t>
      </w:r>
      <w:r w:rsidRPr="007112C6">
        <w:rPr>
          <w:rFonts w:ascii="Calibri" w:hAnsi="Calibri" w:cs="Calibri"/>
          <w:sz w:val="22"/>
          <w:szCs w:val="22"/>
        </w:rPr>
        <w:t xml:space="preserve">na tato opatření včetně nákladů na výrobu nového klíče </w:t>
      </w:r>
      <w:r w:rsidR="005613EE" w:rsidRPr="007112C6">
        <w:rPr>
          <w:rFonts w:ascii="Calibri" w:hAnsi="Calibri" w:cs="Calibri"/>
          <w:sz w:val="22"/>
          <w:szCs w:val="22"/>
        </w:rPr>
        <w:t>jsou uplatněny u osoby, která klíč ztratila.</w:t>
      </w:r>
    </w:p>
    <w:p w14:paraId="6477AB2B" w14:textId="77777777" w:rsidR="00D71651" w:rsidRPr="007112C6" w:rsidRDefault="00B43245" w:rsidP="00F87804">
      <w:pPr>
        <w:pStyle w:val="W3MUZkonOdstavecslovan"/>
        <w:numPr>
          <w:ilvl w:val="0"/>
          <w:numId w:val="33"/>
        </w:numPr>
        <w:tabs>
          <w:tab w:val="clear" w:pos="360"/>
        </w:tabs>
        <w:spacing w:after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>Uzamykání a odemykání poslucháren:</w:t>
      </w:r>
    </w:p>
    <w:p w14:paraId="5DEE788C" w14:textId="73139C9E" w:rsidR="00D71651" w:rsidRPr="007112C6" w:rsidRDefault="00B43245" w:rsidP="00F87804">
      <w:pPr>
        <w:pStyle w:val="W3MUZkonPsmeno"/>
        <w:numPr>
          <w:ilvl w:val="1"/>
          <w:numId w:val="34"/>
        </w:numPr>
        <w:tabs>
          <w:tab w:val="clear" w:pos="1440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 xml:space="preserve">v době semestru a zkouškovém období posluchárny otevírá úklidová služba, uzamyká nejpozději ve </w:t>
      </w:r>
      <w:r w:rsidR="00B47FD0">
        <w:rPr>
          <w:rFonts w:ascii="Calibri" w:hAnsi="Calibri" w:cs="Calibri"/>
          <w:sz w:val="22"/>
          <w:szCs w:val="22"/>
        </w:rPr>
        <w:t>22.00 hodin</w:t>
      </w:r>
      <w:r w:rsidRPr="007112C6">
        <w:rPr>
          <w:rFonts w:ascii="Calibri" w:hAnsi="Calibri" w:cs="Calibri"/>
          <w:sz w:val="22"/>
          <w:szCs w:val="22"/>
        </w:rPr>
        <w:t xml:space="preserve"> při pravidelné obchůzce </w:t>
      </w:r>
      <w:r w:rsidR="00A109CF" w:rsidRPr="007112C6">
        <w:rPr>
          <w:rFonts w:ascii="Calibri" w:hAnsi="Calibri" w:cs="Calibri"/>
          <w:sz w:val="22"/>
          <w:szCs w:val="22"/>
        </w:rPr>
        <w:t xml:space="preserve">recepční </w:t>
      </w:r>
      <w:r w:rsidRPr="007112C6">
        <w:rPr>
          <w:rFonts w:ascii="Calibri" w:hAnsi="Calibri" w:cs="Calibri"/>
          <w:sz w:val="22"/>
          <w:szCs w:val="22"/>
        </w:rPr>
        <w:t>služba,</w:t>
      </w:r>
    </w:p>
    <w:p w14:paraId="20936A3A" w14:textId="77777777" w:rsidR="00D71651" w:rsidRPr="007112C6" w:rsidRDefault="00B43245" w:rsidP="00F87804">
      <w:pPr>
        <w:pStyle w:val="W3MUZkonPsmeno"/>
        <w:numPr>
          <w:ilvl w:val="1"/>
          <w:numId w:val="34"/>
        </w:numPr>
        <w:tabs>
          <w:tab w:val="clear" w:pos="1440"/>
        </w:tabs>
        <w:ind w:left="992" w:hanging="425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>v době hlavních prázdnin jsou posluchárny trvale uzamčeny, otevření pro plánované akce zaji</w:t>
      </w:r>
      <w:r w:rsidR="00293D67" w:rsidRPr="007112C6">
        <w:rPr>
          <w:rFonts w:ascii="Calibri" w:hAnsi="Calibri" w:cs="Calibri"/>
          <w:sz w:val="22"/>
          <w:szCs w:val="22"/>
        </w:rPr>
        <w:t>šťují</w:t>
      </w:r>
      <w:r w:rsidRPr="007112C6">
        <w:rPr>
          <w:rFonts w:ascii="Calibri" w:hAnsi="Calibri" w:cs="Calibri"/>
          <w:sz w:val="22"/>
          <w:szCs w:val="22"/>
        </w:rPr>
        <w:t xml:space="preserve"> pra</w:t>
      </w:r>
      <w:r w:rsidR="00293D67" w:rsidRPr="007112C6">
        <w:rPr>
          <w:rFonts w:ascii="Calibri" w:hAnsi="Calibri" w:cs="Calibri"/>
          <w:sz w:val="22"/>
          <w:szCs w:val="22"/>
        </w:rPr>
        <w:t>covníci Správy budov FI</w:t>
      </w:r>
      <w:r w:rsidRPr="007112C6">
        <w:rPr>
          <w:rFonts w:ascii="Calibri" w:hAnsi="Calibri" w:cs="Calibri"/>
          <w:sz w:val="22"/>
          <w:szCs w:val="22"/>
        </w:rPr>
        <w:t>.</w:t>
      </w:r>
    </w:p>
    <w:p w14:paraId="525F04F7" w14:textId="77777777" w:rsidR="00D71651" w:rsidRPr="007112C6" w:rsidRDefault="00B43245" w:rsidP="00F87804">
      <w:pPr>
        <w:pStyle w:val="W3MUZkonOdstavecslovan"/>
        <w:numPr>
          <w:ilvl w:val="0"/>
          <w:numId w:val="33"/>
        </w:numPr>
        <w:tabs>
          <w:tab w:val="clear" w:pos="360"/>
        </w:tabs>
        <w:spacing w:after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>Uzamykání a odemykání počítačových učeben a počítačové haly:</w:t>
      </w:r>
    </w:p>
    <w:p w14:paraId="224E6607" w14:textId="77777777" w:rsidR="00D71651" w:rsidRPr="007112C6" w:rsidRDefault="00B43245" w:rsidP="00F87804">
      <w:pPr>
        <w:pStyle w:val="W3MUZkonPsmeno"/>
        <w:numPr>
          <w:ilvl w:val="1"/>
          <w:numId w:val="35"/>
        </w:numPr>
        <w:tabs>
          <w:tab w:val="clear" w:pos="1440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 xml:space="preserve">provoz počítačových učeben organizuje </w:t>
      </w:r>
      <w:r w:rsidR="005F4D7B" w:rsidRPr="007112C6">
        <w:rPr>
          <w:rFonts w:ascii="Calibri" w:hAnsi="Calibri" w:cs="Calibri"/>
          <w:sz w:val="22"/>
          <w:szCs w:val="22"/>
        </w:rPr>
        <w:t xml:space="preserve">CVT </w:t>
      </w:r>
      <w:r w:rsidRPr="007112C6">
        <w:rPr>
          <w:rFonts w:ascii="Calibri" w:hAnsi="Calibri" w:cs="Calibri"/>
          <w:sz w:val="22"/>
          <w:szCs w:val="22"/>
        </w:rPr>
        <w:t xml:space="preserve">a řídí se Provozními pokyny pro počítačové učebny FI vydanými </w:t>
      </w:r>
      <w:r w:rsidR="005F4D7B" w:rsidRPr="007112C6">
        <w:rPr>
          <w:rFonts w:ascii="Calibri" w:hAnsi="Calibri" w:cs="Calibri"/>
          <w:sz w:val="22"/>
          <w:szCs w:val="22"/>
        </w:rPr>
        <w:t>CVT</w:t>
      </w:r>
      <w:r w:rsidRPr="007112C6">
        <w:rPr>
          <w:rFonts w:ascii="Calibri" w:hAnsi="Calibri" w:cs="Calibri"/>
          <w:sz w:val="22"/>
          <w:szCs w:val="22"/>
        </w:rPr>
        <w:t>,</w:t>
      </w:r>
    </w:p>
    <w:p w14:paraId="34ACDC68" w14:textId="77777777" w:rsidR="00D71651" w:rsidRPr="007112C6" w:rsidRDefault="00B43245" w:rsidP="00F87804">
      <w:pPr>
        <w:pStyle w:val="W3MUZkonPsmeno"/>
        <w:numPr>
          <w:ilvl w:val="1"/>
          <w:numId w:val="35"/>
        </w:numPr>
        <w:tabs>
          <w:tab w:val="clear" w:pos="1440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>v době semestru a zkouškovém období počítačové učebny a počítačovou halu otevírá úklidová služba, uzamyká nejpozději ve 22.00 hodin pověřený pracovník CVT,</w:t>
      </w:r>
    </w:p>
    <w:p w14:paraId="66904EA8" w14:textId="77777777" w:rsidR="00D71651" w:rsidRPr="007112C6" w:rsidRDefault="00B43245" w:rsidP="00F87804">
      <w:pPr>
        <w:pStyle w:val="W3MUZkonPsmeno"/>
        <w:numPr>
          <w:ilvl w:val="1"/>
          <w:numId w:val="35"/>
        </w:numPr>
        <w:tabs>
          <w:tab w:val="clear" w:pos="1440"/>
        </w:tabs>
        <w:ind w:left="992" w:hanging="425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>provozní dobu počítačových učeben a počítačové haly v době prázdnin, příp. státních svátků určuje CVT, které také zajistí otevření a uzavření uvedených prostor.</w:t>
      </w:r>
    </w:p>
    <w:p w14:paraId="49266ACF" w14:textId="77777777" w:rsidR="00D71651" w:rsidRPr="007112C6" w:rsidRDefault="00B43245" w:rsidP="00EC37BB">
      <w:pPr>
        <w:pStyle w:val="W3MUZkonOdstavecslovan"/>
        <w:numPr>
          <w:ilvl w:val="0"/>
          <w:numId w:val="33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 xml:space="preserve">Provoz specializovaných laboratoří </w:t>
      </w:r>
      <w:r w:rsidR="00D74BE3" w:rsidRPr="007112C6">
        <w:rPr>
          <w:rFonts w:ascii="Calibri" w:hAnsi="Calibri" w:cs="Calibri"/>
          <w:sz w:val="22"/>
          <w:szCs w:val="22"/>
        </w:rPr>
        <w:t xml:space="preserve">nad rámec provozního řádu areálu Botanická 68a mohou </w:t>
      </w:r>
      <w:r w:rsidRPr="007112C6">
        <w:rPr>
          <w:rFonts w:ascii="Calibri" w:hAnsi="Calibri" w:cs="Calibri"/>
          <w:sz w:val="22"/>
          <w:szCs w:val="22"/>
        </w:rPr>
        <w:t>upra</w:t>
      </w:r>
      <w:r w:rsidR="00D74BE3" w:rsidRPr="007112C6">
        <w:rPr>
          <w:rFonts w:ascii="Calibri" w:hAnsi="Calibri" w:cs="Calibri"/>
          <w:sz w:val="22"/>
          <w:szCs w:val="22"/>
        </w:rPr>
        <w:t>vovat</w:t>
      </w:r>
      <w:r w:rsidRPr="007112C6">
        <w:rPr>
          <w:rFonts w:ascii="Calibri" w:hAnsi="Calibri" w:cs="Calibri"/>
          <w:sz w:val="22"/>
          <w:szCs w:val="22"/>
        </w:rPr>
        <w:t xml:space="preserve"> provozní řády těchto laboratoří</w:t>
      </w:r>
      <w:r w:rsidR="00D04C4F" w:rsidRPr="007112C6">
        <w:rPr>
          <w:rFonts w:ascii="Calibri" w:hAnsi="Calibri" w:cs="Calibri"/>
          <w:sz w:val="22"/>
          <w:szCs w:val="22"/>
        </w:rPr>
        <w:t>.</w:t>
      </w:r>
    </w:p>
    <w:p w14:paraId="61DC50A1" w14:textId="77777777" w:rsidR="00D71651" w:rsidRPr="007112C6" w:rsidRDefault="00B43245" w:rsidP="00EC37BB">
      <w:pPr>
        <w:pStyle w:val="W3MUZkonOdstavecslovan"/>
        <w:numPr>
          <w:ilvl w:val="0"/>
          <w:numId w:val="33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 xml:space="preserve">Osoby provádějící úklid vyzvedávají a odevzdávají klíče od přidělených místností a prostor na </w:t>
      </w:r>
      <w:r w:rsidR="00A109CF" w:rsidRPr="007112C6">
        <w:rPr>
          <w:rFonts w:ascii="Calibri" w:hAnsi="Calibri" w:cs="Calibri"/>
          <w:sz w:val="22"/>
          <w:szCs w:val="22"/>
        </w:rPr>
        <w:t>recepci</w:t>
      </w:r>
      <w:r w:rsidRPr="007112C6">
        <w:rPr>
          <w:rFonts w:ascii="Calibri" w:hAnsi="Calibri" w:cs="Calibri"/>
          <w:sz w:val="22"/>
          <w:szCs w:val="22"/>
        </w:rPr>
        <w:t>. Manipulace s klíči je zaznamenávána v</w:t>
      </w:r>
      <w:r w:rsidR="00C65FC2" w:rsidRPr="007112C6">
        <w:rPr>
          <w:rFonts w:ascii="Calibri" w:hAnsi="Calibri" w:cs="Calibri"/>
          <w:sz w:val="22"/>
          <w:szCs w:val="22"/>
        </w:rPr>
        <w:t>e</w:t>
      </w:r>
      <w:r w:rsidR="00833F89" w:rsidRPr="007112C6">
        <w:rPr>
          <w:rFonts w:ascii="Calibri" w:hAnsi="Calibri" w:cs="Calibri"/>
          <w:sz w:val="22"/>
          <w:szCs w:val="22"/>
        </w:rPr>
        <w:t xml:space="preserve"> </w:t>
      </w:r>
      <w:r w:rsidR="007112C6">
        <w:rPr>
          <w:rFonts w:ascii="Calibri" w:hAnsi="Calibri" w:cs="Calibri"/>
          <w:sz w:val="22"/>
          <w:szCs w:val="22"/>
        </w:rPr>
        <w:t>s</w:t>
      </w:r>
      <w:r w:rsidR="00833F89" w:rsidRPr="007112C6">
        <w:rPr>
          <w:rFonts w:ascii="Calibri" w:hAnsi="Calibri" w:cs="Calibri"/>
          <w:sz w:val="22"/>
          <w:szCs w:val="22"/>
        </w:rPr>
        <w:t>měnovém deníku</w:t>
      </w:r>
      <w:r w:rsidRPr="007112C6">
        <w:rPr>
          <w:rFonts w:ascii="Calibri" w:hAnsi="Calibri" w:cs="Calibri"/>
          <w:sz w:val="22"/>
          <w:szCs w:val="22"/>
        </w:rPr>
        <w:t xml:space="preserve">. Klíče od jednotlivých pracovních úseků úklidové služby jsou uzavřeny ve svazcích, které jsou </w:t>
      </w:r>
      <w:r w:rsidR="00576641" w:rsidRPr="007112C6">
        <w:rPr>
          <w:rFonts w:ascii="Calibri" w:hAnsi="Calibri" w:cs="Calibri"/>
          <w:sz w:val="22"/>
          <w:szCs w:val="22"/>
        </w:rPr>
        <w:t xml:space="preserve">popsány a uloženy </w:t>
      </w:r>
      <w:r w:rsidR="00222E53" w:rsidRPr="007112C6">
        <w:rPr>
          <w:rFonts w:ascii="Calibri" w:hAnsi="Calibri" w:cs="Calibri"/>
          <w:sz w:val="22"/>
          <w:szCs w:val="22"/>
        </w:rPr>
        <w:t>na recepci.</w:t>
      </w:r>
    </w:p>
    <w:p w14:paraId="5C0E0AA0" w14:textId="77777777" w:rsidR="00B43245" w:rsidRPr="007112C6" w:rsidRDefault="00ED26A5" w:rsidP="00D659A2">
      <w:pPr>
        <w:pStyle w:val="W3MUZkonOdstavecslovan"/>
        <w:numPr>
          <w:ilvl w:val="0"/>
          <w:numId w:val="33"/>
        </w:numPr>
        <w:tabs>
          <w:tab w:val="clear" w:pos="360"/>
        </w:tabs>
        <w:spacing w:after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>Z</w:t>
      </w:r>
      <w:r w:rsidR="00204312" w:rsidRPr="007112C6">
        <w:rPr>
          <w:rFonts w:ascii="Calibri" w:hAnsi="Calibri" w:cs="Calibri"/>
          <w:sz w:val="22"/>
          <w:szCs w:val="22"/>
        </w:rPr>
        <w:t xml:space="preserve">apůjčení </w:t>
      </w:r>
      <w:r w:rsidR="001608D1" w:rsidRPr="007112C6">
        <w:rPr>
          <w:rFonts w:ascii="Calibri" w:hAnsi="Calibri" w:cs="Calibri"/>
          <w:sz w:val="22"/>
          <w:szCs w:val="22"/>
        </w:rPr>
        <w:t>generálního</w:t>
      </w:r>
      <w:r w:rsidR="00204312" w:rsidRPr="007112C6">
        <w:rPr>
          <w:rFonts w:ascii="Calibri" w:hAnsi="Calibri" w:cs="Calibri"/>
          <w:sz w:val="22"/>
          <w:szCs w:val="22"/>
        </w:rPr>
        <w:t xml:space="preserve"> klíče je možné pouze s předchozím písemným souhlasem tajemníka </w:t>
      </w:r>
      <w:r w:rsidR="00293D67" w:rsidRPr="007112C6">
        <w:rPr>
          <w:rFonts w:ascii="Calibri" w:hAnsi="Calibri" w:cs="Calibri"/>
          <w:sz w:val="22"/>
          <w:szCs w:val="22"/>
        </w:rPr>
        <w:t>FI</w:t>
      </w:r>
      <w:r w:rsidR="00B43245" w:rsidRPr="007112C6">
        <w:rPr>
          <w:rFonts w:ascii="Calibri" w:hAnsi="Calibri" w:cs="Calibri"/>
          <w:sz w:val="22"/>
          <w:szCs w:val="22"/>
        </w:rPr>
        <w:t>.</w:t>
      </w:r>
    </w:p>
    <w:p w14:paraId="21BA89AC" w14:textId="77777777" w:rsidR="008F548B" w:rsidRPr="00B805FC" w:rsidRDefault="008F548B" w:rsidP="00F87804">
      <w:pPr>
        <w:pStyle w:val="W3MUZkonOdstavec"/>
        <w:rPr>
          <w:rFonts w:ascii="Calibri" w:hAnsi="Calibri" w:cs="Calibri"/>
          <w:sz w:val="22"/>
          <w:szCs w:val="22"/>
        </w:rPr>
      </w:pPr>
    </w:p>
    <w:p w14:paraId="0C405465" w14:textId="77777777" w:rsidR="008F548B" w:rsidRPr="00B805FC" w:rsidRDefault="008F548B" w:rsidP="008613BA">
      <w:pPr>
        <w:pStyle w:val="W3MUZkonParagraf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lastRenderedPageBreak/>
        <w:t xml:space="preserve">Článek </w:t>
      </w:r>
      <w:r w:rsidR="001608D1" w:rsidRPr="00B805FC">
        <w:rPr>
          <w:rFonts w:ascii="Calibri" w:hAnsi="Calibri" w:cs="Calibri"/>
          <w:sz w:val="22"/>
          <w:szCs w:val="22"/>
        </w:rPr>
        <w:t>8</w:t>
      </w:r>
    </w:p>
    <w:p w14:paraId="1AF2500E" w14:textId="77777777" w:rsidR="008F548B" w:rsidRPr="00B805FC" w:rsidRDefault="008F548B" w:rsidP="008613BA">
      <w:pPr>
        <w:pStyle w:val="W3MUZkonParagrafNzev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>Požární ochrana a bezpečnost a ochrana zdraví při práci</w:t>
      </w:r>
    </w:p>
    <w:p w14:paraId="5CF5E6C0" w14:textId="77777777" w:rsidR="008F548B" w:rsidRPr="00D659A2" w:rsidRDefault="008F548B" w:rsidP="00D659A2">
      <w:pPr>
        <w:pStyle w:val="W3MUZkonOdstavec"/>
        <w:keepNext/>
        <w:spacing w:before="60" w:after="60"/>
        <w:jc w:val="center"/>
        <w:rPr>
          <w:rFonts w:ascii="Calibri" w:hAnsi="Calibri" w:cs="Calibri"/>
          <w:sz w:val="22"/>
          <w:szCs w:val="22"/>
        </w:rPr>
      </w:pPr>
    </w:p>
    <w:p w14:paraId="60A24065" w14:textId="77777777" w:rsidR="009C1414" w:rsidRPr="007112C6" w:rsidRDefault="002C649E" w:rsidP="00EC37BB">
      <w:pPr>
        <w:pStyle w:val="W3MUZkonOdstavecslovan"/>
        <w:numPr>
          <w:ilvl w:val="0"/>
          <w:numId w:val="3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 xml:space="preserve">Oblast PO a BOZP </w:t>
      </w:r>
      <w:r w:rsidR="009C1414" w:rsidRPr="007112C6">
        <w:rPr>
          <w:rFonts w:ascii="Calibri" w:hAnsi="Calibri" w:cs="Calibri"/>
          <w:sz w:val="22"/>
          <w:szCs w:val="22"/>
        </w:rPr>
        <w:t xml:space="preserve">je </w:t>
      </w:r>
      <w:r w:rsidRPr="007112C6">
        <w:rPr>
          <w:rFonts w:ascii="Calibri" w:hAnsi="Calibri" w:cs="Calibri"/>
          <w:sz w:val="22"/>
          <w:szCs w:val="22"/>
        </w:rPr>
        <w:t xml:space="preserve">na MU </w:t>
      </w:r>
      <w:r w:rsidR="009C1414" w:rsidRPr="007112C6">
        <w:rPr>
          <w:rFonts w:ascii="Calibri" w:hAnsi="Calibri" w:cs="Calibri"/>
          <w:sz w:val="22"/>
          <w:szCs w:val="22"/>
        </w:rPr>
        <w:t>komplexně řešena vnitřní normou.</w:t>
      </w:r>
    </w:p>
    <w:p w14:paraId="4B8D4B11" w14:textId="77777777" w:rsidR="009C1414" w:rsidRPr="007112C6" w:rsidRDefault="009C1414" w:rsidP="00EC37BB">
      <w:pPr>
        <w:pStyle w:val="W3MUZkonOdstavecslovan"/>
        <w:numPr>
          <w:ilvl w:val="0"/>
          <w:numId w:val="3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 xml:space="preserve">Za plnění úkolů v oblasti </w:t>
      </w:r>
      <w:r w:rsidR="00011356" w:rsidRPr="007112C6">
        <w:rPr>
          <w:rFonts w:ascii="Calibri" w:hAnsi="Calibri" w:cs="Calibri"/>
          <w:sz w:val="22"/>
          <w:szCs w:val="22"/>
        </w:rPr>
        <w:t xml:space="preserve">PO a </w:t>
      </w:r>
      <w:r w:rsidRPr="007112C6">
        <w:rPr>
          <w:rFonts w:ascii="Calibri" w:hAnsi="Calibri" w:cs="Calibri"/>
          <w:sz w:val="22"/>
          <w:szCs w:val="22"/>
        </w:rPr>
        <w:t>BOZP odpovídají osobně vedoucí zaměstnanci na všech stupních řízení v rozsahu svých funkcí.</w:t>
      </w:r>
      <w:r w:rsidR="00011356" w:rsidRPr="007112C6">
        <w:rPr>
          <w:rFonts w:ascii="Calibri" w:hAnsi="Calibri" w:cs="Calibri"/>
          <w:sz w:val="22"/>
          <w:szCs w:val="22"/>
        </w:rPr>
        <w:t xml:space="preserve"> </w:t>
      </w:r>
      <w:r w:rsidRPr="007112C6">
        <w:rPr>
          <w:rFonts w:ascii="Calibri" w:hAnsi="Calibri" w:cs="Calibri"/>
          <w:sz w:val="22"/>
          <w:szCs w:val="22"/>
        </w:rPr>
        <w:t>Akademičtí pracovníci, ostatní zaměstnanci a studenti jsou povinni dbát podle svých možností o svou vlastní bezpečnost, o své zdraví i o bezpečnost a zdraví osob, kterých se bezprostředně dotýká jejich jednání nebo případné opomenutí při práci.</w:t>
      </w:r>
    </w:p>
    <w:p w14:paraId="0685A5FE" w14:textId="77777777" w:rsidR="00944C9A" w:rsidRPr="007112C6" w:rsidRDefault="00944C9A" w:rsidP="00EC37BB">
      <w:pPr>
        <w:pStyle w:val="W3MUZkonOdstavecslovan"/>
        <w:numPr>
          <w:ilvl w:val="0"/>
          <w:numId w:val="3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>Pro budovu jsou zpracovány požární poplachové směrnice a evakuační plán, se kterými jsou povinn</w:t>
      </w:r>
      <w:r w:rsidR="00ED26A5" w:rsidRPr="007112C6">
        <w:rPr>
          <w:rFonts w:ascii="Calibri" w:hAnsi="Calibri" w:cs="Calibri"/>
          <w:sz w:val="22"/>
          <w:szCs w:val="22"/>
        </w:rPr>
        <w:t>y</w:t>
      </w:r>
      <w:r w:rsidRPr="007112C6">
        <w:rPr>
          <w:rFonts w:ascii="Calibri" w:hAnsi="Calibri" w:cs="Calibri"/>
          <w:sz w:val="22"/>
          <w:szCs w:val="22"/>
        </w:rPr>
        <w:t xml:space="preserve"> se seznámit a řídit se jimi všechny osoby, které se v budově pohybují.</w:t>
      </w:r>
      <w:r w:rsidR="00D91306" w:rsidRPr="007112C6">
        <w:rPr>
          <w:rFonts w:ascii="Calibri" w:hAnsi="Calibri" w:cs="Calibri"/>
          <w:sz w:val="22"/>
          <w:szCs w:val="22"/>
        </w:rPr>
        <w:t xml:space="preserve"> Kontaktní telefonní čísla a postupy v případě nepředvídané události nebo havárie jsou uvedena v Požární poplachové směrnici, která je přílohou č. </w:t>
      </w:r>
      <w:r w:rsidR="008402EF" w:rsidRPr="007112C6">
        <w:rPr>
          <w:rFonts w:ascii="Calibri" w:hAnsi="Calibri" w:cs="Calibri"/>
          <w:sz w:val="22"/>
          <w:szCs w:val="22"/>
        </w:rPr>
        <w:t>1</w:t>
      </w:r>
      <w:r w:rsidR="00D91306" w:rsidRPr="007112C6">
        <w:rPr>
          <w:rFonts w:ascii="Calibri" w:hAnsi="Calibri" w:cs="Calibri"/>
          <w:sz w:val="22"/>
          <w:szCs w:val="22"/>
        </w:rPr>
        <w:t xml:space="preserve"> tohoto provozního řádu.</w:t>
      </w:r>
    </w:p>
    <w:p w14:paraId="503DBA71" w14:textId="77777777" w:rsidR="00944C9A" w:rsidRPr="007112C6" w:rsidRDefault="00944C9A" w:rsidP="00EC37BB">
      <w:pPr>
        <w:pStyle w:val="W3MUZkonOdstavecslovan"/>
        <w:numPr>
          <w:ilvl w:val="0"/>
          <w:numId w:val="3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>Únikovými cestami jsou k tomu určené a označené chodby, schodiště a ostatní veřejné prostory v budově. Cesty musí zůstat trvale volné v celém profilu. Užívat tyto prostory jako skladiště a odstavné plochy je zakázáno.</w:t>
      </w:r>
      <w:r w:rsidR="00EE4B5E" w:rsidRPr="007112C6">
        <w:rPr>
          <w:rFonts w:ascii="Calibri" w:hAnsi="Calibri" w:cs="Calibri"/>
          <w:sz w:val="22"/>
          <w:szCs w:val="22"/>
        </w:rPr>
        <w:t xml:space="preserve"> Vedoucí zaměstnanci nebo určení zaměstnanci provádějí pravidelnou kontrolu trvale volných únikových cest, volného přístupu k nouzovým východům, rozvodným zařízením elektrické energie, uzávěrům vody a topení.</w:t>
      </w:r>
    </w:p>
    <w:p w14:paraId="6B267197" w14:textId="77777777" w:rsidR="00944C9A" w:rsidRPr="007112C6" w:rsidRDefault="00944C9A" w:rsidP="00EC37BB">
      <w:pPr>
        <w:pStyle w:val="W3MUZkonOdstavecslovan"/>
        <w:numPr>
          <w:ilvl w:val="0"/>
          <w:numId w:val="3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>Povinností každého v budově je při zjištění vzniku požáru použít všech vhodných prostředků k jeho likvidaci. Skutečnost, že požár nelze vlastními silami uhasit, je povinna každá osoba ohlásit na recepci budovy, která slouží zároveň jako ohlašovna požáru. Recepční služba vyhlásí požární poplach a provede další nezbytné kroky k zajištění ochrany osob a majetku.</w:t>
      </w:r>
    </w:p>
    <w:p w14:paraId="3CE0A751" w14:textId="67B68B1B" w:rsidR="008F548B" w:rsidRPr="007112C6" w:rsidRDefault="003F1244" w:rsidP="00EC37BB">
      <w:pPr>
        <w:pStyle w:val="W3MUZkonOdstavecslovan"/>
        <w:numPr>
          <w:ilvl w:val="0"/>
          <w:numId w:val="3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Funkci ohlašovny úrazů plní recepce budovy, která je také vybavena </w:t>
      </w:r>
      <w:r w:rsidR="008F548B" w:rsidRPr="007112C6">
        <w:rPr>
          <w:rFonts w:ascii="Calibri" w:hAnsi="Calibri" w:cs="Calibri"/>
          <w:sz w:val="22"/>
          <w:szCs w:val="22"/>
        </w:rPr>
        <w:t>přenosn</w:t>
      </w:r>
      <w:r>
        <w:rPr>
          <w:rFonts w:ascii="Calibri" w:hAnsi="Calibri" w:cs="Calibri"/>
          <w:sz w:val="22"/>
          <w:szCs w:val="22"/>
        </w:rPr>
        <w:t>ou</w:t>
      </w:r>
      <w:r w:rsidR="008F548B" w:rsidRPr="007112C6">
        <w:rPr>
          <w:rFonts w:ascii="Calibri" w:hAnsi="Calibri" w:cs="Calibri"/>
          <w:sz w:val="22"/>
          <w:szCs w:val="22"/>
        </w:rPr>
        <w:t xml:space="preserve"> lékárničk</w:t>
      </w:r>
      <w:r>
        <w:rPr>
          <w:rFonts w:ascii="Calibri" w:hAnsi="Calibri" w:cs="Calibri"/>
          <w:sz w:val="22"/>
          <w:szCs w:val="22"/>
        </w:rPr>
        <w:t>ou</w:t>
      </w:r>
      <w:r w:rsidR="008F548B" w:rsidRPr="007112C6">
        <w:rPr>
          <w:rFonts w:ascii="Calibri" w:hAnsi="Calibri" w:cs="Calibri"/>
          <w:sz w:val="22"/>
          <w:szCs w:val="22"/>
        </w:rPr>
        <w:t xml:space="preserve"> s předepsaným vybavením pro poskytnutí první pomoci.</w:t>
      </w:r>
      <w:r>
        <w:rPr>
          <w:rFonts w:ascii="Calibri" w:hAnsi="Calibri" w:cs="Calibri"/>
          <w:sz w:val="22"/>
          <w:szCs w:val="22"/>
        </w:rPr>
        <w:t xml:space="preserve"> Recepční služba v případě potřeby přivolá rychlou záchrannou službu.</w:t>
      </w:r>
    </w:p>
    <w:p w14:paraId="117F92D7" w14:textId="631A5255" w:rsidR="008F548B" w:rsidRPr="007112C6" w:rsidRDefault="008F548B" w:rsidP="00EC37BB">
      <w:pPr>
        <w:pStyle w:val="W3MUZkonOdstavecslovan"/>
        <w:numPr>
          <w:ilvl w:val="0"/>
          <w:numId w:val="3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>Uživatelé výtahů jsou povinni dodržovat návod k obsluze a užívání. Vyprošťování uvíznutých osob zajišťuje proškolený pracovník Správy budov, resp. externí firma.</w:t>
      </w:r>
      <w:r w:rsidR="00D91306" w:rsidRPr="007112C6">
        <w:rPr>
          <w:rFonts w:ascii="Calibri" w:hAnsi="Calibri" w:cs="Calibri"/>
          <w:sz w:val="22"/>
          <w:szCs w:val="22"/>
        </w:rPr>
        <w:t xml:space="preserve"> V případě vzniku požáru a vyhlášení požárního poplachu </w:t>
      </w:r>
      <w:r w:rsidR="00947D02" w:rsidRPr="007112C6">
        <w:rPr>
          <w:rFonts w:ascii="Calibri" w:hAnsi="Calibri" w:cs="Calibri"/>
          <w:sz w:val="22"/>
          <w:szCs w:val="22"/>
        </w:rPr>
        <w:t>je zakázáno výtahy používat, k evakuaci osob slouží pouze osobní výtah v budově S</w:t>
      </w:r>
      <w:r w:rsidR="003F1244">
        <w:rPr>
          <w:rFonts w:ascii="Calibri" w:hAnsi="Calibri" w:cs="Calibri"/>
          <w:sz w:val="22"/>
          <w:szCs w:val="22"/>
        </w:rPr>
        <w:t xml:space="preserve"> – evaluační funkci je oprávněna aktivovat pouze poučená osoba anebo </w:t>
      </w:r>
      <w:proofErr w:type="spellStart"/>
      <w:r w:rsidR="003F1244">
        <w:rPr>
          <w:rFonts w:ascii="Calibri" w:hAnsi="Calibri" w:cs="Calibri"/>
          <w:sz w:val="22"/>
          <w:szCs w:val="22"/>
        </w:rPr>
        <w:t>HZSmB</w:t>
      </w:r>
      <w:proofErr w:type="spellEnd"/>
      <w:r w:rsidR="003F1244">
        <w:rPr>
          <w:rFonts w:ascii="Calibri" w:hAnsi="Calibri" w:cs="Calibri"/>
          <w:sz w:val="22"/>
          <w:szCs w:val="22"/>
        </w:rPr>
        <w:t>.</w:t>
      </w:r>
    </w:p>
    <w:p w14:paraId="6630EF5C" w14:textId="77777777" w:rsidR="00011356" w:rsidRPr="007112C6" w:rsidRDefault="00011356" w:rsidP="00EC37BB">
      <w:pPr>
        <w:pStyle w:val="W3MUZkonOdstavecslovan"/>
        <w:numPr>
          <w:ilvl w:val="0"/>
          <w:numId w:val="3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>Všechna vyhrazená technická zařízení související s provozem budovy musí být pravidelně revidována dle příslušných předpisů. Revizní zprávy těchto zařízení eviduje vedoucí Správy budov, který je současně odpovědný za včasné odstraňování zjištěných závad.</w:t>
      </w:r>
    </w:p>
    <w:p w14:paraId="7E5B9188" w14:textId="77777777" w:rsidR="00011356" w:rsidRPr="007112C6" w:rsidRDefault="00011356" w:rsidP="00EC37BB">
      <w:pPr>
        <w:pStyle w:val="W3MUZkonOdstavecslovan"/>
        <w:numPr>
          <w:ilvl w:val="0"/>
          <w:numId w:val="36"/>
        </w:numPr>
        <w:tabs>
          <w:tab w:val="clear" w:pos="360"/>
        </w:tabs>
        <w:spacing w:after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>Nepřetržitý provoz výpočetní techniky (vč. UPS) je povolen pouze v prostorách k tomu určených – počítačové sály, datové stupačky, apod. Pokud je nezbytné realizovat nepřetržitý provoz výpočetní techniky v pracovnách, musí být dodrženy tyto zásady:</w:t>
      </w:r>
    </w:p>
    <w:p w14:paraId="19EB0AF1" w14:textId="41B09315" w:rsidR="00011356" w:rsidRPr="007112C6" w:rsidRDefault="001B1AC2" w:rsidP="00EC37BB">
      <w:pPr>
        <w:pStyle w:val="W3MUZkonPsmeno"/>
        <w:numPr>
          <w:ilvl w:val="1"/>
          <w:numId w:val="37"/>
        </w:numPr>
        <w:tabs>
          <w:tab w:val="clear" w:pos="1440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>žádost o povolení nepřetržitého provozu výpočetní techniky (viz příloha č. 6)</w:t>
      </w:r>
      <w:r w:rsidR="00011356" w:rsidRPr="007112C6">
        <w:rPr>
          <w:rFonts w:ascii="Calibri" w:hAnsi="Calibri" w:cs="Calibri"/>
          <w:sz w:val="22"/>
          <w:szCs w:val="22"/>
        </w:rPr>
        <w:t xml:space="preserve"> musí být schválen </w:t>
      </w:r>
      <w:r w:rsidR="007112C6" w:rsidRPr="007112C6">
        <w:rPr>
          <w:rFonts w:ascii="Calibri" w:hAnsi="Calibri" w:cs="Calibri"/>
          <w:sz w:val="22"/>
          <w:szCs w:val="22"/>
        </w:rPr>
        <w:t>tajemníkem FI</w:t>
      </w:r>
      <w:r w:rsidR="00011356" w:rsidRPr="007112C6">
        <w:rPr>
          <w:rFonts w:ascii="Calibri" w:hAnsi="Calibri" w:cs="Calibri"/>
          <w:sz w:val="22"/>
          <w:szCs w:val="22"/>
        </w:rPr>
        <w:t xml:space="preserve">, resp. ředitelem </w:t>
      </w:r>
      <w:r w:rsidR="007112C6" w:rsidRPr="007112C6">
        <w:rPr>
          <w:rFonts w:ascii="Calibri" w:hAnsi="Calibri" w:cs="Calibri"/>
          <w:sz w:val="22"/>
          <w:szCs w:val="22"/>
        </w:rPr>
        <w:t xml:space="preserve">pracoviště </w:t>
      </w:r>
      <w:r w:rsidR="00011356" w:rsidRPr="007112C6">
        <w:rPr>
          <w:rFonts w:ascii="Calibri" w:hAnsi="Calibri" w:cs="Calibri"/>
          <w:sz w:val="22"/>
          <w:szCs w:val="22"/>
        </w:rPr>
        <w:t>CERI</w:t>
      </w:r>
      <w:r w:rsidR="007112C6" w:rsidRPr="007112C6">
        <w:rPr>
          <w:rFonts w:ascii="Calibri" w:hAnsi="Calibri" w:cs="Calibri"/>
          <w:sz w:val="22"/>
          <w:szCs w:val="22"/>
        </w:rPr>
        <w:t>T</w:t>
      </w:r>
      <w:r w:rsidR="00011356" w:rsidRPr="007112C6">
        <w:rPr>
          <w:rFonts w:ascii="Calibri" w:hAnsi="Calibri" w:cs="Calibri"/>
          <w:sz w:val="22"/>
          <w:szCs w:val="22"/>
        </w:rPr>
        <w:t xml:space="preserve"> v případě nájemců </w:t>
      </w:r>
      <w:r w:rsidR="003F1244">
        <w:rPr>
          <w:rFonts w:ascii="Calibri" w:hAnsi="Calibri" w:cs="Calibri"/>
          <w:sz w:val="22"/>
          <w:szCs w:val="22"/>
        </w:rPr>
        <w:t>CSP,</w:t>
      </w:r>
    </w:p>
    <w:p w14:paraId="690F6ED4" w14:textId="77777777" w:rsidR="00011356" w:rsidRPr="007112C6" w:rsidRDefault="00011356" w:rsidP="00EC37BB">
      <w:pPr>
        <w:pStyle w:val="W3MUZkonPsmeno"/>
        <w:numPr>
          <w:ilvl w:val="1"/>
          <w:numId w:val="37"/>
        </w:numPr>
        <w:tabs>
          <w:tab w:val="clear" w:pos="1440"/>
        </w:tabs>
        <w:spacing w:after="60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 xml:space="preserve">zaměstnanec zodpovědný za provoz této výpočetní techniky s nepřetržitým provozem musí uspořádat pracoviště tak, aby případná závada provozované výpočetní techniky nebo elektrický přívod nemohly způsobit požár; jedná se zejména o odstranění všech hořlavých látek ve vzdálenosti alespoň </w:t>
      </w:r>
      <w:smartTag w:uri="urn:schemas-microsoft-com:office:smarttags" w:element="metricconverter">
        <w:smartTagPr>
          <w:attr w:name="ProductID" w:val="30 cm"/>
        </w:smartTagPr>
        <w:r w:rsidRPr="007112C6">
          <w:rPr>
            <w:rFonts w:ascii="Calibri" w:hAnsi="Calibri" w:cs="Calibri"/>
            <w:sz w:val="22"/>
            <w:szCs w:val="22"/>
          </w:rPr>
          <w:t>30 cm</w:t>
        </w:r>
      </w:smartTag>
      <w:r w:rsidRPr="007112C6">
        <w:rPr>
          <w:rFonts w:ascii="Calibri" w:hAnsi="Calibri" w:cs="Calibri"/>
          <w:sz w:val="22"/>
          <w:szCs w:val="22"/>
        </w:rPr>
        <w:t xml:space="preserve"> na každou stranu od provozované výpočetní techniky i přívodu elektrické energie,</w:t>
      </w:r>
    </w:p>
    <w:p w14:paraId="101BAC76" w14:textId="3CE05CBE" w:rsidR="00011356" w:rsidRPr="007112C6" w:rsidRDefault="00011356" w:rsidP="00EC37BB">
      <w:pPr>
        <w:pStyle w:val="W3MUZkonPsmeno"/>
        <w:numPr>
          <w:ilvl w:val="1"/>
          <w:numId w:val="37"/>
        </w:numPr>
        <w:tabs>
          <w:tab w:val="clear" w:pos="1440"/>
        </w:tabs>
        <w:ind w:left="992" w:hanging="425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>místnosti s takto provozovanými zařízeními musí být opatřeny štítkem s nápisem „Místnost s nepřetržitým provozem výpočetní techniky“</w:t>
      </w:r>
      <w:r w:rsidR="003F1244">
        <w:rPr>
          <w:rFonts w:ascii="Calibri" w:hAnsi="Calibri" w:cs="Calibri"/>
          <w:sz w:val="22"/>
          <w:szCs w:val="22"/>
        </w:rPr>
        <w:t>, počítačové stanice jsou označeny štítkem „H24“</w:t>
      </w:r>
      <w:r w:rsidRPr="007112C6">
        <w:rPr>
          <w:rFonts w:ascii="Calibri" w:hAnsi="Calibri" w:cs="Calibri"/>
          <w:sz w:val="22"/>
          <w:szCs w:val="22"/>
        </w:rPr>
        <w:t>.</w:t>
      </w:r>
    </w:p>
    <w:p w14:paraId="10B3DE7F" w14:textId="3258A464" w:rsidR="00011356" w:rsidRPr="007112C6" w:rsidRDefault="00011356" w:rsidP="00EC37BB">
      <w:pPr>
        <w:pStyle w:val="W3MUZkonOdstavecslovan"/>
        <w:numPr>
          <w:ilvl w:val="0"/>
          <w:numId w:val="3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lastRenderedPageBreak/>
        <w:t xml:space="preserve">Umístění elektrospotřebičů, které nejsou majetkem MU, na pracovištích FI je možné pouze s písemným </w:t>
      </w:r>
      <w:r w:rsidRPr="003F1244">
        <w:rPr>
          <w:rFonts w:ascii="Calibri" w:hAnsi="Calibri" w:cs="Calibri"/>
          <w:sz w:val="22"/>
          <w:szCs w:val="22"/>
        </w:rPr>
        <w:t xml:space="preserve">souhlasem </w:t>
      </w:r>
      <w:r w:rsidR="007112C6" w:rsidRPr="003F1244">
        <w:rPr>
          <w:rFonts w:ascii="Calibri" w:hAnsi="Calibri" w:cs="Calibri"/>
          <w:sz w:val="22"/>
          <w:szCs w:val="22"/>
        </w:rPr>
        <w:t>tajemníka FI</w:t>
      </w:r>
      <w:r w:rsidRPr="003F1244">
        <w:rPr>
          <w:rFonts w:ascii="Calibri" w:hAnsi="Calibri" w:cs="Calibri"/>
          <w:sz w:val="22"/>
          <w:szCs w:val="22"/>
        </w:rPr>
        <w:t xml:space="preserve">. </w:t>
      </w:r>
      <w:r w:rsidRPr="007112C6">
        <w:rPr>
          <w:rFonts w:ascii="Calibri" w:hAnsi="Calibri" w:cs="Calibri"/>
          <w:sz w:val="22"/>
          <w:szCs w:val="22"/>
        </w:rPr>
        <w:t>Jejich vlastník je povinen zajistit provedení pravidelných revizí spotřebiče v souladu s platnými předpisy – záznam o provedené revizi je povinen předat Správě budovy. Porušení tohoto nařízení bude v případě zaměstnanců považováno za porušení základních povinností zaměstnance a lze z něj vyvodit příslušné pracovněprávní důsledky včetně rozvázání pracovního poměru. Za škody způsobené elektrickým spotřebičem odpovídá jeho majitel.</w:t>
      </w:r>
    </w:p>
    <w:p w14:paraId="5F6B6761" w14:textId="77777777" w:rsidR="00EE4B5E" w:rsidRPr="007112C6" w:rsidRDefault="00EE4B5E" w:rsidP="00EC37BB">
      <w:pPr>
        <w:pStyle w:val="W3MUZkonOdstavecslovan"/>
        <w:numPr>
          <w:ilvl w:val="0"/>
          <w:numId w:val="3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 xml:space="preserve">Svářečské a ostatní práce se zvýšeným požárním nebezpečím nad rozsah pracovních postupů lze vykonat pouze na základě písemného povolení vedoucího Správy budov FI. Svařováním a jinými pracemi zvyšujícími požární riziko se pro účely tohoto provozního řádu rozumí broušení, řezání, tvarování materiálů s použitím tepla, tepelné spojování, drážkování a tepelné dělení kovových i nekovových materiálů, pokud jsou prováděny otevřeným plamenem, elektrickým obloukem, plazmou, elektrickým odporem, laserem, třením, </w:t>
      </w:r>
      <w:proofErr w:type="spellStart"/>
      <w:r w:rsidRPr="007112C6">
        <w:rPr>
          <w:rFonts w:ascii="Calibri" w:hAnsi="Calibri" w:cs="Calibri"/>
          <w:sz w:val="22"/>
          <w:szCs w:val="22"/>
        </w:rPr>
        <w:t>alutermickým</w:t>
      </w:r>
      <w:proofErr w:type="spellEnd"/>
      <w:r w:rsidRPr="007112C6">
        <w:rPr>
          <w:rFonts w:ascii="Calibri" w:hAnsi="Calibri" w:cs="Calibri"/>
          <w:sz w:val="22"/>
          <w:szCs w:val="22"/>
        </w:rPr>
        <w:t xml:space="preserve"> svařováním, použitím elektrických pájedel a benzínových pájecích lamp. Každá taková činnost musí být před jejím zahájením ohlášena na Správu budov FI s uvedením co, jak, kdy a kým bude broušeno, řezáno, tvarováno či svařováno. Referent PO FI zajistí následně v duchu vyhlášky MV ČR č.87/2000 Sb. zpracování příkazu ke svařování a požárně-bezpečnostních opatření, požární dozor při svařování a dohled po ukončení prací zajišťuje osoba či organizace provádějící práce. Tato ustanovení jsou platná pro svařování pracovníky Správy budov FI i pro pracovníky externích firem. Bez předchozího schválení svařování a poučení zainteresovaných osob je zahájení jakýchkoliv svářečských prací přísně zakázáno.</w:t>
      </w:r>
    </w:p>
    <w:p w14:paraId="3669EBC0" w14:textId="77777777" w:rsidR="00B3357E" w:rsidRPr="007112C6" w:rsidRDefault="005A1B37" w:rsidP="00D659A2">
      <w:pPr>
        <w:pStyle w:val="W3MUZkonOdstavecslovan"/>
        <w:numPr>
          <w:ilvl w:val="0"/>
          <w:numId w:val="36"/>
        </w:numPr>
        <w:tabs>
          <w:tab w:val="clear" w:pos="360"/>
        </w:tabs>
        <w:spacing w:after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>Pracovníci servisních a dodavatelských externích firem působící dlouhodobě v areálu musí absolvovat základní poučení ze zásad BOZP.</w:t>
      </w:r>
    </w:p>
    <w:p w14:paraId="1885F3BA" w14:textId="77777777" w:rsidR="00B43245" w:rsidRPr="00B805FC" w:rsidRDefault="00B43245" w:rsidP="00F87804">
      <w:pPr>
        <w:pStyle w:val="W3MUZkonOdstavec"/>
        <w:rPr>
          <w:rFonts w:ascii="Calibri" w:hAnsi="Calibri" w:cs="Calibri"/>
          <w:sz w:val="22"/>
          <w:szCs w:val="22"/>
        </w:rPr>
      </w:pPr>
    </w:p>
    <w:p w14:paraId="65E3EB47" w14:textId="77777777" w:rsidR="00B43245" w:rsidRPr="00B805FC" w:rsidRDefault="00B43245" w:rsidP="008613BA">
      <w:pPr>
        <w:pStyle w:val="W3MUZkonParagraf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 xml:space="preserve">Článek </w:t>
      </w:r>
      <w:r w:rsidR="001608D1" w:rsidRPr="00B805FC">
        <w:rPr>
          <w:rFonts w:ascii="Calibri" w:hAnsi="Calibri" w:cs="Calibri"/>
          <w:sz w:val="22"/>
          <w:szCs w:val="22"/>
        </w:rPr>
        <w:t>9</w:t>
      </w:r>
    </w:p>
    <w:p w14:paraId="73C5F249" w14:textId="77777777" w:rsidR="00B43245" w:rsidRPr="00B805FC" w:rsidRDefault="00B43245" w:rsidP="008613BA">
      <w:pPr>
        <w:pStyle w:val="W3MUZkonParagrafNzev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>Provozní režim při mimořádných událostech</w:t>
      </w:r>
    </w:p>
    <w:p w14:paraId="0BECBF27" w14:textId="77777777" w:rsidR="00B43245" w:rsidRPr="00D659A2" w:rsidRDefault="00B43245" w:rsidP="00D659A2">
      <w:pPr>
        <w:pStyle w:val="W3MUZkonOdstavec"/>
        <w:keepNext/>
        <w:spacing w:before="60" w:after="60"/>
        <w:jc w:val="center"/>
        <w:rPr>
          <w:rFonts w:ascii="Calibri" w:hAnsi="Calibri" w:cs="Calibri"/>
          <w:sz w:val="22"/>
          <w:szCs w:val="22"/>
        </w:rPr>
      </w:pPr>
    </w:p>
    <w:p w14:paraId="146DEC8C" w14:textId="77777777" w:rsidR="00B43245" w:rsidRPr="007112C6" w:rsidRDefault="00B43245" w:rsidP="00EC37BB">
      <w:pPr>
        <w:pStyle w:val="W3MUZkonOdstavecslovan"/>
        <w:numPr>
          <w:ilvl w:val="0"/>
          <w:numId w:val="38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112C6">
        <w:rPr>
          <w:rFonts w:ascii="Calibri" w:hAnsi="Calibri" w:cs="Calibri"/>
          <w:sz w:val="22"/>
          <w:szCs w:val="22"/>
        </w:rPr>
        <w:t xml:space="preserve">Mimořádnou událostí se rozumí poškození majetku, neoprávněné vniknutí, krádež movitého majetku, požár, </w:t>
      </w:r>
      <w:r w:rsidR="00696827" w:rsidRPr="007112C6">
        <w:rPr>
          <w:rFonts w:ascii="Calibri" w:hAnsi="Calibri" w:cs="Calibri"/>
          <w:sz w:val="22"/>
          <w:szCs w:val="22"/>
        </w:rPr>
        <w:t xml:space="preserve">havárie, poškození zdraví osob, </w:t>
      </w:r>
      <w:r w:rsidR="003F0BBE" w:rsidRPr="007112C6">
        <w:rPr>
          <w:rFonts w:ascii="Calibri" w:hAnsi="Calibri" w:cs="Calibri"/>
          <w:sz w:val="22"/>
          <w:szCs w:val="22"/>
        </w:rPr>
        <w:t xml:space="preserve">přijetí telefonické výhružné zprávy nebo oznámení o uložení nebezpečného předmětu v areálu FI, </w:t>
      </w:r>
      <w:r w:rsidRPr="007112C6">
        <w:rPr>
          <w:rFonts w:ascii="Calibri" w:hAnsi="Calibri" w:cs="Calibri"/>
          <w:sz w:val="22"/>
          <w:szCs w:val="22"/>
        </w:rPr>
        <w:t xml:space="preserve">apod. Krádež ošacení a osobních věcí upravuje příloha č. </w:t>
      </w:r>
      <w:r w:rsidR="008402EF" w:rsidRPr="007112C6">
        <w:rPr>
          <w:rFonts w:ascii="Calibri" w:hAnsi="Calibri" w:cs="Calibri"/>
          <w:sz w:val="22"/>
          <w:szCs w:val="22"/>
        </w:rPr>
        <w:t>4</w:t>
      </w:r>
      <w:r w:rsidR="003F0BBE" w:rsidRPr="007112C6">
        <w:rPr>
          <w:rFonts w:ascii="Calibri" w:hAnsi="Calibri" w:cs="Calibri"/>
          <w:sz w:val="22"/>
          <w:szCs w:val="22"/>
        </w:rPr>
        <w:t>.</w:t>
      </w:r>
    </w:p>
    <w:p w14:paraId="5818853C" w14:textId="77777777" w:rsidR="00944C9A" w:rsidRPr="004A66A8" w:rsidRDefault="00944C9A" w:rsidP="00EC37BB">
      <w:pPr>
        <w:pStyle w:val="W3MUZkonOdstavecslovan"/>
        <w:numPr>
          <w:ilvl w:val="0"/>
          <w:numId w:val="38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66A8">
        <w:rPr>
          <w:rFonts w:ascii="Calibri" w:hAnsi="Calibri" w:cs="Calibri"/>
          <w:sz w:val="22"/>
          <w:szCs w:val="22"/>
        </w:rPr>
        <w:t>Při mimořádných situacích, jako jsou např. poruchy rozvodu energií, vody, tepla, požární poplach apod., je povinností každého ihned informovat službu konajícího pracovníka recepce, který zajistí nezbytná opatření k nápravě.</w:t>
      </w:r>
    </w:p>
    <w:p w14:paraId="3FBC287D" w14:textId="77777777" w:rsidR="00B43245" w:rsidRPr="004A66A8" w:rsidRDefault="00B43245" w:rsidP="007112C6">
      <w:pPr>
        <w:pStyle w:val="W3MUZkonOdstavecslovan"/>
        <w:numPr>
          <w:ilvl w:val="0"/>
          <w:numId w:val="38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66A8">
        <w:rPr>
          <w:rFonts w:ascii="Calibri" w:hAnsi="Calibri" w:cs="Calibri"/>
          <w:sz w:val="22"/>
          <w:szCs w:val="22"/>
        </w:rPr>
        <w:t xml:space="preserve">Dojde-li k mimořádné události v provozní době, oznámí osoba, která mimořádnou událost zjistila, tuto skutečnost na </w:t>
      </w:r>
      <w:r w:rsidR="00A109CF" w:rsidRPr="004A66A8">
        <w:rPr>
          <w:rFonts w:ascii="Calibri" w:hAnsi="Calibri" w:cs="Calibri"/>
          <w:sz w:val="22"/>
          <w:szCs w:val="22"/>
        </w:rPr>
        <w:t>recepci</w:t>
      </w:r>
      <w:r w:rsidRPr="004A66A8">
        <w:rPr>
          <w:rFonts w:ascii="Calibri" w:hAnsi="Calibri" w:cs="Calibri"/>
          <w:sz w:val="22"/>
          <w:szCs w:val="22"/>
        </w:rPr>
        <w:t xml:space="preserve">. </w:t>
      </w:r>
      <w:r w:rsidR="00A109CF" w:rsidRPr="004A66A8">
        <w:rPr>
          <w:rFonts w:ascii="Calibri" w:hAnsi="Calibri" w:cs="Calibri"/>
          <w:sz w:val="22"/>
          <w:szCs w:val="22"/>
        </w:rPr>
        <w:t xml:space="preserve">Recepční </w:t>
      </w:r>
      <w:r w:rsidRPr="004A66A8">
        <w:rPr>
          <w:rFonts w:ascii="Calibri" w:hAnsi="Calibri" w:cs="Calibri"/>
          <w:sz w:val="22"/>
          <w:szCs w:val="22"/>
        </w:rPr>
        <w:t xml:space="preserve">služba </w:t>
      </w:r>
      <w:r w:rsidR="00A109CF" w:rsidRPr="004A66A8">
        <w:rPr>
          <w:rFonts w:ascii="Calibri" w:hAnsi="Calibri" w:cs="Calibri"/>
          <w:sz w:val="22"/>
          <w:szCs w:val="22"/>
        </w:rPr>
        <w:t xml:space="preserve">ihned </w:t>
      </w:r>
      <w:r w:rsidR="007940C1" w:rsidRPr="004A66A8">
        <w:rPr>
          <w:rFonts w:ascii="Calibri" w:hAnsi="Calibri" w:cs="Calibri"/>
          <w:sz w:val="22"/>
          <w:szCs w:val="22"/>
        </w:rPr>
        <w:t xml:space="preserve">informuje </w:t>
      </w:r>
      <w:r w:rsidR="00ED26A5" w:rsidRPr="004A66A8">
        <w:rPr>
          <w:rFonts w:ascii="Calibri" w:hAnsi="Calibri" w:cs="Calibri"/>
          <w:sz w:val="22"/>
          <w:szCs w:val="22"/>
        </w:rPr>
        <w:t xml:space="preserve">vedoucího </w:t>
      </w:r>
      <w:r w:rsidR="00947D02" w:rsidRPr="004A66A8">
        <w:rPr>
          <w:rFonts w:ascii="Calibri" w:hAnsi="Calibri" w:cs="Calibri"/>
          <w:sz w:val="22"/>
          <w:szCs w:val="22"/>
        </w:rPr>
        <w:t>S</w:t>
      </w:r>
      <w:r w:rsidR="00ED26A5" w:rsidRPr="004A66A8">
        <w:rPr>
          <w:rFonts w:ascii="Calibri" w:hAnsi="Calibri" w:cs="Calibri"/>
          <w:sz w:val="22"/>
          <w:szCs w:val="22"/>
        </w:rPr>
        <w:t xml:space="preserve">právy </w:t>
      </w:r>
      <w:r w:rsidR="007940C1" w:rsidRPr="004A66A8">
        <w:rPr>
          <w:rFonts w:ascii="Calibri" w:hAnsi="Calibri" w:cs="Calibri"/>
          <w:sz w:val="22"/>
          <w:szCs w:val="22"/>
        </w:rPr>
        <w:t>bu</w:t>
      </w:r>
      <w:r w:rsidR="00ED26A5" w:rsidRPr="004A66A8">
        <w:rPr>
          <w:rFonts w:ascii="Calibri" w:hAnsi="Calibri" w:cs="Calibri"/>
          <w:sz w:val="22"/>
          <w:szCs w:val="22"/>
        </w:rPr>
        <w:t>dov FI</w:t>
      </w:r>
      <w:r w:rsidR="007940C1" w:rsidRPr="004A66A8">
        <w:rPr>
          <w:rFonts w:ascii="Calibri" w:hAnsi="Calibri" w:cs="Calibri"/>
          <w:sz w:val="22"/>
          <w:szCs w:val="22"/>
        </w:rPr>
        <w:t xml:space="preserve">, případně tajemníka FI a na základě jejich rozhodnutí činí další opatření </w:t>
      </w:r>
      <w:r w:rsidR="007112C6" w:rsidRPr="004A66A8">
        <w:rPr>
          <w:rFonts w:ascii="Calibri" w:hAnsi="Calibri" w:cs="Calibri"/>
          <w:sz w:val="22"/>
          <w:szCs w:val="22"/>
        </w:rPr>
        <w:t>–</w:t>
      </w:r>
      <w:r w:rsidR="007940C1" w:rsidRPr="004A66A8">
        <w:rPr>
          <w:rFonts w:ascii="Calibri" w:hAnsi="Calibri" w:cs="Calibri"/>
          <w:sz w:val="22"/>
          <w:szCs w:val="22"/>
        </w:rPr>
        <w:t xml:space="preserve"> </w:t>
      </w:r>
      <w:r w:rsidRPr="004A66A8">
        <w:rPr>
          <w:rFonts w:ascii="Calibri" w:hAnsi="Calibri" w:cs="Calibri"/>
          <w:sz w:val="22"/>
          <w:szCs w:val="22"/>
        </w:rPr>
        <w:t xml:space="preserve">neprodleně zavolá Policii ČR, resp. </w:t>
      </w:r>
      <w:proofErr w:type="spellStart"/>
      <w:r w:rsidR="0053250D" w:rsidRPr="004A66A8">
        <w:rPr>
          <w:rFonts w:ascii="Calibri" w:hAnsi="Calibri" w:cs="Calibri"/>
          <w:sz w:val="22"/>
          <w:szCs w:val="22"/>
        </w:rPr>
        <w:t>HZSmB</w:t>
      </w:r>
      <w:proofErr w:type="spellEnd"/>
      <w:r w:rsidRPr="004A66A8">
        <w:rPr>
          <w:rFonts w:ascii="Calibri" w:hAnsi="Calibri" w:cs="Calibri"/>
          <w:sz w:val="22"/>
          <w:szCs w:val="22"/>
        </w:rPr>
        <w:t xml:space="preserve"> a přivolá kontaktní osobu z postiženého pracoviště. </w:t>
      </w:r>
      <w:r w:rsidR="007940C1" w:rsidRPr="004A66A8">
        <w:rPr>
          <w:rFonts w:ascii="Calibri" w:hAnsi="Calibri" w:cs="Calibri"/>
          <w:sz w:val="22"/>
          <w:szCs w:val="22"/>
        </w:rPr>
        <w:t xml:space="preserve">Recepční </w:t>
      </w:r>
      <w:r w:rsidRPr="004A66A8">
        <w:rPr>
          <w:rFonts w:ascii="Calibri" w:hAnsi="Calibri" w:cs="Calibri"/>
          <w:sz w:val="22"/>
          <w:szCs w:val="22"/>
        </w:rPr>
        <w:t xml:space="preserve">služba má povinnost zaznamenat evidenční čísla policistů. Příslušníky policie po dobu šetření v budově vždy doprovází zaměstnanec, na jehož pracovišti se mimořádná událost šetří. </w:t>
      </w:r>
      <w:r w:rsidR="007940C1" w:rsidRPr="004A66A8">
        <w:rPr>
          <w:rFonts w:ascii="Calibri" w:hAnsi="Calibri" w:cs="Calibri"/>
          <w:sz w:val="22"/>
          <w:szCs w:val="22"/>
        </w:rPr>
        <w:t xml:space="preserve">Recepční </w:t>
      </w:r>
      <w:r w:rsidRPr="004A66A8">
        <w:rPr>
          <w:rFonts w:ascii="Calibri" w:hAnsi="Calibri" w:cs="Calibri"/>
          <w:sz w:val="22"/>
          <w:szCs w:val="22"/>
        </w:rPr>
        <w:t xml:space="preserve">služba zaznamená dobu zahájení a ukončení šetření mimořádné události </w:t>
      </w:r>
      <w:r w:rsidR="007940C1" w:rsidRPr="004A66A8">
        <w:rPr>
          <w:rFonts w:ascii="Calibri" w:hAnsi="Calibri" w:cs="Calibri"/>
          <w:sz w:val="22"/>
          <w:szCs w:val="22"/>
        </w:rPr>
        <w:t xml:space="preserve">do </w:t>
      </w:r>
      <w:r w:rsidR="008921FB" w:rsidRPr="004A66A8">
        <w:rPr>
          <w:rFonts w:ascii="Calibri" w:hAnsi="Calibri" w:cs="Calibri"/>
          <w:sz w:val="22"/>
          <w:szCs w:val="22"/>
        </w:rPr>
        <w:t>s</w:t>
      </w:r>
      <w:r w:rsidR="007940C1" w:rsidRPr="004A66A8">
        <w:rPr>
          <w:rFonts w:ascii="Calibri" w:hAnsi="Calibri" w:cs="Calibri"/>
          <w:sz w:val="22"/>
          <w:szCs w:val="22"/>
        </w:rPr>
        <w:t>měnového deníku</w:t>
      </w:r>
      <w:r w:rsidRPr="004A66A8">
        <w:rPr>
          <w:rFonts w:ascii="Calibri" w:hAnsi="Calibri" w:cs="Calibri"/>
          <w:sz w:val="22"/>
          <w:szCs w:val="22"/>
        </w:rPr>
        <w:t>.</w:t>
      </w:r>
    </w:p>
    <w:p w14:paraId="306A0726" w14:textId="77777777" w:rsidR="00B43245" w:rsidRPr="004A66A8" w:rsidRDefault="00B43245" w:rsidP="00D659A2">
      <w:pPr>
        <w:pStyle w:val="W3MUZkonOdstavecslovan"/>
        <w:numPr>
          <w:ilvl w:val="0"/>
          <w:numId w:val="38"/>
        </w:numPr>
        <w:tabs>
          <w:tab w:val="clear" w:pos="360"/>
        </w:tabs>
        <w:spacing w:after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66A8">
        <w:rPr>
          <w:rFonts w:ascii="Calibri" w:hAnsi="Calibri" w:cs="Calibri"/>
          <w:sz w:val="22"/>
          <w:szCs w:val="22"/>
        </w:rPr>
        <w:t xml:space="preserve">V případě zjištění mimořádné události mimo provozní dobu se postupuje stejně jako v předchozím bodě s tím, že policii doprovází v areálu univerzity </w:t>
      </w:r>
      <w:r w:rsidR="007940C1" w:rsidRPr="004A66A8">
        <w:rPr>
          <w:rFonts w:ascii="Calibri" w:hAnsi="Calibri" w:cs="Calibri"/>
          <w:sz w:val="22"/>
          <w:szCs w:val="22"/>
        </w:rPr>
        <w:t xml:space="preserve">recepční </w:t>
      </w:r>
      <w:r w:rsidRPr="004A66A8">
        <w:rPr>
          <w:rFonts w:ascii="Calibri" w:hAnsi="Calibri" w:cs="Calibri"/>
          <w:sz w:val="22"/>
          <w:szCs w:val="22"/>
        </w:rPr>
        <w:t>služba.</w:t>
      </w:r>
    </w:p>
    <w:p w14:paraId="6EA0F812" w14:textId="77777777" w:rsidR="00B43245" w:rsidRPr="00B805FC" w:rsidRDefault="00B43245" w:rsidP="00F87804">
      <w:pPr>
        <w:pStyle w:val="W3MUZkonOdstavec"/>
        <w:rPr>
          <w:rFonts w:ascii="Calibri" w:hAnsi="Calibri" w:cs="Calibri"/>
          <w:sz w:val="22"/>
          <w:szCs w:val="22"/>
        </w:rPr>
      </w:pPr>
    </w:p>
    <w:p w14:paraId="3059BE61" w14:textId="77777777" w:rsidR="00B43245" w:rsidRPr="00B805FC" w:rsidRDefault="00B43245" w:rsidP="008613BA">
      <w:pPr>
        <w:pStyle w:val="W3MUZkonParagraf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lastRenderedPageBreak/>
        <w:t xml:space="preserve">Článek </w:t>
      </w:r>
      <w:r w:rsidR="00FE527F" w:rsidRPr="00B805FC">
        <w:rPr>
          <w:rFonts w:ascii="Calibri" w:hAnsi="Calibri" w:cs="Calibri"/>
          <w:sz w:val="22"/>
          <w:szCs w:val="22"/>
        </w:rPr>
        <w:t>1</w:t>
      </w:r>
      <w:r w:rsidR="001608D1" w:rsidRPr="00B805FC">
        <w:rPr>
          <w:rFonts w:ascii="Calibri" w:hAnsi="Calibri" w:cs="Calibri"/>
          <w:sz w:val="22"/>
          <w:szCs w:val="22"/>
        </w:rPr>
        <w:t>0</w:t>
      </w:r>
    </w:p>
    <w:p w14:paraId="7DE9622E" w14:textId="7DD04564" w:rsidR="00B43245" w:rsidRPr="00B805FC" w:rsidRDefault="009806E7" w:rsidP="008613BA">
      <w:pPr>
        <w:pStyle w:val="W3MUZkonParagrafNzev"/>
        <w:tabs>
          <w:tab w:val="num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Návykové látky</w:t>
      </w:r>
    </w:p>
    <w:p w14:paraId="7D6881D5" w14:textId="77777777" w:rsidR="00B43245" w:rsidRPr="00D659A2" w:rsidRDefault="00B43245" w:rsidP="00D659A2">
      <w:pPr>
        <w:pStyle w:val="W3MUZkonOdstavec"/>
        <w:keepNext/>
        <w:spacing w:before="60" w:after="60"/>
        <w:jc w:val="center"/>
        <w:rPr>
          <w:rFonts w:ascii="Calibri" w:hAnsi="Calibri" w:cs="Calibri"/>
          <w:sz w:val="22"/>
          <w:szCs w:val="22"/>
        </w:rPr>
      </w:pPr>
    </w:p>
    <w:p w14:paraId="3839F4FC" w14:textId="1E8D8507" w:rsidR="00764DC8" w:rsidRDefault="00764DC8" w:rsidP="00AD746C">
      <w:pPr>
        <w:pStyle w:val="W3MUZkonOdstavecslovan"/>
        <w:numPr>
          <w:ilvl w:val="0"/>
          <w:numId w:val="39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64DC8">
        <w:rPr>
          <w:rFonts w:ascii="Calibri" w:hAnsi="Calibri" w:cs="Calibri"/>
          <w:sz w:val="22"/>
          <w:szCs w:val="22"/>
        </w:rPr>
        <w:t>V souladu s § 8 zákona č. 65/2017 Sb., zákon o ochraně zdraví před škodlivými účinky návykových látek, ve znění pozdějších předpisů je zakázáno k</w:t>
      </w:r>
      <w:r w:rsidR="00B43245" w:rsidRPr="00764DC8">
        <w:rPr>
          <w:rFonts w:ascii="Calibri" w:hAnsi="Calibri" w:cs="Calibri"/>
          <w:sz w:val="22"/>
          <w:szCs w:val="22"/>
        </w:rPr>
        <w:t>ouření ve všech v</w:t>
      </w:r>
      <w:r w:rsidR="00245EDC" w:rsidRPr="00764DC8">
        <w:rPr>
          <w:rFonts w:ascii="Calibri" w:hAnsi="Calibri" w:cs="Calibri"/>
          <w:sz w:val="22"/>
          <w:szCs w:val="22"/>
        </w:rPr>
        <w:t>nitřních i vnějšíc</w:t>
      </w:r>
      <w:r w:rsidR="004954FB" w:rsidRPr="00764DC8">
        <w:rPr>
          <w:rFonts w:ascii="Calibri" w:hAnsi="Calibri" w:cs="Calibri"/>
          <w:sz w:val="22"/>
          <w:szCs w:val="22"/>
        </w:rPr>
        <w:t>h prostorách budovy</w:t>
      </w:r>
      <w:r w:rsidR="00B43245" w:rsidRPr="00764DC8">
        <w:rPr>
          <w:rFonts w:ascii="Calibri" w:hAnsi="Calibri" w:cs="Calibri"/>
          <w:sz w:val="22"/>
          <w:szCs w:val="22"/>
        </w:rPr>
        <w:t>.</w:t>
      </w:r>
      <w:r w:rsidRPr="00764DC8">
        <w:rPr>
          <w:rFonts w:ascii="Calibri" w:hAnsi="Calibri" w:cs="Calibri"/>
          <w:sz w:val="22"/>
          <w:szCs w:val="22"/>
        </w:rPr>
        <w:t xml:space="preserve"> Zákaz kouření se vztahuje i na alternativní varianty kouření – elektronické cigarety, zahřívané tabákové výrobky, vodní dýmky, atd.</w:t>
      </w:r>
    </w:p>
    <w:p w14:paraId="36351464" w14:textId="120C07DF" w:rsidR="00764DC8" w:rsidRPr="00764DC8" w:rsidRDefault="0052756F" w:rsidP="00AD746C">
      <w:pPr>
        <w:pStyle w:val="W3MUZkonOdstavecslovan"/>
        <w:numPr>
          <w:ilvl w:val="0"/>
          <w:numId w:val="39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Kouření je povoleno pouze na vyhrazených místech ve vnějších prostorách.</w:t>
      </w:r>
    </w:p>
    <w:p w14:paraId="01E8D628" w14:textId="34519125" w:rsidR="00B43245" w:rsidRPr="004A66A8" w:rsidRDefault="00B43245" w:rsidP="00EC37BB">
      <w:pPr>
        <w:pStyle w:val="W3MUZkonOdstavecslovan"/>
        <w:numPr>
          <w:ilvl w:val="0"/>
          <w:numId w:val="39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66A8">
        <w:rPr>
          <w:rFonts w:ascii="Calibri" w:hAnsi="Calibri" w:cs="Calibri"/>
          <w:sz w:val="22"/>
          <w:szCs w:val="22"/>
        </w:rPr>
        <w:t xml:space="preserve">Porušení tohoto zákazu bude v případě studentů důvodem k zahájení disciplinárního řízení pro porušení interních norem </w:t>
      </w:r>
      <w:r w:rsidR="004A66A8" w:rsidRPr="004A66A8">
        <w:rPr>
          <w:rFonts w:ascii="Calibri" w:hAnsi="Calibri" w:cs="Calibri"/>
          <w:sz w:val="22"/>
          <w:szCs w:val="22"/>
        </w:rPr>
        <w:t>FI</w:t>
      </w:r>
      <w:r w:rsidRPr="004A66A8">
        <w:rPr>
          <w:rFonts w:ascii="Calibri" w:hAnsi="Calibri" w:cs="Calibri"/>
          <w:sz w:val="22"/>
          <w:szCs w:val="22"/>
        </w:rPr>
        <w:t>.</w:t>
      </w:r>
    </w:p>
    <w:p w14:paraId="5C6C71BB" w14:textId="77777777" w:rsidR="00B43245" w:rsidRPr="004A66A8" w:rsidRDefault="00B43245" w:rsidP="00EC37BB">
      <w:pPr>
        <w:pStyle w:val="W3MUZkonOdstavecslovan"/>
        <w:numPr>
          <w:ilvl w:val="0"/>
          <w:numId w:val="39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66A8">
        <w:rPr>
          <w:rFonts w:ascii="Calibri" w:hAnsi="Calibri" w:cs="Calibri"/>
          <w:sz w:val="22"/>
          <w:szCs w:val="22"/>
        </w:rPr>
        <w:t xml:space="preserve">Porušení tohoto zákazu bude v případě zaměstnanců </w:t>
      </w:r>
      <w:r w:rsidR="004A1D35" w:rsidRPr="004A66A8">
        <w:rPr>
          <w:rFonts w:ascii="Calibri" w:hAnsi="Calibri" w:cs="Calibri"/>
          <w:sz w:val="22"/>
          <w:szCs w:val="22"/>
        </w:rPr>
        <w:t xml:space="preserve">MU </w:t>
      </w:r>
      <w:r w:rsidRPr="004A66A8">
        <w:rPr>
          <w:rFonts w:ascii="Calibri" w:hAnsi="Calibri" w:cs="Calibri"/>
          <w:sz w:val="22"/>
          <w:szCs w:val="22"/>
        </w:rPr>
        <w:t>považováno za porušení základních povinností zaměstnance a lze z něj vyvodit příslušné pracovněprávní důsledky.</w:t>
      </w:r>
    </w:p>
    <w:p w14:paraId="7099DC72" w14:textId="37DBEB43" w:rsidR="00764DC8" w:rsidRPr="0052756F" w:rsidRDefault="004A1D35" w:rsidP="00D659A2">
      <w:pPr>
        <w:pStyle w:val="W3MUZkonOdstavecslovan"/>
        <w:numPr>
          <w:ilvl w:val="0"/>
          <w:numId w:val="39"/>
        </w:numPr>
        <w:tabs>
          <w:tab w:val="clear" w:pos="360"/>
        </w:tabs>
        <w:spacing w:after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2756F">
        <w:rPr>
          <w:rFonts w:ascii="Calibri" w:hAnsi="Calibri" w:cs="Calibri"/>
          <w:sz w:val="22"/>
          <w:szCs w:val="22"/>
        </w:rPr>
        <w:t xml:space="preserve">Porušení tohoto zákazu bude v případě nájemců </w:t>
      </w:r>
      <w:r w:rsidR="003F1244" w:rsidRPr="0052756F">
        <w:rPr>
          <w:rFonts w:ascii="Calibri" w:hAnsi="Calibri" w:cs="Calibri"/>
          <w:sz w:val="22"/>
          <w:szCs w:val="22"/>
        </w:rPr>
        <w:t>CSP</w:t>
      </w:r>
      <w:r w:rsidRPr="0052756F">
        <w:rPr>
          <w:rFonts w:ascii="Calibri" w:hAnsi="Calibri" w:cs="Calibri"/>
          <w:sz w:val="22"/>
          <w:szCs w:val="22"/>
        </w:rPr>
        <w:t xml:space="preserve"> považováno za hrubé porušení nájemní smlouvy.</w:t>
      </w:r>
    </w:p>
    <w:p w14:paraId="797B92EE" w14:textId="77777777" w:rsidR="00B43245" w:rsidRPr="00B805FC" w:rsidRDefault="00B43245" w:rsidP="00F87804">
      <w:pPr>
        <w:pStyle w:val="W3MUZkonOdstavec"/>
        <w:rPr>
          <w:rFonts w:ascii="Calibri" w:hAnsi="Calibri" w:cs="Calibri"/>
          <w:sz w:val="22"/>
          <w:szCs w:val="22"/>
        </w:rPr>
      </w:pPr>
    </w:p>
    <w:p w14:paraId="14C0A89A" w14:textId="77777777" w:rsidR="007940C1" w:rsidRPr="00B805FC" w:rsidRDefault="007940C1" w:rsidP="008613BA">
      <w:pPr>
        <w:pStyle w:val="W3MUZkonParagraf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>Článek 1</w:t>
      </w:r>
      <w:r w:rsidR="001608D1" w:rsidRPr="00B805FC">
        <w:rPr>
          <w:rFonts w:ascii="Calibri" w:hAnsi="Calibri" w:cs="Calibri"/>
          <w:sz w:val="22"/>
          <w:szCs w:val="22"/>
        </w:rPr>
        <w:t>1</w:t>
      </w:r>
    </w:p>
    <w:p w14:paraId="3E10E467" w14:textId="77777777" w:rsidR="007940C1" w:rsidRPr="00B805FC" w:rsidRDefault="00944C9A" w:rsidP="008613BA">
      <w:pPr>
        <w:pStyle w:val="W3MUZkonParagrafNzev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>Odpadové hospodářství</w:t>
      </w:r>
    </w:p>
    <w:p w14:paraId="29170FB2" w14:textId="77777777" w:rsidR="008921FB" w:rsidRPr="00D659A2" w:rsidRDefault="008921FB" w:rsidP="00D659A2">
      <w:pPr>
        <w:pStyle w:val="W3MUZkonOdstavec"/>
        <w:keepNext/>
        <w:spacing w:before="60" w:after="60"/>
        <w:jc w:val="center"/>
        <w:rPr>
          <w:rFonts w:ascii="Calibri" w:hAnsi="Calibri" w:cs="Calibri"/>
          <w:sz w:val="22"/>
          <w:szCs w:val="22"/>
        </w:rPr>
      </w:pPr>
    </w:p>
    <w:p w14:paraId="74C1F60E" w14:textId="77777777" w:rsidR="00944C9A" w:rsidRPr="004A66A8" w:rsidRDefault="00944C9A" w:rsidP="00EC37BB">
      <w:pPr>
        <w:pStyle w:val="W3MUZkonOdstavecslovan"/>
        <w:numPr>
          <w:ilvl w:val="0"/>
          <w:numId w:val="40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66A8">
        <w:rPr>
          <w:rFonts w:ascii="Calibri" w:hAnsi="Calibri" w:cs="Calibri"/>
          <w:sz w:val="22"/>
          <w:szCs w:val="22"/>
        </w:rPr>
        <w:t>Odpadové hospodářství v budově je organizováno prostřednictvím Správy budov, která zajišťuje likvidaci odpadu, jeho evidenci a kontrolu.</w:t>
      </w:r>
    </w:p>
    <w:p w14:paraId="5009617C" w14:textId="77777777" w:rsidR="007940C1" w:rsidRPr="004A66A8" w:rsidRDefault="007940C1" w:rsidP="00EC37BB">
      <w:pPr>
        <w:pStyle w:val="W3MUZkonOdstavecslovan"/>
        <w:numPr>
          <w:ilvl w:val="0"/>
          <w:numId w:val="40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66A8">
        <w:rPr>
          <w:rFonts w:ascii="Calibri" w:hAnsi="Calibri" w:cs="Calibri"/>
          <w:sz w:val="22"/>
          <w:szCs w:val="22"/>
        </w:rPr>
        <w:t>Pro separaci a sběr odpadů komunálního charakteru jsou pro potřeby FI rozmístěny ve všech pro</w:t>
      </w:r>
      <w:r w:rsidR="007034AC" w:rsidRPr="004A66A8">
        <w:rPr>
          <w:rFonts w:ascii="Calibri" w:hAnsi="Calibri" w:cs="Calibri"/>
          <w:sz w:val="22"/>
          <w:szCs w:val="22"/>
        </w:rPr>
        <w:t>storách FI (vnitřních i</w:t>
      </w:r>
      <w:r w:rsidRPr="004A66A8">
        <w:rPr>
          <w:rFonts w:ascii="Calibri" w:hAnsi="Calibri" w:cs="Calibri"/>
          <w:sz w:val="22"/>
          <w:szCs w:val="22"/>
        </w:rPr>
        <w:t xml:space="preserve"> vnější</w:t>
      </w:r>
      <w:r w:rsidR="007034AC" w:rsidRPr="004A66A8">
        <w:rPr>
          <w:rFonts w:ascii="Calibri" w:hAnsi="Calibri" w:cs="Calibri"/>
          <w:sz w:val="22"/>
          <w:szCs w:val="22"/>
        </w:rPr>
        <w:t>ch</w:t>
      </w:r>
      <w:r w:rsidRPr="004A66A8">
        <w:rPr>
          <w:rFonts w:ascii="Calibri" w:hAnsi="Calibri" w:cs="Calibri"/>
          <w:sz w:val="22"/>
          <w:szCs w:val="22"/>
        </w:rPr>
        <w:t>) nádoby k tomu určené.</w:t>
      </w:r>
    </w:p>
    <w:p w14:paraId="12EDA931" w14:textId="77777777" w:rsidR="007940C1" w:rsidRPr="004A66A8" w:rsidRDefault="007940C1" w:rsidP="00D659A2">
      <w:pPr>
        <w:pStyle w:val="W3MUZkonOdstavecslovan"/>
        <w:numPr>
          <w:ilvl w:val="0"/>
          <w:numId w:val="40"/>
        </w:numPr>
        <w:tabs>
          <w:tab w:val="clear" w:pos="360"/>
        </w:tabs>
        <w:spacing w:after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66A8">
        <w:rPr>
          <w:rFonts w:ascii="Calibri" w:hAnsi="Calibri" w:cs="Calibri"/>
          <w:sz w:val="22"/>
          <w:szCs w:val="22"/>
        </w:rPr>
        <w:t>Vynášení nádob zabezpečuje úklidová služba. Místem ukládání odpadu jsou velkokapacitní nádoby (</w:t>
      </w:r>
      <w:r w:rsidR="008921FB" w:rsidRPr="004A66A8">
        <w:rPr>
          <w:rFonts w:ascii="Calibri" w:hAnsi="Calibri" w:cs="Calibri"/>
          <w:sz w:val="22"/>
          <w:szCs w:val="22"/>
        </w:rPr>
        <w:t>s</w:t>
      </w:r>
      <w:r w:rsidRPr="004A66A8">
        <w:rPr>
          <w:rFonts w:ascii="Calibri" w:hAnsi="Calibri" w:cs="Calibri"/>
          <w:sz w:val="22"/>
          <w:szCs w:val="22"/>
        </w:rPr>
        <w:t>měsný</w:t>
      </w:r>
      <w:r w:rsidR="008921FB" w:rsidRPr="004A66A8">
        <w:rPr>
          <w:rFonts w:ascii="Calibri" w:hAnsi="Calibri" w:cs="Calibri"/>
          <w:sz w:val="22"/>
          <w:szCs w:val="22"/>
        </w:rPr>
        <w:t xml:space="preserve"> komunální odpad, papír, plast)</w:t>
      </w:r>
      <w:r w:rsidRPr="004A66A8">
        <w:rPr>
          <w:rFonts w:ascii="Calibri" w:hAnsi="Calibri" w:cs="Calibri"/>
          <w:sz w:val="22"/>
          <w:szCs w:val="22"/>
        </w:rPr>
        <w:t xml:space="preserve"> umístěné ve vjezdu do dvorního traktu. Vývoz nádob zabezpečuje externí organizace.</w:t>
      </w:r>
      <w:r w:rsidR="00944C9A" w:rsidRPr="004A66A8">
        <w:rPr>
          <w:rFonts w:ascii="Calibri" w:hAnsi="Calibri" w:cs="Calibri"/>
          <w:sz w:val="22"/>
          <w:szCs w:val="22"/>
        </w:rPr>
        <w:t xml:space="preserve"> Odpad z běžného provozu </w:t>
      </w:r>
      <w:r w:rsidR="00E36433">
        <w:rPr>
          <w:rFonts w:ascii="Calibri" w:hAnsi="Calibri" w:cs="Calibri"/>
          <w:sz w:val="22"/>
          <w:szCs w:val="22"/>
        </w:rPr>
        <w:t>FI</w:t>
      </w:r>
      <w:r w:rsidR="00944C9A" w:rsidRPr="004A66A8">
        <w:rPr>
          <w:rFonts w:ascii="Calibri" w:hAnsi="Calibri" w:cs="Calibri"/>
          <w:sz w:val="22"/>
          <w:szCs w:val="22"/>
        </w:rPr>
        <w:t>, který nemá charakter komunálního odpadu, je likvidován odděleně prostřednictvím odborné firmy.</w:t>
      </w:r>
      <w:r w:rsidR="00947D02" w:rsidRPr="004A66A8">
        <w:rPr>
          <w:rFonts w:ascii="Calibri" w:hAnsi="Calibri" w:cs="Calibri"/>
          <w:sz w:val="22"/>
          <w:szCs w:val="22"/>
        </w:rPr>
        <w:t xml:space="preserve"> Na drobný elektro odpad je určena nádoba umístěná v hale budovy D, jejíž pravidelný vývoz zajišťuje Správa budov FI.</w:t>
      </w:r>
    </w:p>
    <w:p w14:paraId="428079CB" w14:textId="77777777" w:rsidR="008921FB" w:rsidRPr="004A66A8" w:rsidRDefault="008921FB" w:rsidP="00F87804">
      <w:pPr>
        <w:pStyle w:val="W3MUZkonOdstavec"/>
        <w:rPr>
          <w:rFonts w:ascii="Calibri" w:hAnsi="Calibri" w:cs="Calibri"/>
          <w:sz w:val="22"/>
          <w:szCs w:val="22"/>
        </w:rPr>
      </w:pPr>
    </w:p>
    <w:p w14:paraId="55CD350A" w14:textId="77777777" w:rsidR="00D04C4F" w:rsidRPr="00B805FC" w:rsidRDefault="00D04C4F" w:rsidP="008613BA">
      <w:pPr>
        <w:pStyle w:val="W3MUZkonParagraf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>Článek 12</w:t>
      </w:r>
    </w:p>
    <w:p w14:paraId="3C78A7BC" w14:textId="77777777" w:rsidR="00D04C4F" w:rsidRPr="00B805FC" w:rsidRDefault="00D04C4F" w:rsidP="008613BA">
      <w:pPr>
        <w:pStyle w:val="W3MUZkonParagrafNzev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 xml:space="preserve">Odstraňování závad, </w:t>
      </w:r>
      <w:r w:rsidR="00DF565E" w:rsidRPr="00B805FC">
        <w:rPr>
          <w:rFonts w:ascii="Calibri" w:hAnsi="Calibri" w:cs="Calibri"/>
          <w:sz w:val="22"/>
          <w:szCs w:val="22"/>
        </w:rPr>
        <w:t xml:space="preserve">opravy, úpravy a </w:t>
      </w:r>
      <w:r w:rsidRPr="00B805FC">
        <w:rPr>
          <w:rFonts w:ascii="Calibri" w:hAnsi="Calibri" w:cs="Calibri"/>
          <w:sz w:val="22"/>
          <w:szCs w:val="22"/>
        </w:rPr>
        <w:t>investiční požadavky související se stavbou</w:t>
      </w:r>
    </w:p>
    <w:p w14:paraId="7BC7AEBC" w14:textId="77777777" w:rsidR="00D04C4F" w:rsidRPr="00D659A2" w:rsidRDefault="00D04C4F" w:rsidP="00D659A2">
      <w:pPr>
        <w:pStyle w:val="W3MUZkonOdstavec"/>
        <w:keepNext/>
        <w:spacing w:before="60" w:after="60"/>
        <w:jc w:val="center"/>
        <w:rPr>
          <w:rFonts w:ascii="Calibri" w:hAnsi="Calibri" w:cs="Calibri"/>
          <w:sz w:val="22"/>
          <w:szCs w:val="22"/>
        </w:rPr>
      </w:pPr>
    </w:p>
    <w:p w14:paraId="36876187" w14:textId="589FEB46" w:rsidR="00D04C4F" w:rsidRPr="004A66A8" w:rsidRDefault="00214C76" w:rsidP="00EC37BB">
      <w:pPr>
        <w:pStyle w:val="W3MUZkonOdstavecslovan"/>
        <w:numPr>
          <w:ilvl w:val="0"/>
          <w:numId w:val="41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66A8">
        <w:rPr>
          <w:rFonts w:ascii="Calibri" w:hAnsi="Calibri" w:cs="Calibri"/>
          <w:sz w:val="22"/>
          <w:szCs w:val="22"/>
        </w:rPr>
        <w:t>Opravy či úpravy společných prostor</w:t>
      </w:r>
      <w:r w:rsidR="00EC186D" w:rsidRPr="004A66A8">
        <w:rPr>
          <w:rFonts w:ascii="Calibri" w:hAnsi="Calibri" w:cs="Calibri"/>
          <w:sz w:val="22"/>
          <w:szCs w:val="22"/>
        </w:rPr>
        <w:t>,</w:t>
      </w:r>
      <w:r w:rsidRPr="004A66A8">
        <w:rPr>
          <w:rFonts w:ascii="Calibri" w:hAnsi="Calibri" w:cs="Calibri"/>
          <w:sz w:val="22"/>
          <w:szCs w:val="22"/>
        </w:rPr>
        <w:t xml:space="preserve"> prostor v užívání FI a </w:t>
      </w:r>
      <w:r w:rsidR="001B1AC2" w:rsidRPr="004A66A8">
        <w:rPr>
          <w:rFonts w:ascii="Calibri" w:hAnsi="Calibri" w:cs="Calibri"/>
          <w:sz w:val="22"/>
          <w:szCs w:val="22"/>
        </w:rPr>
        <w:t xml:space="preserve">prostor </w:t>
      </w:r>
      <w:r w:rsidR="003F1244">
        <w:rPr>
          <w:rFonts w:ascii="Calibri" w:hAnsi="Calibri" w:cs="Calibri"/>
          <w:sz w:val="22"/>
          <w:szCs w:val="22"/>
        </w:rPr>
        <w:t>CSP</w:t>
      </w:r>
      <w:r w:rsidRPr="004A66A8">
        <w:rPr>
          <w:rFonts w:ascii="Calibri" w:hAnsi="Calibri" w:cs="Calibri"/>
          <w:sz w:val="22"/>
          <w:szCs w:val="22"/>
        </w:rPr>
        <w:t xml:space="preserve"> zajišťuje výhradně </w:t>
      </w:r>
      <w:r w:rsidR="00922ACF" w:rsidRPr="004A66A8">
        <w:rPr>
          <w:rFonts w:ascii="Calibri" w:hAnsi="Calibri" w:cs="Calibri"/>
          <w:sz w:val="22"/>
          <w:szCs w:val="22"/>
        </w:rPr>
        <w:t>Správa budov</w:t>
      </w:r>
      <w:r w:rsidRPr="004A66A8">
        <w:rPr>
          <w:rFonts w:ascii="Calibri" w:hAnsi="Calibri" w:cs="Calibri"/>
          <w:sz w:val="22"/>
          <w:szCs w:val="22"/>
        </w:rPr>
        <w:t xml:space="preserve"> FI</w:t>
      </w:r>
      <w:r w:rsidR="00922ACF" w:rsidRPr="004A66A8">
        <w:rPr>
          <w:rFonts w:ascii="Calibri" w:hAnsi="Calibri" w:cs="Calibri"/>
          <w:sz w:val="22"/>
          <w:szCs w:val="22"/>
        </w:rPr>
        <w:t>.</w:t>
      </w:r>
    </w:p>
    <w:p w14:paraId="02B53C02" w14:textId="77777777" w:rsidR="00922ACF" w:rsidRPr="004A66A8" w:rsidRDefault="00DF565E" w:rsidP="00EC37BB">
      <w:pPr>
        <w:pStyle w:val="W3MUZkonOdstavecslovan"/>
        <w:numPr>
          <w:ilvl w:val="0"/>
          <w:numId w:val="41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66A8">
        <w:rPr>
          <w:rFonts w:ascii="Calibri" w:hAnsi="Calibri" w:cs="Calibri"/>
          <w:sz w:val="22"/>
          <w:szCs w:val="22"/>
        </w:rPr>
        <w:t>Závady</w:t>
      </w:r>
      <w:r w:rsidR="00214C76" w:rsidRPr="004A66A8">
        <w:rPr>
          <w:rFonts w:ascii="Calibri" w:hAnsi="Calibri" w:cs="Calibri"/>
          <w:sz w:val="22"/>
          <w:szCs w:val="22"/>
        </w:rPr>
        <w:t xml:space="preserve"> </w:t>
      </w:r>
      <w:r w:rsidRPr="004A66A8">
        <w:rPr>
          <w:rFonts w:ascii="Calibri" w:hAnsi="Calibri" w:cs="Calibri"/>
          <w:sz w:val="22"/>
          <w:szCs w:val="22"/>
        </w:rPr>
        <w:t>je nutné hlásit písemně (mailem) na adresu</w:t>
      </w:r>
      <w:r w:rsidRPr="00B805FC">
        <w:rPr>
          <w:rFonts w:ascii="Calibri" w:hAnsi="Calibri" w:cs="Calibri"/>
          <w:color w:val="FF0000"/>
          <w:sz w:val="22"/>
          <w:szCs w:val="22"/>
        </w:rPr>
        <w:t xml:space="preserve"> </w:t>
      </w:r>
      <w:hyperlink r:id="rId8" w:history="1">
        <w:r w:rsidRPr="00B805FC">
          <w:rPr>
            <w:rStyle w:val="Hypertextovodkaz"/>
            <w:rFonts w:ascii="Calibri" w:hAnsi="Calibri" w:cs="Calibri"/>
            <w:sz w:val="22"/>
            <w:szCs w:val="22"/>
          </w:rPr>
          <w:t>bud@fi.muni.cz</w:t>
        </w:r>
      </w:hyperlink>
      <w:r w:rsidR="00214C76" w:rsidRPr="004A66A8">
        <w:rPr>
          <w:rFonts w:ascii="Calibri" w:hAnsi="Calibri" w:cs="Calibri"/>
          <w:sz w:val="22"/>
          <w:szCs w:val="22"/>
        </w:rPr>
        <w:t>, havarijní stavy telefonicky na recepci budovy.</w:t>
      </w:r>
    </w:p>
    <w:p w14:paraId="7DCBC288" w14:textId="62958DD7" w:rsidR="00214C76" w:rsidRDefault="00214C76" w:rsidP="00EC37BB">
      <w:pPr>
        <w:pStyle w:val="W3MUZkonOdstavecslovan"/>
        <w:numPr>
          <w:ilvl w:val="0"/>
          <w:numId w:val="41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66A8">
        <w:rPr>
          <w:rFonts w:ascii="Calibri" w:hAnsi="Calibri" w:cs="Calibri"/>
          <w:sz w:val="22"/>
          <w:szCs w:val="22"/>
        </w:rPr>
        <w:t xml:space="preserve">Požadavky na provedení jakýchkoli </w:t>
      </w:r>
      <w:r w:rsidR="00EC186D" w:rsidRPr="004A66A8">
        <w:rPr>
          <w:rFonts w:ascii="Calibri" w:hAnsi="Calibri" w:cs="Calibri"/>
          <w:sz w:val="22"/>
          <w:szCs w:val="22"/>
        </w:rPr>
        <w:t xml:space="preserve">oprav, </w:t>
      </w:r>
      <w:r w:rsidRPr="004A66A8">
        <w:rPr>
          <w:rFonts w:ascii="Calibri" w:hAnsi="Calibri" w:cs="Calibri"/>
          <w:sz w:val="22"/>
          <w:szCs w:val="22"/>
        </w:rPr>
        <w:t xml:space="preserve">úprav, změn a zásahů do technologických systémů, instalací (včetně elektrorozvodů, datových sítí apod.) a stavebních konstrukcí </w:t>
      </w:r>
      <w:r w:rsidR="0028527D" w:rsidRPr="004A66A8">
        <w:rPr>
          <w:rFonts w:ascii="Calibri" w:hAnsi="Calibri" w:cs="Calibri"/>
          <w:sz w:val="22"/>
          <w:szCs w:val="22"/>
        </w:rPr>
        <w:t>(dále j</w:t>
      </w:r>
      <w:r w:rsidR="00EC186D" w:rsidRPr="004A66A8">
        <w:rPr>
          <w:rFonts w:ascii="Calibri" w:hAnsi="Calibri" w:cs="Calibri"/>
          <w:sz w:val="22"/>
          <w:szCs w:val="22"/>
        </w:rPr>
        <w:t xml:space="preserve">en úpravy) společných prostor, </w:t>
      </w:r>
      <w:r w:rsidR="0028527D" w:rsidRPr="004A66A8">
        <w:rPr>
          <w:rFonts w:ascii="Calibri" w:hAnsi="Calibri" w:cs="Calibri"/>
          <w:sz w:val="22"/>
          <w:szCs w:val="22"/>
        </w:rPr>
        <w:t xml:space="preserve">prostor v užívání FI </w:t>
      </w:r>
      <w:r w:rsidRPr="004A66A8">
        <w:rPr>
          <w:rFonts w:ascii="Calibri" w:hAnsi="Calibri" w:cs="Calibri"/>
          <w:sz w:val="22"/>
          <w:szCs w:val="22"/>
        </w:rPr>
        <w:t>musí být písemně (mailem) předány tajemníkovi FI na adresu</w:t>
      </w:r>
      <w:r w:rsidRPr="003C4835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B805FC">
          <w:rPr>
            <w:rStyle w:val="Hypertextovodkaz"/>
            <w:rFonts w:ascii="Calibri" w:hAnsi="Calibri" w:cs="Calibri"/>
            <w:sz w:val="22"/>
            <w:szCs w:val="22"/>
          </w:rPr>
          <w:t>tajemn</w:t>
        </w:r>
        <w:r w:rsidR="007B408B" w:rsidRPr="00B805FC">
          <w:rPr>
            <w:rStyle w:val="Hypertextovodkaz"/>
            <w:rFonts w:ascii="Calibri" w:hAnsi="Calibri" w:cs="Calibri"/>
            <w:sz w:val="22"/>
            <w:szCs w:val="22"/>
          </w:rPr>
          <w:t>i</w:t>
        </w:r>
        <w:r w:rsidRPr="00B805FC">
          <w:rPr>
            <w:rStyle w:val="Hypertextovodkaz"/>
            <w:rFonts w:ascii="Calibri" w:hAnsi="Calibri" w:cs="Calibri"/>
            <w:sz w:val="22"/>
            <w:szCs w:val="22"/>
          </w:rPr>
          <w:t>k@fi.muni.cz</w:t>
        </w:r>
      </w:hyperlink>
      <w:r w:rsidR="0028527D" w:rsidRPr="004A66A8">
        <w:rPr>
          <w:rFonts w:ascii="Calibri" w:hAnsi="Calibri" w:cs="Calibri"/>
          <w:sz w:val="22"/>
          <w:szCs w:val="22"/>
        </w:rPr>
        <w:t xml:space="preserve">, který posoudí nutnost případných stavebních a jiných souvisejících úprav a ve spolupráci se Správou budov FI zajistí jejich ocenění. Na základě odhadu ceny za </w:t>
      </w:r>
      <w:r w:rsidR="0028527D" w:rsidRPr="004A66A8">
        <w:rPr>
          <w:rFonts w:ascii="Calibri" w:hAnsi="Calibri" w:cs="Calibri"/>
          <w:sz w:val="22"/>
          <w:szCs w:val="22"/>
        </w:rPr>
        <w:lastRenderedPageBreak/>
        <w:t>úpravu rozhodne o realizaci a v případě schválení stanoví, z jakých prostředků se budou předmětné úpravy realizovat.</w:t>
      </w:r>
    </w:p>
    <w:p w14:paraId="0CF2E940" w14:textId="520C7FA2" w:rsidR="0028527D" w:rsidRPr="004A66A8" w:rsidRDefault="0028527D" w:rsidP="00D659A2">
      <w:pPr>
        <w:pStyle w:val="W3MUZkonOdstavecslovan"/>
        <w:numPr>
          <w:ilvl w:val="0"/>
          <w:numId w:val="41"/>
        </w:numPr>
        <w:tabs>
          <w:tab w:val="clear" w:pos="360"/>
        </w:tabs>
        <w:spacing w:after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66A8">
        <w:rPr>
          <w:rFonts w:ascii="Calibri" w:hAnsi="Calibri" w:cs="Calibri"/>
          <w:sz w:val="22"/>
          <w:szCs w:val="22"/>
        </w:rPr>
        <w:t>Provedené úpravy musí být ihned po skončení jejich realizace zaneseny do stavebního a</w:t>
      </w:r>
      <w:r w:rsidR="0052756F">
        <w:rPr>
          <w:rFonts w:ascii="Calibri" w:hAnsi="Calibri" w:cs="Calibri"/>
          <w:sz w:val="22"/>
          <w:szCs w:val="22"/>
        </w:rPr>
        <w:t> </w:t>
      </w:r>
      <w:r w:rsidRPr="004A66A8">
        <w:rPr>
          <w:rFonts w:ascii="Calibri" w:hAnsi="Calibri" w:cs="Calibri"/>
          <w:sz w:val="22"/>
          <w:szCs w:val="22"/>
        </w:rPr>
        <w:t>technologického pasportu budovy.</w:t>
      </w:r>
    </w:p>
    <w:p w14:paraId="1B8AE6C2" w14:textId="77777777" w:rsidR="00D04C4F" w:rsidRPr="00B805FC" w:rsidRDefault="00D04C4F" w:rsidP="00F87804">
      <w:pPr>
        <w:pStyle w:val="W3MUZkonOdstavec"/>
        <w:rPr>
          <w:rFonts w:ascii="Calibri" w:hAnsi="Calibri" w:cs="Calibri"/>
          <w:sz w:val="22"/>
          <w:szCs w:val="22"/>
        </w:rPr>
      </w:pPr>
    </w:p>
    <w:p w14:paraId="3AC366FC" w14:textId="77777777" w:rsidR="00B43245" w:rsidRPr="00B805FC" w:rsidRDefault="00B43245" w:rsidP="008613BA">
      <w:pPr>
        <w:pStyle w:val="W3MUZkonParagraf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 xml:space="preserve">Článek </w:t>
      </w:r>
      <w:r w:rsidR="00FE527F" w:rsidRPr="00B805FC">
        <w:rPr>
          <w:rFonts w:ascii="Calibri" w:hAnsi="Calibri" w:cs="Calibri"/>
          <w:sz w:val="22"/>
          <w:szCs w:val="22"/>
        </w:rPr>
        <w:t>1</w:t>
      </w:r>
      <w:r w:rsidR="00D04C4F" w:rsidRPr="00B805FC">
        <w:rPr>
          <w:rFonts w:ascii="Calibri" w:hAnsi="Calibri" w:cs="Calibri"/>
          <w:sz w:val="22"/>
          <w:szCs w:val="22"/>
        </w:rPr>
        <w:t>3</w:t>
      </w:r>
    </w:p>
    <w:p w14:paraId="7552A876" w14:textId="77777777" w:rsidR="00B43245" w:rsidRPr="00B805FC" w:rsidRDefault="00B43245" w:rsidP="008613BA">
      <w:pPr>
        <w:pStyle w:val="W3MUZkonParagrafNzev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>Závěrečná ustanovení</w:t>
      </w:r>
    </w:p>
    <w:p w14:paraId="7F15ABAD" w14:textId="77777777" w:rsidR="00B43245" w:rsidRPr="00D659A2" w:rsidRDefault="00B43245" w:rsidP="00D659A2">
      <w:pPr>
        <w:pStyle w:val="W3MUZkonOdstavec"/>
        <w:keepNext/>
        <w:spacing w:before="60" w:after="60"/>
        <w:jc w:val="center"/>
        <w:rPr>
          <w:rFonts w:ascii="Calibri" w:hAnsi="Calibri" w:cs="Calibri"/>
          <w:sz w:val="22"/>
          <w:szCs w:val="22"/>
        </w:rPr>
      </w:pPr>
    </w:p>
    <w:p w14:paraId="7D6812F1" w14:textId="77777777" w:rsidR="00B43245" w:rsidRPr="00B805FC" w:rsidRDefault="001B4A5B" w:rsidP="00EC37BB">
      <w:pPr>
        <w:pStyle w:val="W3MUZkonOdstavecslovan"/>
        <w:numPr>
          <w:ilvl w:val="0"/>
          <w:numId w:val="42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805FC">
        <w:rPr>
          <w:rFonts w:ascii="Calibri" w:hAnsi="Calibri" w:cs="Calibri"/>
          <w:sz w:val="22"/>
          <w:szCs w:val="22"/>
        </w:rPr>
        <w:t xml:space="preserve">Ke dni účinnosti této směrnice se zrušuje </w:t>
      </w:r>
      <w:r w:rsidR="002D6D5C" w:rsidRPr="00B805FC">
        <w:rPr>
          <w:rFonts w:ascii="Calibri" w:hAnsi="Calibri" w:cs="Calibri"/>
          <w:sz w:val="22"/>
          <w:szCs w:val="22"/>
        </w:rPr>
        <w:t>směrnice č.</w:t>
      </w:r>
      <w:r w:rsidR="008921FB" w:rsidRPr="00B805FC">
        <w:rPr>
          <w:rFonts w:ascii="Calibri" w:hAnsi="Calibri" w:cs="Calibri"/>
          <w:sz w:val="22"/>
          <w:szCs w:val="22"/>
        </w:rPr>
        <w:t> </w:t>
      </w:r>
      <w:r w:rsidR="002D6D5C" w:rsidRPr="00B805FC">
        <w:rPr>
          <w:rFonts w:ascii="Calibri" w:hAnsi="Calibri" w:cs="Calibri"/>
          <w:sz w:val="22"/>
          <w:szCs w:val="22"/>
        </w:rPr>
        <w:t>0</w:t>
      </w:r>
      <w:r w:rsidR="00A359B0" w:rsidRPr="00B805FC">
        <w:rPr>
          <w:rFonts w:ascii="Calibri" w:hAnsi="Calibri" w:cs="Calibri"/>
          <w:sz w:val="22"/>
          <w:szCs w:val="22"/>
        </w:rPr>
        <w:t>2</w:t>
      </w:r>
      <w:r w:rsidR="002D6D5C" w:rsidRPr="00B805FC">
        <w:rPr>
          <w:rFonts w:ascii="Calibri" w:hAnsi="Calibri" w:cs="Calibri"/>
          <w:sz w:val="22"/>
          <w:szCs w:val="22"/>
        </w:rPr>
        <w:t>/</w:t>
      </w:r>
      <w:r w:rsidR="00B90311" w:rsidRPr="00B805FC">
        <w:rPr>
          <w:rFonts w:ascii="Calibri" w:hAnsi="Calibri" w:cs="Calibri"/>
          <w:sz w:val="22"/>
          <w:szCs w:val="22"/>
        </w:rPr>
        <w:t>201</w:t>
      </w:r>
      <w:r w:rsidR="008613BA" w:rsidRPr="00B805FC">
        <w:rPr>
          <w:rFonts w:ascii="Calibri" w:hAnsi="Calibri" w:cs="Calibri"/>
          <w:sz w:val="22"/>
          <w:szCs w:val="22"/>
        </w:rPr>
        <w:t>5</w:t>
      </w:r>
      <w:r w:rsidR="00B90311" w:rsidRPr="00B805FC">
        <w:rPr>
          <w:rFonts w:ascii="Calibri" w:hAnsi="Calibri" w:cs="Calibri"/>
          <w:sz w:val="22"/>
          <w:szCs w:val="22"/>
        </w:rPr>
        <w:t xml:space="preserve"> </w:t>
      </w:r>
      <w:r w:rsidR="002D6D5C" w:rsidRPr="00B805FC">
        <w:rPr>
          <w:rFonts w:ascii="Calibri" w:hAnsi="Calibri" w:cs="Calibri"/>
          <w:sz w:val="22"/>
          <w:szCs w:val="22"/>
        </w:rPr>
        <w:t>Provozní řád areálu Botanická</w:t>
      </w:r>
      <w:r w:rsidRPr="00B805FC">
        <w:rPr>
          <w:rFonts w:ascii="Calibri" w:hAnsi="Calibri" w:cs="Calibri"/>
          <w:sz w:val="22"/>
          <w:szCs w:val="22"/>
        </w:rPr>
        <w:t> </w:t>
      </w:r>
      <w:r w:rsidR="002D6D5C" w:rsidRPr="00B805FC">
        <w:rPr>
          <w:rFonts w:ascii="Calibri" w:hAnsi="Calibri" w:cs="Calibri"/>
          <w:sz w:val="22"/>
          <w:szCs w:val="22"/>
        </w:rPr>
        <w:t xml:space="preserve">68a </w:t>
      </w:r>
      <w:r w:rsidRPr="00B805FC">
        <w:rPr>
          <w:rFonts w:ascii="Calibri" w:hAnsi="Calibri" w:cs="Calibri"/>
          <w:sz w:val="22"/>
          <w:szCs w:val="22"/>
        </w:rPr>
        <w:t xml:space="preserve">ve znění účinném od </w:t>
      </w:r>
      <w:r w:rsidR="00B90311" w:rsidRPr="00B805FC">
        <w:rPr>
          <w:rFonts w:ascii="Calibri" w:hAnsi="Calibri" w:cs="Calibri"/>
          <w:sz w:val="22"/>
          <w:szCs w:val="22"/>
        </w:rPr>
        <w:t>1</w:t>
      </w:r>
      <w:r w:rsidR="002D6D5C" w:rsidRPr="00B805FC">
        <w:rPr>
          <w:rFonts w:ascii="Calibri" w:hAnsi="Calibri" w:cs="Calibri"/>
          <w:sz w:val="22"/>
          <w:szCs w:val="22"/>
        </w:rPr>
        <w:t xml:space="preserve">. </w:t>
      </w:r>
      <w:r w:rsidR="008613BA" w:rsidRPr="00B805FC">
        <w:rPr>
          <w:rFonts w:ascii="Calibri" w:hAnsi="Calibri" w:cs="Calibri"/>
          <w:sz w:val="22"/>
          <w:szCs w:val="22"/>
        </w:rPr>
        <w:t>května</w:t>
      </w:r>
      <w:r w:rsidR="00B90311" w:rsidRPr="00B805FC">
        <w:rPr>
          <w:rFonts w:ascii="Calibri" w:hAnsi="Calibri" w:cs="Calibri"/>
          <w:sz w:val="22"/>
          <w:szCs w:val="22"/>
        </w:rPr>
        <w:t xml:space="preserve"> 201</w:t>
      </w:r>
      <w:r w:rsidR="008613BA" w:rsidRPr="00B805FC">
        <w:rPr>
          <w:rFonts w:ascii="Calibri" w:hAnsi="Calibri" w:cs="Calibri"/>
          <w:sz w:val="22"/>
          <w:szCs w:val="22"/>
        </w:rPr>
        <w:t>5</w:t>
      </w:r>
      <w:r w:rsidR="002D6D5C" w:rsidRPr="00B805FC">
        <w:rPr>
          <w:rFonts w:ascii="Calibri" w:hAnsi="Calibri" w:cs="Calibri"/>
          <w:sz w:val="22"/>
          <w:szCs w:val="22"/>
        </w:rPr>
        <w:t>.</w:t>
      </w:r>
    </w:p>
    <w:p w14:paraId="1CAB9493" w14:textId="77777777" w:rsidR="00B43245" w:rsidRPr="004A66A8" w:rsidRDefault="00944C9A" w:rsidP="00EC37BB">
      <w:pPr>
        <w:pStyle w:val="W3MUZkonOdstavecslovan"/>
        <w:numPr>
          <w:ilvl w:val="0"/>
          <w:numId w:val="42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66A8">
        <w:rPr>
          <w:rFonts w:ascii="Calibri" w:hAnsi="Calibri" w:cs="Calibri"/>
          <w:sz w:val="22"/>
          <w:szCs w:val="22"/>
        </w:rPr>
        <w:t xml:space="preserve">Výkladem </w:t>
      </w:r>
      <w:r w:rsidR="00B43245" w:rsidRPr="004A66A8">
        <w:rPr>
          <w:rFonts w:ascii="Calibri" w:hAnsi="Calibri" w:cs="Calibri"/>
          <w:sz w:val="22"/>
          <w:szCs w:val="22"/>
        </w:rPr>
        <w:t>jednotlivý</w:t>
      </w:r>
      <w:r w:rsidRPr="004A66A8">
        <w:rPr>
          <w:rFonts w:ascii="Calibri" w:hAnsi="Calibri" w:cs="Calibri"/>
          <w:sz w:val="22"/>
          <w:szCs w:val="22"/>
        </w:rPr>
        <w:t>ch</w:t>
      </w:r>
      <w:r w:rsidR="00B43245" w:rsidRPr="004A66A8">
        <w:rPr>
          <w:rFonts w:ascii="Calibri" w:hAnsi="Calibri" w:cs="Calibri"/>
          <w:sz w:val="22"/>
          <w:szCs w:val="22"/>
        </w:rPr>
        <w:t xml:space="preserve"> ustanovení pověřuji tajemníka FI</w:t>
      </w:r>
      <w:r w:rsidR="007034AC" w:rsidRPr="004A66A8">
        <w:rPr>
          <w:rFonts w:ascii="Calibri" w:hAnsi="Calibri" w:cs="Calibri"/>
          <w:sz w:val="22"/>
          <w:szCs w:val="22"/>
        </w:rPr>
        <w:t xml:space="preserve"> a </w:t>
      </w:r>
      <w:r w:rsidR="000F0BFA" w:rsidRPr="004A66A8">
        <w:rPr>
          <w:rFonts w:ascii="Calibri" w:hAnsi="Calibri" w:cs="Calibri"/>
          <w:sz w:val="22"/>
          <w:szCs w:val="22"/>
        </w:rPr>
        <w:t>vedoucího Správy</w:t>
      </w:r>
      <w:r w:rsidR="007034AC" w:rsidRPr="004A66A8">
        <w:rPr>
          <w:rFonts w:ascii="Calibri" w:hAnsi="Calibri" w:cs="Calibri"/>
          <w:sz w:val="22"/>
          <w:szCs w:val="22"/>
        </w:rPr>
        <w:t xml:space="preserve"> budo</w:t>
      </w:r>
      <w:r w:rsidR="000F0BFA" w:rsidRPr="004A66A8">
        <w:rPr>
          <w:rFonts w:ascii="Calibri" w:hAnsi="Calibri" w:cs="Calibri"/>
          <w:sz w:val="22"/>
          <w:szCs w:val="22"/>
        </w:rPr>
        <w:t>v</w:t>
      </w:r>
      <w:r w:rsidR="00B43245" w:rsidRPr="004A66A8">
        <w:rPr>
          <w:rFonts w:ascii="Calibri" w:hAnsi="Calibri" w:cs="Calibri"/>
          <w:sz w:val="22"/>
          <w:szCs w:val="22"/>
        </w:rPr>
        <w:t>.</w:t>
      </w:r>
    </w:p>
    <w:p w14:paraId="7D6F89F7" w14:textId="77777777" w:rsidR="00E81CC4" w:rsidRPr="004A66A8" w:rsidRDefault="00E81CC4" w:rsidP="00EC37BB">
      <w:pPr>
        <w:pStyle w:val="W3MUZkonOdstavecslovan"/>
        <w:numPr>
          <w:ilvl w:val="0"/>
          <w:numId w:val="42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66A8">
        <w:rPr>
          <w:rFonts w:ascii="Calibri" w:hAnsi="Calibri" w:cs="Calibri"/>
          <w:sz w:val="22"/>
          <w:szCs w:val="22"/>
        </w:rPr>
        <w:t>Nedílnou součástí tohoto řádu jsou přílohy vyjmenované v textu, které mohou být průběžně aktualizovány bez toho, aby byl měněn tento Provozní řád.</w:t>
      </w:r>
    </w:p>
    <w:p w14:paraId="3B0CBC45" w14:textId="77777777" w:rsidR="00B43245" w:rsidRPr="004A66A8" w:rsidRDefault="00B43245" w:rsidP="00EC37BB">
      <w:pPr>
        <w:pStyle w:val="W3MUZkonOdstavecslovan"/>
        <w:numPr>
          <w:ilvl w:val="0"/>
          <w:numId w:val="42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66A8">
        <w:rPr>
          <w:rFonts w:ascii="Calibri" w:hAnsi="Calibri" w:cs="Calibri"/>
          <w:sz w:val="22"/>
          <w:szCs w:val="22"/>
        </w:rPr>
        <w:t>Průběžnou aktualizací směrnice pověřuji tajemníka FI</w:t>
      </w:r>
      <w:r w:rsidR="007034AC" w:rsidRPr="004A66A8">
        <w:rPr>
          <w:rFonts w:ascii="Calibri" w:hAnsi="Calibri" w:cs="Calibri"/>
          <w:sz w:val="22"/>
          <w:szCs w:val="22"/>
        </w:rPr>
        <w:t xml:space="preserve"> a </w:t>
      </w:r>
      <w:r w:rsidR="000F0BFA" w:rsidRPr="004A66A8">
        <w:rPr>
          <w:rFonts w:ascii="Calibri" w:hAnsi="Calibri" w:cs="Calibri"/>
          <w:sz w:val="22"/>
          <w:szCs w:val="22"/>
        </w:rPr>
        <w:t>vedoucího Správy budov</w:t>
      </w:r>
      <w:r w:rsidRPr="004A66A8">
        <w:rPr>
          <w:rFonts w:ascii="Calibri" w:hAnsi="Calibri" w:cs="Calibri"/>
          <w:sz w:val="22"/>
          <w:szCs w:val="22"/>
        </w:rPr>
        <w:t>.</w:t>
      </w:r>
    </w:p>
    <w:p w14:paraId="729F8080" w14:textId="77777777" w:rsidR="00B43245" w:rsidRPr="004A66A8" w:rsidRDefault="00B43245" w:rsidP="00EC37BB">
      <w:pPr>
        <w:pStyle w:val="W3MUZkonOdstavecslovan"/>
        <w:numPr>
          <w:ilvl w:val="0"/>
          <w:numId w:val="42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66A8">
        <w:rPr>
          <w:rFonts w:ascii="Calibri" w:hAnsi="Calibri" w:cs="Calibri"/>
          <w:sz w:val="22"/>
          <w:szCs w:val="22"/>
        </w:rPr>
        <w:t>Kontrolu dodržování této směrnice vykonávají pracovníci Správy budov.</w:t>
      </w:r>
    </w:p>
    <w:p w14:paraId="6C119BBE" w14:textId="02FDDA59" w:rsidR="00EC37BB" w:rsidRPr="004A66A8" w:rsidRDefault="00EC37BB" w:rsidP="00EC37BB">
      <w:pPr>
        <w:pStyle w:val="W3MUZkonOdstavecslovan"/>
        <w:numPr>
          <w:ilvl w:val="0"/>
          <w:numId w:val="42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66A8">
        <w:rPr>
          <w:rFonts w:ascii="Calibri" w:hAnsi="Calibri" w:cs="Calibri"/>
          <w:sz w:val="22"/>
          <w:szCs w:val="22"/>
        </w:rPr>
        <w:t xml:space="preserve">Směrnice nabývá platnosti dnem </w:t>
      </w:r>
      <w:r w:rsidR="003C4835">
        <w:rPr>
          <w:rFonts w:ascii="Calibri" w:hAnsi="Calibri" w:cs="Calibri"/>
          <w:sz w:val="22"/>
          <w:szCs w:val="22"/>
        </w:rPr>
        <w:t>zveřejnění</w:t>
      </w:r>
      <w:r w:rsidRPr="004A66A8">
        <w:rPr>
          <w:rFonts w:ascii="Calibri" w:hAnsi="Calibri" w:cs="Calibri"/>
          <w:sz w:val="22"/>
          <w:szCs w:val="22"/>
        </w:rPr>
        <w:t>.</w:t>
      </w:r>
    </w:p>
    <w:p w14:paraId="7A90C1EE" w14:textId="77777777" w:rsidR="00B43245" w:rsidRPr="00D659A2" w:rsidRDefault="00B43245" w:rsidP="00D659A2">
      <w:pPr>
        <w:pStyle w:val="W3MUZkonOdstavecslovan"/>
        <w:numPr>
          <w:ilvl w:val="0"/>
          <w:numId w:val="42"/>
        </w:numPr>
        <w:tabs>
          <w:tab w:val="clear" w:pos="360"/>
        </w:tabs>
        <w:spacing w:after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66A8">
        <w:rPr>
          <w:rFonts w:ascii="Calibri" w:hAnsi="Calibri" w:cs="Calibri"/>
          <w:sz w:val="22"/>
          <w:szCs w:val="22"/>
        </w:rPr>
        <w:t xml:space="preserve">Směrnice nabývá účinnosti </w:t>
      </w:r>
      <w:r w:rsidRPr="00D659A2">
        <w:rPr>
          <w:rFonts w:ascii="Calibri" w:hAnsi="Calibri" w:cs="Calibri"/>
          <w:sz w:val="22"/>
          <w:szCs w:val="22"/>
        </w:rPr>
        <w:t>dn</w:t>
      </w:r>
      <w:r w:rsidR="0073117B" w:rsidRPr="00D659A2">
        <w:rPr>
          <w:rFonts w:ascii="Calibri" w:hAnsi="Calibri" w:cs="Calibri"/>
          <w:sz w:val="22"/>
          <w:szCs w:val="22"/>
        </w:rPr>
        <w:t>e</w:t>
      </w:r>
      <w:r w:rsidR="004A66A8" w:rsidRPr="00D659A2">
        <w:rPr>
          <w:rFonts w:ascii="Calibri" w:hAnsi="Calibri" w:cs="Calibri"/>
          <w:sz w:val="22"/>
          <w:szCs w:val="22"/>
        </w:rPr>
        <w:t>m</w:t>
      </w:r>
      <w:r w:rsidR="0073117B" w:rsidRPr="00D659A2">
        <w:rPr>
          <w:rFonts w:ascii="Calibri" w:hAnsi="Calibri" w:cs="Calibri"/>
          <w:sz w:val="22"/>
          <w:szCs w:val="22"/>
        </w:rPr>
        <w:t xml:space="preserve"> </w:t>
      </w:r>
      <w:r w:rsidR="006608B4" w:rsidRPr="00D659A2">
        <w:rPr>
          <w:rFonts w:ascii="Calibri" w:hAnsi="Calibri" w:cs="Calibri"/>
          <w:sz w:val="22"/>
          <w:szCs w:val="22"/>
        </w:rPr>
        <w:t>1</w:t>
      </w:r>
      <w:r w:rsidR="0073117B" w:rsidRPr="00D659A2">
        <w:rPr>
          <w:rFonts w:ascii="Calibri" w:hAnsi="Calibri" w:cs="Calibri"/>
          <w:sz w:val="22"/>
          <w:szCs w:val="22"/>
        </w:rPr>
        <w:t xml:space="preserve">. </w:t>
      </w:r>
      <w:r w:rsidR="004A66A8" w:rsidRPr="00D659A2">
        <w:rPr>
          <w:rFonts w:ascii="Calibri" w:hAnsi="Calibri" w:cs="Calibri"/>
          <w:sz w:val="22"/>
          <w:szCs w:val="22"/>
        </w:rPr>
        <w:t>října</w:t>
      </w:r>
      <w:r w:rsidR="00B90311" w:rsidRPr="00D659A2">
        <w:rPr>
          <w:rFonts w:ascii="Calibri" w:hAnsi="Calibri" w:cs="Calibri"/>
          <w:sz w:val="22"/>
          <w:szCs w:val="22"/>
        </w:rPr>
        <w:t xml:space="preserve"> 20</w:t>
      </w:r>
      <w:r w:rsidR="004A66A8" w:rsidRPr="00D659A2">
        <w:rPr>
          <w:rFonts w:ascii="Calibri" w:hAnsi="Calibri" w:cs="Calibri"/>
          <w:sz w:val="22"/>
          <w:szCs w:val="22"/>
        </w:rPr>
        <w:t>20</w:t>
      </w:r>
      <w:r w:rsidRPr="00D659A2">
        <w:rPr>
          <w:rFonts w:ascii="Calibri" w:hAnsi="Calibri" w:cs="Calibri"/>
          <w:sz w:val="22"/>
          <w:szCs w:val="22"/>
        </w:rPr>
        <w:t>.</w:t>
      </w:r>
    </w:p>
    <w:p w14:paraId="1E6CB5AF" w14:textId="77777777" w:rsidR="00B43245" w:rsidRPr="00B805FC" w:rsidRDefault="00B43245" w:rsidP="00EC37BB">
      <w:pPr>
        <w:pStyle w:val="Zkladntext"/>
        <w:spacing w:after="0"/>
        <w:jc w:val="left"/>
        <w:rPr>
          <w:rFonts w:ascii="Calibri" w:hAnsi="Calibri" w:cs="Calibri"/>
          <w:szCs w:val="22"/>
        </w:rPr>
      </w:pPr>
    </w:p>
    <w:p w14:paraId="4B82B58B" w14:textId="77777777" w:rsidR="00B43245" w:rsidRPr="00B805FC" w:rsidRDefault="00B43245" w:rsidP="00EC37BB">
      <w:pPr>
        <w:pStyle w:val="Zkladntext"/>
        <w:spacing w:after="0"/>
        <w:jc w:val="left"/>
        <w:rPr>
          <w:rFonts w:ascii="Calibri" w:hAnsi="Calibri" w:cs="Calibri"/>
          <w:szCs w:val="22"/>
        </w:rPr>
      </w:pPr>
    </w:p>
    <w:p w14:paraId="707B6D76" w14:textId="77777777" w:rsidR="00754E63" w:rsidRPr="00B90311" w:rsidRDefault="00754E63" w:rsidP="00754E63">
      <w:pPr>
        <w:ind w:left="6840"/>
        <w:jc w:val="center"/>
        <w:rPr>
          <w:rFonts w:ascii="Verdana" w:hAnsi="Verdana" w:cs="Tahoma"/>
          <w:sz w:val="20"/>
        </w:rPr>
      </w:pPr>
    </w:p>
    <w:p w14:paraId="4A232B26" w14:textId="77777777" w:rsidR="00EC37BB" w:rsidRPr="00EC37BB" w:rsidRDefault="00EC37BB" w:rsidP="00EC37BB">
      <w:pPr>
        <w:pStyle w:val="W3MUTexttabulky"/>
        <w:numPr>
          <w:ilvl w:val="0"/>
          <w:numId w:val="0"/>
        </w:numPr>
        <w:ind w:left="6804"/>
        <w:jc w:val="center"/>
        <w:rPr>
          <w:rFonts w:ascii="Calibri" w:hAnsi="Calibri" w:cs="Calibri"/>
          <w:i/>
          <w:sz w:val="22"/>
          <w:szCs w:val="22"/>
        </w:rPr>
      </w:pPr>
      <w:r w:rsidRPr="00EC37BB">
        <w:rPr>
          <w:rFonts w:ascii="Calibri" w:hAnsi="Calibri" w:cs="Calibri"/>
          <w:i/>
          <w:sz w:val="22"/>
          <w:szCs w:val="22"/>
        </w:rPr>
        <w:t>Jiří Zlatuška</w:t>
      </w:r>
    </w:p>
    <w:p w14:paraId="423B1E35" w14:textId="77777777" w:rsidR="00EC37BB" w:rsidRPr="00EC37BB" w:rsidRDefault="00EC37BB" w:rsidP="00EC37BB">
      <w:pPr>
        <w:pStyle w:val="W3MUTexttabulky"/>
        <w:numPr>
          <w:ilvl w:val="0"/>
          <w:numId w:val="0"/>
        </w:numPr>
        <w:ind w:left="6804"/>
        <w:jc w:val="center"/>
        <w:rPr>
          <w:rFonts w:ascii="Calibri" w:hAnsi="Calibri" w:cs="Calibri"/>
          <w:i/>
          <w:sz w:val="22"/>
          <w:szCs w:val="22"/>
        </w:rPr>
      </w:pPr>
      <w:r w:rsidRPr="00EC37BB">
        <w:rPr>
          <w:rFonts w:ascii="Calibri" w:hAnsi="Calibri" w:cs="Calibri"/>
          <w:i/>
          <w:sz w:val="22"/>
          <w:szCs w:val="22"/>
        </w:rPr>
        <w:t>děkan FI</w:t>
      </w:r>
    </w:p>
    <w:p w14:paraId="7102A314" w14:textId="77777777" w:rsidR="00B43245" w:rsidRPr="00B90311" w:rsidRDefault="00EC37BB" w:rsidP="00EC37BB">
      <w:pPr>
        <w:ind w:left="6804"/>
        <w:rPr>
          <w:rFonts w:ascii="Verdana" w:hAnsi="Verdana" w:cs="Tahoma"/>
          <w:sz w:val="20"/>
        </w:rPr>
      </w:pPr>
      <w:r w:rsidRPr="00EC37BB">
        <w:rPr>
          <w:rFonts w:ascii="Calibri" w:hAnsi="Calibri" w:cs="Calibri"/>
          <w:i/>
          <w:sz w:val="22"/>
          <w:szCs w:val="22"/>
        </w:rPr>
        <w:t>podepsáno elektronicky</w:t>
      </w:r>
    </w:p>
    <w:p w14:paraId="0D372F94" w14:textId="77777777" w:rsidR="00A87156" w:rsidRPr="00B805FC" w:rsidRDefault="00A87156" w:rsidP="001B4A5B">
      <w:pPr>
        <w:pStyle w:val="Zkladntext"/>
        <w:spacing w:after="0"/>
        <w:jc w:val="left"/>
        <w:rPr>
          <w:rFonts w:ascii="Calibri" w:hAnsi="Calibri" w:cs="Calibri"/>
          <w:szCs w:val="22"/>
        </w:rPr>
      </w:pPr>
    </w:p>
    <w:p w14:paraId="1928F73E" w14:textId="77777777" w:rsidR="00EC37BB" w:rsidRDefault="00EC37BB" w:rsidP="00EC37BB">
      <w:pPr>
        <w:pStyle w:val="Zkladntext"/>
        <w:tabs>
          <w:tab w:val="left" w:pos="851"/>
        </w:tabs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Přílohy:</w:t>
      </w:r>
      <w:r>
        <w:rPr>
          <w:rFonts w:ascii="Calibri" w:hAnsi="Calibri" w:cs="Calibri"/>
          <w:szCs w:val="22"/>
        </w:rPr>
        <w:tab/>
        <w:t>č. 1 — Požární poplachová směrnice</w:t>
      </w:r>
    </w:p>
    <w:p w14:paraId="53A1BB05" w14:textId="77777777" w:rsidR="00EC37BB" w:rsidRPr="00EC37BB" w:rsidRDefault="00EC37BB" w:rsidP="00EC37BB">
      <w:pPr>
        <w:pStyle w:val="Zkladntext"/>
        <w:tabs>
          <w:tab w:val="left" w:pos="851"/>
        </w:tabs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>č. 2 — Provozní řád parkoviště</w:t>
      </w:r>
    </w:p>
    <w:p w14:paraId="7E90A32D" w14:textId="77777777" w:rsidR="00EC37BB" w:rsidRPr="00EC37BB" w:rsidRDefault="00EC37BB" w:rsidP="00EC37BB">
      <w:pPr>
        <w:pStyle w:val="Zkladntext"/>
        <w:tabs>
          <w:tab w:val="left" w:pos="851"/>
        </w:tabs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>č. 3 — Seznam specializovaných laboratoří a jejich vedoucích</w:t>
      </w:r>
    </w:p>
    <w:p w14:paraId="0DD0F8ED" w14:textId="77777777" w:rsidR="00EC37BB" w:rsidRPr="00EC37BB" w:rsidRDefault="00EC37BB" w:rsidP="00EC37BB">
      <w:pPr>
        <w:pStyle w:val="Zkladntext"/>
        <w:tabs>
          <w:tab w:val="left" w:pos="851"/>
        </w:tabs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 xml:space="preserve">č. 4 — Hlášení úrazů / Postup při odcizení </w:t>
      </w:r>
      <w:r w:rsidR="001B4A5B">
        <w:rPr>
          <w:rFonts w:ascii="Calibri" w:hAnsi="Calibri" w:cs="Calibri"/>
          <w:szCs w:val="22"/>
        </w:rPr>
        <w:t>ošacení a osobních věcí studentů</w:t>
      </w:r>
    </w:p>
    <w:p w14:paraId="24EA4E14" w14:textId="77777777" w:rsidR="00EC37BB" w:rsidRPr="00EC37BB" w:rsidRDefault="00EC37BB" w:rsidP="00EC37BB">
      <w:pPr>
        <w:pStyle w:val="Zkladntext"/>
        <w:tabs>
          <w:tab w:val="left" w:pos="851"/>
        </w:tabs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 xml:space="preserve">č. </w:t>
      </w:r>
      <w:r w:rsidR="001B4A5B">
        <w:rPr>
          <w:rFonts w:ascii="Calibri" w:hAnsi="Calibri" w:cs="Calibri"/>
          <w:szCs w:val="22"/>
        </w:rPr>
        <w:t>5</w:t>
      </w:r>
      <w:r>
        <w:rPr>
          <w:rFonts w:ascii="Calibri" w:hAnsi="Calibri" w:cs="Calibri"/>
          <w:szCs w:val="22"/>
        </w:rPr>
        <w:t xml:space="preserve"> — </w:t>
      </w:r>
      <w:r w:rsidR="001B4A5B">
        <w:rPr>
          <w:rFonts w:ascii="Calibri" w:hAnsi="Calibri" w:cs="Calibri"/>
          <w:szCs w:val="22"/>
        </w:rPr>
        <w:t>Zápis o otevření prostor nouzovým klíčem</w:t>
      </w:r>
    </w:p>
    <w:p w14:paraId="4BC20EA9" w14:textId="77777777" w:rsidR="00EC37BB" w:rsidRPr="00EC37BB" w:rsidRDefault="00EC37BB" w:rsidP="00EC37BB">
      <w:pPr>
        <w:pStyle w:val="Zkladntext"/>
        <w:tabs>
          <w:tab w:val="left" w:pos="851"/>
        </w:tabs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 xml:space="preserve">č. </w:t>
      </w:r>
      <w:r w:rsidR="001B4A5B">
        <w:rPr>
          <w:rFonts w:ascii="Calibri" w:hAnsi="Calibri" w:cs="Calibri"/>
          <w:szCs w:val="22"/>
        </w:rPr>
        <w:t>6</w:t>
      </w:r>
      <w:r>
        <w:rPr>
          <w:rFonts w:ascii="Calibri" w:hAnsi="Calibri" w:cs="Calibri"/>
          <w:szCs w:val="22"/>
        </w:rPr>
        <w:t xml:space="preserve"> — </w:t>
      </w:r>
      <w:r w:rsidR="001B4A5B">
        <w:rPr>
          <w:rFonts w:ascii="Calibri" w:hAnsi="Calibri" w:cs="Calibri"/>
          <w:szCs w:val="22"/>
        </w:rPr>
        <w:t>Žádost o povolení nepřetržitého provozu výpočetní techniky</w:t>
      </w:r>
    </w:p>
    <w:p w14:paraId="6EB9487A" w14:textId="77777777" w:rsidR="00EC37BB" w:rsidRPr="00EC37BB" w:rsidRDefault="00EC37BB" w:rsidP="00EC37BB">
      <w:pPr>
        <w:pStyle w:val="Zkladntext"/>
        <w:tabs>
          <w:tab w:val="left" w:pos="851"/>
        </w:tabs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 xml:space="preserve">č. </w:t>
      </w:r>
      <w:r w:rsidR="001B4A5B">
        <w:rPr>
          <w:rFonts w:ascii="Calibri" w:hAnsi="Calibri" w:cs="Calibri"/>
          <w:szCs w:val="22"/>
        </w:rPr>
        <w:t>7</w:t>
      </w:r>
      <w:r>
        <w:rPr>
          <w:rFonts w:ascii="Calibri" w:hAnsi="Calibri" w:cs="Calibri"/>
          <w:szCs w:val="22"/>
        </w:rPr>
        <w:t xml:space="preserve"> — </w:t>
      </w:r>
      <w:r w:rsidR="001B4A5B">
        <w:rPr>
          <w:rFonts w:ascii="Calibri" w:hAnsi="Calibri" w:cs="Calibri"/>
          <w:szCs w:val="22"/>
        </w:rPr>
        <w:t>Energetické systémy a provozní technologie areálu</w:t>
      </w:r>
    </w:p>
    <w:p w14:paraId="551E5D6A" w14:textId="77777777" w:rsidR="001B4A5B" w:rsidRPr="00EC37BB" w:rsidRDefault="001B4A5B" w:rsidP="001B4A5B">
      <w:pPr>
        <w:pStyle w:val="Zkladntext"/>
        <w:tabs>
          <w:tab w:val="left" w:pos="851"/>
        </w:tabs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 xml:space="preserve">č. 8 — Uživatelský manuál pro technologie budov A </w:t>
      </w:r>
      <w:proofErr w:type="spellStart"/>
      <w:r>
        <w:rPr>
          <w:rFonts w:ascii="Calibri" w:hAnsi="Calibri" w:cs="Calibri"/>
          <w:szCs w:val="22"/>
        </w:rPr>
        <w:t>a</w:t>
      </w:r>
      <w:proofErr w:type="spellEnd"/>
      <w:r>
        <w:rPr>
          <w:rFonts w:ascii="Calibri" w:hAnsi="Calibri" w:cs="Calibri"/>
          <w:szCs w:val="22"/>
        </w:rPr>
        <w:t xml:space="preserve"> S</w:t>
      </w:r>
    </w:p>
    <w:p w14:paraId="08F29755" w14:textId="77777777" w:rsidR="00A87156" w:rsidRPr="00B805FC" w:rsidRDefault="00A87156" w:rsidP="001B4A5B">
      <w:pPr>
        <w:pStyle w:val="Zkladntext"/>
        <w:spacing w:after="0"/>
        <w:jc w:val="left"/>
        <w:rPr>
          <w:rFonts w:ascii="Calibri" w:hAnsi="Calibri" w:cs="Calibri"/>
          <w:szCs w:val="22"/>
        </w:rPr>
      </w:pPr>
    </w:p>
    <w:sectPr w:rsidR="00A87156" w:rsidRPr="00B805FC" w:rsidSect="008613BA">
      <w:headerReference w:type="default" r:id="rId10"/>
      <w:footerReference w:type="default" r:id="rId11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3BFCC" w14:textId="77777777" w:rsidR="00CE5280" w:rsidRDefault="00CE5280" w:rsidP="00446EB8">
      <w:r>
        <w:separator/>
      </w:r>
    </w:p>
  </w:endnote>
  <w:endnote w:type="continuationSeparator" w:id="0">
    <w:p w14:paraId="667B206F" w14:textId="77777777" w:rsidR="00CE5280" w:rsidRDefault="00CE5280" w:rsidP="0044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2605B" w14:textId="4A6EEF53" w:rsidR="00752C0E" w:rsidRPr="00B805FC" w:rsidRDefault="00752C0E">
    <w:pPr>
      <w:pStyle w:val="Zpat"/>
      <w:jc w:val="center"/>
      <w:rPr>
        <w:rFonts w:ascii="Calibri" w:hAnsi="Calibri" w:cs="Calibri"/>
        <w:sz w:val="22"/>
        <w:szCs w:val="22"/>
      </w:rPr>
    </w:pPr>
    <w:r w:rsidRPr="00B805FC">
      <w:rPr>
        <w:rFonts w:ascii="Calibri" w:hAnsi="Calibri" w:cs="Calibri"/>
        <w:sz w:val="22"/>
        <w:szCs w:val="22"/>
      </w:rPr>
      <w:fldChar w:fldCharType="begin"/>
    </w:r>
    <w:r w:rsidRPr="00B805FC">
      <w:rPr>
        <w:rFonts w:ascii="Calibri" w:hAnsi="Calibri" w:cs="Calibri"/>
        <w:sz w:val="22"/>
        <w:szCs w:val="22"/>
      </w:rPr>
      <w:instrText>PAGE   \* MERGEFORMAT</w:instrText>
    </w:r>
    <w:r w:rsidRPr="00B805FC">
      <w:rPr>
        <w:rFonts w:ascii="Calibri" w:hAnsi="Calibri" w:cs="Calibri"/>
        <w:sz w:val="22"/>
        <w:szCs w:val="22"/>
      </w:rPr>
      <w:fldChar w:fldCharType="separate"/>
    </w:r>
    <w:r w:rsidR="003C4835">
      <w:rPr>
        <w:rFonts w:ascii="Calibri" w:hAnsi="Calibri" w:cs="Calibri"/>
        <w:noProof/>
        <w:sz w:val="22"/>
        <w:szCs w:val="22"/>
      </w:rPr>
      <w:t>9</w:t>
    </w:r>
    <w:r w:rsidRPr="00B805FC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D87DC" w14:textId="77777777" w:rsidR="00CE5280" w:rsidRDefault="00CE5280" w:rsidP="00446EB8">
      <w:r>
        <w:separator/>
      </w:r>
    </w:p>
  </w:footnote>
  <w:footnote w:type="continuationSeparator" w:id="0">
    <w:p w14:paraId="0CE16469" w14:textId="77777777" w:rsidR="00CE5280" w:rsidRDefault="00CE5280" w:rsidP="00446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8FB3B" w14:textId="77777777" w:rsidR="008613BA" w:rsidRDefault="00440331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 wp14:anchorId="637179E9" wp14:editId="135EC926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800" cy="647700"/>
          <wp:effectExtent l="0" t="0" r="0" b="0"/>
          <wp:wrapNone/>
          <wp:docPr id="1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E59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FD4604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211A42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F3219DD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B9D1F46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D3F2CCC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EF31185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F617171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FF70553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FF76CB5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6B65FF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8673847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8713928"/>
    <w:multiLevelType w:val="multilevel"/>
    <w:tmpl w:val="F592A21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BDD0750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D497F19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1832231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1D540C0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42F32021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4CA4278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6E63B48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78A38F5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CE118CD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09818B1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17B2092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18E0C0B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B03B3B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D636EE6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EF77741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616A6A1B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3877CC3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4EB62ED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5D32928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67E4B60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87B12FA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693269EC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9D30E96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7" w15:restartNumberingAfterBreak="0">
    <w:nsid w:val="7D7B25B6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27"/>
  </w:num>
  <w:num w:numId="4">
    <w:abstractNumId w:val="12"/>
  </w:num>
  <w:num w:numId="5">
    <w:abstractNumId w:val="2"/>
  </w:num>
  <w:num w:numId="6">
    <w:abstractNumId w:val="35"/>
  </w:num>
  <w:num w:numId="7">
    <w:abstractNumId w:val="7"/>
  </w:num>
  <w:num w:numId="8">
    <w:abstractNumId w:val="28"/>
  </w:num>
  <w:num w:numId="9">
    <w:abstractNumId w:val="8"/>
  </w:num>
  <w:num w:numId="10">
    <w:abstractNumId w:val="31"/>
  </w:num>
  <w:num w:numId="11">
    <w:abstractNumId w:val="6"/>
  </w:num>
  <w:num w:numId="12">
    <w:abstractNumId w:val="22"/>
  </w:num>
  <w:num w:numId="13">
    <w:abstractNumId w:val="30"/>
  </w:num>
  <w:num w:numId="14">
    <w:abstractNumId w:val="1"/>
  </w:num>
  <w:num w:numId="15">
    <w:abstractNumId w:val="25"/>
  </w:num>
  <w:num w:numId="16">
    <w:abstractNumId w:val="13"/>
  </w:num>
  <w:num w:numId="17">
    <w:abstractNumId w:val="9"/>
  </w:num>
  <w:num w:numId="18">
    <w:abstractNumId w:val="3"/>
  </w:num>
  <w:num w:numId="19">
    <w:abstractNumId w:val="16"/>
  </w:num>
  <w:num w:numId="20">
    <w:abstractNumId w:val="16"/>
  </w:num>
  <w:num w:numId="21">
    <w:abstractNumId w:val="19"/>
  </w:num>
  <w:num w:numId="22">
    <w:abstractNumId w:val="12"/>
  </w:num>
  <w:num w:numId="23">
    <w:abstractNumId w:val="27"/>
  </w:num>
  <w:num w:numId="24">
    <w:abstractNumId w:val="16"/>
  </w:num>
  <w:num w:numId="25">
    <w:abstractNumId w:val="29"/>
  </w:num>
  <w:num w:numId="26">
    <w:abstractNumId w:val="5"/>
  </w:num>
  <w:num w:numId="27">
    <w:abstractNumId w:val="17"/>
  </w:num>
  <w:num w:numId="28">
    <w:abstractNumId w:val="37"/>
  </w:num>
  <w:num w:numId="29">
    <w:abstractNumId w:val="15"/>
  </w:num>
  <w:num w:numId="30">
    <w:abstractNumId w:val="4"/>
  </w:num>
  <w:num w:numId="31">
    <w:abstractNumId w:val="34"/>
  </w:num>
  <w:num w:numId="32">
    <w:abstractNumId w:val="23"/>
  </w:num>
  <w:num w:numId="33">
    <w:abstractNumId w:val="18"/>
  </w:num>
  <w:num w:numId="34">
    <w:abstractNumId w:val="14"/>
  </w:num>
  <w:num w:numId="35">
    <w:abstractNumId w:val="21"/>
  </w:num>
  <w:num w:numId="36">
    <w:abstractNumId w:val="20"/>
  </w:num>
  <w:num w:numId="37">
    <w:abstractNumId w:val="33"/>
  </w:num>
  <w:num w:numId="38">
    <w:abstractNumId w:val="10"/>
  </w:num>
  <w:num w:numId="39">
    <w:abstractNumId w:val="26"/>
  </w:num>
  <w:num w:numId="40">
    <w:abstractNumId w:val="32"/>
  </w:num>
  <w:num w:numId="41">
    <w:abstractNumId w:val="11"/>
  </w:num>
  <w:num w:numId="42">
    <w:abstractNumId w:val="0"/>
  </w:num>
  <w:num w:numId="43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E3"/>
    <w:rsid w:val="00011356"/>
    <w:rsid w:val="00023D46"/>
    <w:rsid w:val="00027D61"/>
    <w:rsid w:val="00057125"/>
    <w:rsid w:val="00063969"/>
    <w:rsid w:val="00064DC9"/>
    <w:rsid w:val="0009111A"/>
    <w:rsid w:val="000A172F"/>
    <w:rsid w:val="000B27B1"/>
    <w:rsid w:val="000B7447"/>
    <w:rsid w:val="000C6AB4"/>
    <w:rsid w:val="000C7A6C"/>
    <w:rsid w:val="000D4034"/>
    <w:rsid w:val="000D4706"/>
    <w:rsid w:val="000E0926"/>
    <w:rsid w:val="000E4C78"/>
    <w:rsid w:val="000F0805"/>
    <w:rsid w:val="000F0BFA"/>
    <w:rsid w:val="000F14C4"/>
    <w:rsid w:val="000F3A09"/>
    <w:rsid w:val="000F3B24"/>
    <w:rsid w:val="00153FA2"/>
    <w:rsid w:val="001608D1"/>
    <w:rsid w:val="0018043E"/>
    <w:rsid w:val="00190F95"/>
    <w:rsid w:val="001957A1"/>
    <w:rsid w:val="00197571"/>
    <w:rsid w:val="001B1AC2"/>
    <w:rsid w:val="001B4A5B"/>
    <w:rsid w:val="001B61FE"/>
    <w:rsid w:val="001C5B9A"/>
    <w:rsid w:val="001F2B89"/>
    <w:rsid w:val="00204312"/>
    <w:rsid w:val="00214C76"/>
    <w:rsid w:val="0022160D"/>
    <w:rsid w:val="00222E53"/>
    <w:rsid w:val="002239DC"/>
    <w:rsid w:val="0024572F"/>
    <w:rsid w:val="00245EDC"/>
    <w:rsid w:val="00247E16"/>
    <w:rsid w:val="002553EE"/>
    <w:rsid w:val="00256A1A"/>
    <w:rsid w:val="00271547"/>
    <w:rsid w:val="0028527D"/>
    <w:rsid w:val="00293D67"/>
    <w:rsid w:val="002B047B"/>
    <w:rsid w:val="002C649E"/>
    <w:rsid w:val="002D6D5C"/>
    <w:rsid w:val="002E0E43"/>
    <w:rsid w:val="002F1091"/>
    <w:rsid w:val="003462F3"/>
    <w:rsid w:val="00347950"/>
    <w:rsid w:val="00361250"/>
    <w:rsid w:val="00393D31"/>
    <w:rsid w:val="003A4479"/>
    <w:rsid w:val="003C4835"/>
    <w:rsid w:val="003E42D4"/>
    <w:rsid w:val="003F0BBE"/>
    <w:rsid w:val="003F1244"/>
    <w:rsid w:val="0041024F"/>
    <w:rsid w:val="004150E8"/>
    <w:rsid w:val="00440331"/>
    <w:rsid w:val="00440B18"/>
    <w:rsid w:val="0044176B"/>
    <w:rsid w:val="00442829"/>
    <w:rsid w:val="004460BB"/>
    <w:rsid w:val="00446EB8"/>
    <w:rsid w:val="00447999"/>
    <w:rsid w:val="00457B8A"/>
    <w:rsid w:val="00466924"/>
    <w:rsid w:val="00475FA3"/>
    <w:rsid w:val="00480557"/>
    <w:rsid w:val="004915C1"/>
    <w:rsid w:val="004954FB"/>
    <w:rsid w:val="004A1D35"/>
    <w:rsid w:val="004A66A8"/>
    <w:rsid w:val="00516948"/>
    <w:rsid w:val="00526D32"/>
    <w:rsid w:val="0052756F"/>
    <w:rsid w:val="0053250D"/>
    <w:rsid w:val="00536802"/>
    <w:rsid w:val="00542D1A"/>
    <w:rsid w:val="005468E2"/>
    <w:rsid w:val="005613EE"/>
    <w:rsid w:val="00562252"/>
    <w:rsid w:val="00576641"/>
    <w:rsid w:val="00586D24"/>
    <w:rsid w:val="005A1B37"/>
    <w:rsid w:val="005B1680"/>
    <w:rsid w:val="005C3120"/>
    <w:rsid w:val="005C59E4"/>
    <w:rsid w:val="005D6BD4"/>
    <w:rsid w:val="005D79A1"/>
    <w:rsid w:val="005E3667"/>
    <w:rsid w:val="005F4D7B"/>
    <w:rsid w:val="00613D39"/>
    <w:rsid w:val="00617B68"/>
    <w:rsid w:val="0062327E"/>
    <w:rsid w:val="00624BD6"/>
    <w:rsid w:val="0063580A"/>
    <w:rsid w:val="006451EE"/>
    <w:rsid w:val="006608B4"/>
    <w:rsid w:val="00683D4E"/>
    <w:rsid w:val="00696827"/>
    <w:rsid w:val="006B3B44"/>
    <w:rsid w:val="006B4112"/>
    <w:rsid w:val="006C0490"/>
    <w:rsid w:val="00702786"/>
    <w:rsid w:val="007034AC"/>
    <w:rsid w:val="00707044"/>
    <w:rsid w:val="007112C6"/>
    <w:rsid w:val="00722876"/>
    <w:rsid w:val="0073117B"/>
    <w:rsid w:val="00751AE2"/>
    <w:rsid w:val="00752C0E"/>
    <w:rsid w:val="00754E63"/>
    <w:rsid w:val="00757A57"/>
    <w:rsid w:val="00760E33"/>
    <w:rsid w:val="00764DC8"/>
    <w:rsid w:val="00765686"/>
    <w:rsid w:val="007940C1"/>
    <w:rsid w:val="00796494"/>
    <w:rsid w:val="007A3C7B"/>
    <w:rsid w:val="007A6876"/>
    <w:rsid w:val="007A7CEE"/>
    <w:rsid w:val="007B408B"/>
    <w:rsid w:val="007B5994"/>
    <w:rsid w:val="007C5668"/>
    <w:rsid w:val="00800F76"/>
    <w:rsid w:val="00826C26"/>
    <w:rsid w:val="008312D7"/>
    <w:rsid w:val="00833F89"/>
    <w:rsid w:val="008402EF"/>
    <w:rsid w:val="00860A75"/>
    <w:rsid w:val="008613BA"/>
    <w:rsid w:val="00874F85"/>
    <w:rsid w:val="008921FB"/>
    <w:rsid w:val="008A2984"/>
    <w:rsid w:val="008B5605"/>
    <w:rsid w:val="008B5A4E"/>
    <w:rsid w:val="008B76AC"/>
    <w:rsid w:val="008B7ACA"/>
    <w:rsid w:val="008C78FB"/>
    <w:rsid w:val="008D251D"/>
    <w:rsid w:val="008F4C61"/>
    <w:rsid w:val="008F548B"/>
    <w:rsid w:val="00922ACF"/>
    <w:rsid w:val="00944C9A"/>
    <w:rsid w:val="00945A65"/>
    <w:rsid w:val="009460F0"/>
    <w:rsid w:val="00947D02"/>
    <w:rsid w:val="00962C24"/>
    <w:rsid w:val="00962CA4"/>
    <w:rsid w:val="009806E7"/>
    <w:rsid w:val="00980A24"/>
    <w:rsid w:val="00995967"/>
    <w:rsid w:val="0099610C"/>
    <w:rsid w:val="009C1414"/>
    <w:rsid w:val="009D1584"/>
    <w:rsid w:val="009E136B"/>
    <w:rsid w:val="00A04C47"/>
    <w:rsid w:val="00A109CF"/>
    <w:rsid w:val="00A166CD"/>
    <w:rsid w:val="00A31BBA"/>
    <w:rsid w:val="00A34611"/>
    <w:rsid w:val="00A359B0"/>
    <w:rsid w:val="00A5353C"/>
    <w:rsid w:val="00A703BF"/>
    <w:rsid w:val="00A72B91"/>
    <w:rsid w:val="00A72BD6"/>
    <w:rsid w:val="00A87156"/>
    <w:rsid w:val="00A96C91"/>
    <w:rsid w:val="00AA23E7"/>
    <w:rsid w:val="00AA4346"/>
    <w:rsid w:val="00AB0BB2"/>
    <w:rsid w:val="00AB0EC8"/>
    <w:rsid w:val="00AC7278"/>
    <w:rsid w:val="00AD20BE"/>
    <w:rsid w:val="00AD7407"/>
    <w:rsid w:val="00AE19AC"/>
    <w:rsid w:val="00B00131"/>
    <w:rsid w:val="00B01AE4"/>
    <w:rsid w:val="00B05D7E"/>
    <w:rsid w:val="00B1746E"/>
    <w:rsid w:val="00B3357E"/>
    <w:rsid w:val="00B42BEC"/>
    <w:rsid w:val="00B43245"/>
    <w:rsid w:val="00B47A08"/>
    <w:rsid w:val="00B47FD0"/>
    <w:rsid w:val="00B61912"/>
    <w:rsid w:val="00B710E6"/>
    <w:rsid w:val="00B805FC"/>
    <w:rsid w:val="00B90311"/>
    <w:rsid w:val="00BA53EB"/>
    <w:rsid w:val="00BD3C5D"/>
    <w:rsid w:val="00BE4076"/>
    <w:rsid w:val="00C23DA3"/>
    <w:rsid w:val="00C65FC2"/>
    <w:rsid w:val="00C70F1F"/>
    <w:rsid w:val="00C9144D"/>
    <w:rsid w:val="00CA7592"/>
    <w:rsid w:val="00CB6F0D"/>
    <w:rsid w:val="00CD2DB7"/>
    <w:rsid w:val="00CD3F44"/>
    <w:rsid w:val="00CE5280"/>
    <w:rsid w:val="00CE58AF"/>
    <w:rsid w:val="00D04C4F"/>
    <w:rsid w:val="00D05CC4"/>
    <w:rsid w:val="00D16453"/>
    <w:rsid w:val="00D27B3F"/>
    <w:rsid w:val="00D50296"/>
    <w:rsid w:val="00D51DBF"/>
    <w:rsid w:val="00D659A2"/>
    <w:rsid w:val="00D70CBC"/>
    <w:rsid w:val="00D71651"/>
    <w:rsid w:val="00D74BE3"/>
    <w:rsid w:val="00D87490"/>
    <w:rsid w:val="00D91306"/>
    <w:rsid w:val="00D96187"/>
    <w:rsid w:val="00DB20B8"/>
    <w:rsid w:val="00DB54B5"/>
    <w:rsid w:val="00DD2E56"/>
    <w:rsid w:val="00DE24D9"/>
    <w:rsid w:val="00DF0721"/>
    <w:rsid w:val="00DF2F09"/>
    <w:rsid w:val="00DF565E"/>
    <w:rsid w:val="00DF5EEB"/>
    <w:rsid w:val="00E04FA8"/>
    <w:rsid w:val="00E36433"/>
    <w:rsid w:val="00E439E9"/>
    <w:rsid w:val="00E44C28"/>
    <w:rsid w:val="00E80512"/>
    <w:rsid w:val="00E81CC4"/>
    <w:rsid w:val="00E97208"/>
    <w:rsid w:val="00EC186D"/>
    <w:rsid w:val="00EC2243"/>
    <w:rsid w:val="00EC37BB"/>
    <w:rsid w:val="00EC4BBA"/>
    <w:rsid w:val="00ED26A5"/>
    <w:rsid w:val="00ED3D8D"/>
    <w:rsid w:val="00EE4B5E"/>
    <w:rsid w:val="00EE7794"/>
    <w:rsid w:val="00F34F90"/>
    <w:rsid w:val="00F42D04"/>
    <w:rsid w:val="00F45B1D"/>
    <w:rsid w:val="00F61A39"/>
    <w:rsid w:val="00F654C1"/>
    <w:rsid w:val="00F71713"/>
    <w:rsid w:val="00F87804"/>
    <w:rsid w:val="00F972E4"/>
    <w:rsid w:val="00FB6B6F"/>
    <w:rsid w:val="00FD5EEA"/>
    <w:rsid w:val="00FE527F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1252E62"/>
  <w15:chartTrackingRefBased/>
  <w15:docId w15:val="{5D86193A-0BC1-4FAF-AC11-A80C3587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i/>
      <w:iCs/>
      <w:sz w:val="2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Verdana" w:hAnsi="Verdana" w:cs="Tahoma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Verdana" w:hAnsi="Verdana" w:cs="Tahoma"/>
      <w:b/>
      <w:bCs/>
      <w:small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after="60"/>
      <w:jc w:val="both"/>
    </w:pPr>
    <w:rPr>
      <w:rFonts w:ascii="Tahoma" w:hAnsi="Tahoma" w:cs="Tahoma"/>
      <w:sz w:val="22"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2">
    <w:name w:val="Body Text 2"/>
    <w:basedOn w:val="Normln"/>
    <w:rPr>
      <w:rFonts w:ascii="Tahoma" w:hAnsi="Tahoma" w:cs="Tahoma"/>
      <w:sz w:val="22"/>
    </w:rPr>
  </w:style>
  <w:style w:type="paragraph" w:styleId="Zkladntext3">
    <w:name w:val="Body Text 3"/>
    <w:basedOn w:val="Normln"/>
    <w:rPr>
      <w:rFonts w:ascii="Verdana" w:hAnsi="Verdana" w:cs="Tahoma"/>
      <w:sz w:val="20"/>
    </w:rPr>
  </w:style>
  <w:style w:type="paragraph" w:styleId="Textbubliny">
    <w:name w:val="Balloon Text"/>
    <w:basedOn w:val="Normln"/>
    <w:semiHidden/>
    <w:rsid w:val="00613D39"/>
    <w:rPr>
      <w:rFonts w:ascii="Tahoma" w:hAnsi="Tahoma" w:cs="Tahoma"/>
      <w:sz w:val="16"/>
      <w:szCs w:val="16"/>
    </w:rPr>
  </w:style>
  <w:style w:type="paragraph" w:customStyle="1" w:styleId="W3MUNadpis1">
    <w:name w:val="W3MU: Nadpis 1"/>
    <w:basedOn w:val="Normln"/>
    <w:next w:val="Normln"/>
    <w:rsid w:val="00A96C91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ormln">
    <w:name w:val="W3MU: Normální"/>
    <w:rsid w:val="00A96C91"/>
    <w:pPr>
      <w:spacing w:after="120"/>
    </w:pPr>
    <w:rPr>
      <w:rFonts w:ascii="Verdana" w:hAnsi="Verdana"/>
      <w:szCs w:val="24"/>
    </w:rPr>
  </w:style>
  <w:style w:type="character" w:customStyle="1" w:styleId="W3MUZvraznntexttun">
    <w:name w:val="W3MU: Zvýrazněný text (tučné)"/>
    <w:rsid w:val="00A96C91"/>
    <w:rPr>
      <w:rFonts w:ascii="Verdana" w:hAnsi="Verdana"/>
      <w:b/>
      <w:sz w:val="20"/>
    </w:rPr>
  </w:style>
  <w:style w:type="paragraph" w:customStyle="1" w:styleId="W3MUZkonOdstavec">
    <w:name w:val="W3MU: Zákon Odstavec"/>
    <w:basedOn w:val="W3MUNormln"/>
    <w:next w:val="Normln"/>
    <w:link w:val="W3MUZkonOdstavecChar"/>
    <w:rsid w:val="00A96C91"/>
    <w:pPr>
      <w:outlineLvl w:val="2"/>
    </w:pPr>
  </w:style>
  <w:style w:type="character" w:customStyle="1" w:styleId="W3MUZvraznntextkurzva">
    <w:name w:val="W3MU: Zvýrazněný text (kurzíva)"/>
    <w:rsid w:val="00A96C91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Normln"/>
    <w:rsid w:val="004150E8"/>
    <w:pPr>
      <w:keepNext/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ParagrafNzev">
    <w:name w:val="W3MU: Zákon Paragraf Název"/>
    <w:basedOn w:val="W3MUZkonParagraf"/>
    <w:next w:val="W3MUZkonOdstavec"/>
    <w:rsid w:val="004150E8"/>
    <w:pPr>
      <w:spacing w:before="60"/>
    </w:pPr>
    <w:rPr>
      <w:b/>
    </w:rPr>
  </w:style>
  <w:style w:type="paragraph" w:customStyle="1" w:styleId="W3MUZkonOdstavecslovan">
    <w:name w:val="W3MU: Zákon Odstavec Číslovaný"/>
    <w:basedOn w:val="W3MUZkonOdstavec"/>
    <w:link w:val="W3MUZkonOdstavecslovanChar"/>
    <w:rsid w:val="004150E8"/>
    <w:pPr>
      <w:outlineLvl w:val="1"/>
    </w:pPr>
  </w:style>
  <w:style w:type="character" w:styleId="Odkaznakoment">
    <w:name w:val="annotation reference"/>
    <w:rsid w:val="008921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21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921FB"/>
  </w:style>
  <w:style w:type="paragraph" w:styleId="Pedmtkomente">
    <w:name w:val="annotation subject"/>
    <w:basedOn w:val="Textkomente"/>
    <w:next w:val="Textkomente"/>
    <w:link w:val="PedmtkomenteChar"/>
    <w:rsid w:val="008921FB"/>
    <w:rPr>
      <w:b/>
      <w:bCs/>
    </w:rPr>
  </w:style>
  <w:style w:type="character" w:customStyle="1" w:styleId="PedmtkomenteChar">
    <w:name w:val="Předmět komentáře Char"/>
    <w:link w:val="Pedmtkomente"/>
    <w:rsid w:val="008921FB"/>
    <w:rPr>
      <w:b/>
      <w:bCs/>
    </w:rPr>
  </w:style>
  <w:style w:type="paragraph" w:styleId="Zhlav">
    <w:name w:val="header"/>
    <w:basedOn w:val="Normln"/>
    <w:link w:val="ZhlavChar"/>
    <w:rsid w:val="00446E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46EB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46E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6EB8"/>
    <w:rPr>
      <w:sz w:val="24"/>
      <w:szCs w:val="24"/>
    </w:rPr>
  </w:style>
  <w:style w:type="character" w:styleId="Hypertextovodkaz">
    <w:name w:val="Hyperlink"/>
    <w:rsid w:val="00DF565E"/>
    <w:rPr>
      <w:color w:val="0000FF"/>
      <w:u w:val="single"/>
    </w:rPr>
  </w:style>
  <w:style w:type="paragraph" w:styleId="Podnadpis">
    <w:name w:val="Subtitle"/>
    <w:basedOn w:val="Normln"/>
    <w:link w:val="PodnadpisChar"/>
    <w:qFormat/>
    <w:rsid w:val="008613BA"/>
    <w:pPr>
      <w:spacing w:before="360" w:after="120" w:line="360" w:lineRule="exact"/>
    </w:pPr>
    <w:rPr>
      <w:rFonts w:ascii="Arial" w:eastAsia="Calibri" w:hAnsi="Arial" w:cs="Arial"/>
      <w:b/>
      <w:caps/>
      <w:color w:val="0000DC"/>
      <w:sz w:val="28"/>
      <w:szCs w:val="48"/>
      <w:lang w:eastAsia="en-US"/>
    </w:rPr>
  </w:style>
  <w:style w:type="character" w:customStyle="1" w:styleId="PodnadpisChar">
    <w:name w:val="Podnadpis Char"/>
    <w:link w:val="Podnadpis"/>
    <w:rsid w:val="008613BA"/>
    <w:rPr>
      <w:rFonts w:ascii="Arial" w:eastAsia="Calibri" w:hAnsi="Arial" w:cs="Arial"/>
      <w:b/>
      <w:caps/>
      <w:color w:val="0000DC"/>
      <w:sz w:val="28"/>
      <w:szCs w:val="48"/>
      <w:lang w:eastAsia="en-US"/>
    </w:rPr>
  </w:style>
  <w:style w:type="character" w:customStyle="1" w:styleId="W3MUZkonOdstavecChar">
    <w:name w:val="W3MU: Zákon Odstavec Char"/>
    <w:link w:val="W3MUZkonOdstavec"/>
    <w:rsid w:val="008613BA"/>
    <w:rPr>
      <w:rFonts w:ascii="Verdana" w:hAnsi="Verdana"/>
      <w:szCs w:val="24"/>
    </w:rPr>
  </w:style>
  <w:style w:type="character" w:customStyle="1" w:styleId="W3MUZkonOdstavecslovanChar">
    <w:name w:val="W3MU: Zákon Odstavec Číslovaný Char"/>
    <w:link w:val="W3MUZkonOdstavecslovan"/>
    <w:rsid w:val="008613BA"/>
    <w:rPr>
      <w:rFonts w:ascii="Verdana" w:hAnsi="Verdana"/>
      <w:szCs w:val="24"/>
    </w:rPr>
  </w:style>
  <w:style w:type="paragraph" w:customStyle="1" w:styleId="W3MUZkonPsmeno">
    <w:name w:val="W3MU: Zákon Písmeno"/>
    <w:basedOn w:val="Normln"/>
    <w:rsid w:val="008613BA"/>
    <w:pPr>
      <w:spacing w:after="120"/>
      <w:outlineLvl w:val="2"/>
    </w:pPr>
    <w:rPr>
      <w:rFonts w:ascii="Verdana" w:hAnsi="Verdana"/>
      <w:sz w:val="20"/>
    </w:rPr>
  </w:style>
  <w:style w:type="paragraph" w:customStyle="1" w:styleId="W3MUTexttabulky">
    <w:name w:val="W3MU: Text tabulky"/>
    <w:basedOn w:val="Normln"/>
    <w:rsid w:val="00EC37BB"/>
    <w:pPr>
      <w:numPr>
        <w:ilvl w:val="1"/>
        <w:numId w:val="43"/>
      </w:numPr>
    </w:pPr>
    <w:rPr>
      <w:rFonts w:ascii="Verdana" w:hAnsi="Verdana"/>
      <w:sz w:val="20"/>
    </w:rPr>
  </w:style>
  <w:style w:type="character" w:customStyle="1" w:styleId="ZkladntextChar">
    <w:name w:val="Základní text Char"/>
    <w:link w:val="Zkladntext"/>
    <w:rsid w:val="00EC37BB"/>
    <w:rPr>
      <w:rFonts w:ascii="Tahoma" w:hAnsi="Tahoma" w:cs="Tahoma"/>
      <w:sz w:val="22"/>
      <w:szCs w:val="24"/>
    </w:rPr>
  </w:style>
  <w:style w:type="character" w:customStyle="1" w:styleId="h1a">
    <w:name w:val="h1a"/>
    <w:basedOn w:val="Standardnpsmoodstavce"/>
    <w:rsid w:val="0076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@fi.mun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jemn&#237;k@fi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3693-98B6-464D-8E93-7590E022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3400</Words>
  <Characters>20065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budovy Botanická 68a</vt:lpstr>
    </vt:vector>
  </TitlesOfParts>
  <Company>HP</Company>
  <LinksUpToDate>false</LinksUpToDate>
  <CharactersWithSpaces>23419</CharactersWithSpaces>
  <SharedDoc>false</SharedDoc>
  <HLinks>
    <vt:vector size="12" baseType="variant">
      <vt:variant>
        <vt:i4>8519804</vt:i4>
      </vt:variant>
      <vt:variant>
        <vt:i4>3</vt:i4>
      </vt:variant>
      <vt:variant>
        <vt:i4>0</vt:i4>
      </vt:variant>
      <vt:variant>
        <vt:i4>5</vt:i4>
      </vt:variant>
      <vt:variant>
        <vt:lpwstr>mailto:tajemník@fi.muni.cz</vt:lpwstr>
      </vt:variant>
      <vt:variant>
        <vt:lpwstr/>
      </vt:variant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mailto:bud@fi.muni.cz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budovy Botanická 68a</dc:title>
  <dc:subject/>
  <dc:creator>Lenka Bartoskova</dc:creator>
  <cp:keywords/>
  <cp:lastModifiedBy>Lenka Bartošková</cp:lastModifiedBy>
  <cp:revision>9</cp:revision>
  <cp:lastPrinted>2015-03-24T06:40:00Z</cp:lastPrinted>
  <dcterms:created xsi:type="dcterms:W3CDTF">2020-08-31T04:56:00Z</dcterms:created>
  <dcterms:modified xsi:type="dcterms:W3CDTF">2020-09-28T08:45:00Z</dcterms:modified>
</cp:coreProperties>
</file>