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E79" w:rsidRPr="00CC2D1D" w:rsidRDefault="00637901" w:rsidP="00637901">
      <w:pPr>
        <w:jc w:val="both"/>
        <w:rPr>
          <w:rFonts w:ascii="Calibri" w:hAnsi="Calibri"/>
          <w:b/>
        </w:rPr>
      </w:pPr>
      <w:r w:rsidRPr="00CC2D1D">
        <w:rPr>
          <w:rFonts w:ascii="Calibri" w:hAnsi="Calibri"/>
          <w:b/>
        </w:rPr>
        <w:t>Masarykova univerzita</w:t>
      </w:r>
    </w:p>
    <w:p w:rsidR="003F6E79" w:rsidRPr="00CC2D1D" w:rsidRDefault="003F6E79">
      <w:pPr>
        <w:rPr>
          <w:rFonts w:ascii="Calibri" w:hAnsi="Calibri"/>
        </w:rPr>
      </w:pPr>
    </w:p>
    <w:p w:rsidR="003F6E79" w:rsidRPr="00CC2D1D" w:rsidRDefault="003F6E79" w:rsidP="003F6E79">
      <w:pPr>
        <w:jc w:val="center"/>
        <w:rPr>
          <w:rFonts w:ascii="Calibri" w:hAnsi="Calibri"/>
          <w:sz w:val="36"/>
          <w:szCs w:val="36"/>
        </w:rPr>
      </w:pPr>
    </w:p>
    <w:p w:rsidR="003F6E79" w:rsidRPr="00CC2D1D" w:rsidRDefault="003F6E79" w:rsidP="003F6E79">
      <w:pPr>
        <w:jc w:val="center"/>
        <w:rPr>
          <w:rFonts w:ascii="Calibri" w:hAnsi="Calibri"/>
          <w:sz w:val="36"/>
          <w:szCs w:val="36"/>
        </w:rPr>
      </w:pPr>
    </w:p>
    <w:p w:rsidR="003F6E79" w:rsidRPr="00CC2D1D" w:rsidRDefault="003F6E79" w:rsidP="00F81E34">
      <w:pPr>
        <w:rPr>
          <w:rFonts w:ascii="Calibri" w:hAnsi="Calibri"/>
          <w:sz w:val="36"/>
          <w:szCs w:val="36"/>
        </w:rPr>
      </w:pPr>
    </w:p>
    <w:p w:rsidR="003435AF" w:rsidRDefault="00055614" w:rsidP="000B5176">
      <w:pPr>
        <w:jc w:val="center"/>
        <w:rPr>
          <w:rFonts w:ascii="Calibri" w:hAnsi="Calibri"/>
          <w:b/>
          <w:sz w:val="44"/>
          <w:szCs w:val="44"/>
        </w:rPr>
      </w:pPr>
      <w:r>
        <w:rPr>
          <w:rFonts w:ascii="Calibri" w:hAnsi="Calibri"/>
          <w:b/>
          <w:sz w:val="44"/>
          <w:szCs w:val="44"/>
        </w:rPr>
        <w:t>R</w:t>
      </w:r>
      <w:r w:rsidR="00F81E34" w:rsidRPr="00CC2D1D">
        <w:rPr>
          <w:rFonts w:ascii="Calibri" w:hAnsi="Calibri"/>
          <w:b/>
          <w:sz w:val="44"/>
          <w:szCs w:val="44"/>
        </w:rPr>
        <w:t>ozpoč</w:t>
      </w:r>
      <w:r>
        <w:rPr>
          <w:rFonts w:ascii="Calibri" w:hAnsi="Calibri"/>
          <w:b/>
          <w:sz w:val="44"/>
          <w:szCs w:val="44"/>
        </w:rPr>
        <w:t>e</w:t>
      </w:r>
      <w:r w:rsidR="00F81E34" w:rsidRPr="00CC2D1D">
        <w:rPr>
          <w:rFonts w:ascii="Calibri" w:hAnsi="Calibri"/>
          <w:b/>
          <w:sz w:val="44"/>
          <w:szCs w:val="44"/>
        </w:rPr>
        <w:t xml:space="preserve">t </w:t>
      </w:r>
      <w:r w:rsidR="00F81E34">
        <w:rPr>
          <w:rFonts w:ascii="Calibri" w:hAnsi="Calibri"/>
          <w:b/>
          <w:sz w:val="44"/>
          <w:szCs w:val="44"/>
        </w:rPr>
        <w:t xml:space="preserve">MU pro rok 2017 a </w:t>
      </w:r>
      <w:r>
        <w:rPr>
          <w:rFonts w:ascii="Calibri" w:hAnsi="Calibri"/>
          <w:b/>
          <w:sz w:val="44"/>
          <w:szCs w:val="44"/>
        </w:rPr>
        <w:t>S</w:t>
      </w:r>
      <w:r w:rsidR="00F81E34">
        <w:rPr>
          <w:rFonts w:ascii="Calibri" w:hAnsi="Calibri"/>
          <w:b/>
          <w:sz w:val="44"/>
          <w:szCs w:val="44"/>
        </w:rPr>
        <w:t>třednědob</w:t>
      </w:r>
      <w:r>
        <w:rPr>
          <w:rFonts w:ascii="Calibri" w:hAnsi="Calibri"/>
          <w:b/>
          <w:sz w:val="44"/>
          <w:szCs w:val="44"/>
        </w:rPr>
        <w:t>ý</w:t>
      </w:r>
      <w:r w:rsidR="00F81E34">
        <w:rPr>
          <w:rFonts w:ascii="Calibri" w:hAnsi="Calibri"/>
          <w:b/>
          <w:sz w:val="44"/>
          <w:szCs w:val="44"/>
        </w:rPr>
        <w:t xml:space="preserve"> výhled</w:t>
      </w:r>
      <w:bookmarkStart w:id="0" w:name="_GoBack"/>
      <w:bookmarkEnd w:id="0"/>
      <w:r w:rsidR="00F81E34">
        <w:rPr>
          <w:rFonts w:ascii="Calibri" w:hAnsi="Calibri"/>
          <w:b/>
          <w:sz w:val="44"/>
          <w:szCs w:val="44"/>
        </w:rPr>
        <w:t xml:space="preserve"> neinvestičního rozpočtu MU do roku 2019</w:t>
      </w:r>
    </w:p>
    <w:p w:rsidR="00F81E34" w:rsidRPr="00CC2D1D" w:rsidRDefault="00F81E34" w:rsidP="000B5176">
      <w:pPr>
        <w:jc w:val="center"/>
        <w:rPr>
          <w:rFonts w:ascii="Calibri" w:hAnsi="Calibri"/>
          <w:b/>
          <w:sz w:val="44"/>
          <w:szCs w:val="44"/>
        </w:rPr>
      </w:pPr>
    </w:p>
    <w:p w:rsidR="00303F95" w:rsidRDefault="00303F95" w:rsidP="003435AF">
      <w:pPr>
        <w:pBdr>
          <w:top w:val="single" w:sz="4" w:space="1" w:color="auto"/>
          <w:bottom w:val="single" w:sz="4" w:space="1" w:color="auto"/>
        </w:pBdr>
        <w:jc w:val="center"/>
        <w:rPr>
          <w:rFonts w:ascii="Calibri" w:hAnsi="Calibri"/>
          <w:b/>
          <w:sz w:val="28"/>
          <w:szCs w:val="28"/>
        </w:rPr>
      </w:pPr>
    </w:p>
    <w:p w:rsidR="003435AF" w:rsidRDefault="003435AF" w:rsidP="003435AF">
      <w:pPr>
        <w:pBdr>
          <w:top w:val="single" w:sz="4" w:space="1" w:color="auto"/>
          <w:bottom w:val="single" w:sz="4" w:space="1" w:color="auto"/>
        </w:pBd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pro jednání </w:t>
      </w:r>
      <w:r w:rsidR="00F81E34">
        <w:rPr>
          <w:rFonts w:ascii="Calibri" w:hAnsi="Calibri"/>
          <w:b/>
          <w:sz w:val="28"/>
          <w:szCs w:val="28"/>
        </w:rPr>
        <w:t xml:space="preserve">Správní rady </w:t>
      </w:r>
      <w:r>
        <w:rPr>
          <w:rFonts w:ascii="Calibri" w:hAnsi="Calibri"/>
          <w:b/>
          <w:sz w:val="28"/>
          <w:szCs w:val="28"/>
        </w:rPr>
        <w:t xml:space="preserve">Masarykovy univerzity </w:t>
      </w:r>
    </w:p>
    <w:p w:rsidR="003435AF" w:rsidRDefault="003435AF" w:rsidP="00303F95">
      <w:pPr>
        <w:pBdr>
          <w:top w:val="single" w:sz="4" w:space="1" w:color="auto"/>
          <w:bottom w:val="single" w:sz="4" w:space="1" w:color="auto"/>
        </w:pBdr>
        <w:jc w:val="center"/>
        <w:rPr>
          <w:rFonts w:ascii="Calibri" w:hAnsi="Calibri"/>
          <w:b/>
          <w:sz w:val="28"/>
          <w:szCs w:val="28"/>
        </w:rPr>
      </w:pPr>
      <w:r w:rsidRPr="00EE789E">
        <w:rPr>
          <w:rFonts w:ascii="Calibri" w:hAnsi="Calibri"/>
          <w:b/>
          <w:sz w:val="28"/>
          <w:szCs w:val="28"/>
        </w:rPr>
        <w:t xml:space="preserve">dne </w:t>
      </w:r>
      <w:r w:rsidR="00F81E34">
        <w:rPr>
          <w:rFonts w:ascii="Calibri" w:hAnsi="Calibri"/>
          <w:b/>
          <w:sz w:val="28"/>
          <w:szCs w:val="28"/>
        </w:rPr>
        <w:t>15</w:t>
      </w:r>
      <w:r w:rsidRPr="00EE789E">
        <w:rPr>
          <w:rFonts w:ascii="Calibri" w:hAnsi="Calibri"/>
          <w:b/>
          <w:sz w:val="28"/>
          <w:szCs w:val="28"/>
        </w:rPr>
        <w:t>.</w:t>
      </w:r>
      <w:r>
        <w:rPr>
          <w:rFonts w:ascii="Calibri" w:hAnsi="Calibri"/>
          <w:b/>
          <w:sz w:val="28"/>
          <w:szCs w:val="28"/>
        </w:rPr>
        <w:t xml:space="preserve"> </w:t>
      </w:r>
      <w:r w:rsidR="00F81E34">
        <w:rPr>
          <w:rFonts w:ascii="Calibri" w:hAnsi="Calibri"/>
          <w:b/>
          <w:sz w:val="28"/>
          <w:szCs w:val="28"/>
        </w:rPr>
        <w:t>5</w:t>
      </w:r>
      <w:r w:rsidRPr="00EE789E">
        <w:rPr>
          <w:rFonts w:ascii="Calibri" w:hAnsi="Calibri"/>
          <w:b/>
          <w:sz w:val="28"/>
          <w:szCs w:val="28"/>
        </w:rPr>
        <w:t>. 201</w:t>
      </w:r>
      <w:r>
        <w:rPr>
          <w:rFonts w:ascii="Calibri" w:hAnsi="Calibri"/>
          <w:b/>
          <w:sz w:val="28"/>
          <w:szCs w:val="28"/>
        </w:rPr>
        <w:t>7</w:t>
      </w:r>
    </w:p>
    <w:p w:rsidR="00303F95" w:rsidRPr="00CC2D1D" w:rsidRDefault="00303F95" w:rsidP="00303F95">
      <w:pPr>
        <w:pBdr>
          <w:top w:val="single" w:sz="4" w:space="1" w:color="auto"/>
          <w:bottom w:val="single" w:sz="4" w:space="1" w:color="auto"/>
        </w:pBdr>
        <w:jc w:val="center"/>
        <w:rPr>
          <w:rFonts w:ascii="Calibri" w:hAnsi="Calibri"/>
          <w:b/>
          <w:sz w:val="28"/>
          <w:szCs w:val="28"/>
        </w:rPr>
      </w:pPr>
    </w:p>
    <w:p w:rsidR="003F6E79" w:rsidRPr="00CC2D1D" w:rsidRDefault="003F6E79" w:rsidP="003F6E79">
      <w:pPr>
        <w:jc w:val="center"/>
        <w:rPr>
          <w:rFonts w:ascii="Calibri" w:hAnsi="Calibri"/>
          <w:b/>
          <w:sz w:val="52"/>
          <w:szCs w:val="52"/>
        </w:rPr>
      </w:pPr>
    </w:p>
    <w:p w:rsidR="003435AF" w:rsidRDefault="003435AF" w:rsidP="003435AF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předkládá rektor MU</w:t>
      </w:r>
    </w:p>
    <w:p w:rsidR="003435AF" w:rsidRDefault="003435AF" w:rsidP="003435AF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zpracoval</w:t>
      </w:r>
      <w:r w:rsidR="00AB5CB0">
        <w:rPr>
          <w:rFonts w:ascii="Calibri" w:hAnsi="Calibri"/>
          <w:sz w:val="28"/>
          <w:szCs w:val="28"/>
        </w:rPr>
        <w:t>a</w:t>
      </w:r>
      <w:r>
        <w:rPr>
          <w:rFonts w:ascii="Calibri" w:hAnsi="Calibri"/>
          <w:sz w:val="28"/>
          <w:szCs w:val="28"/>
        </w:rPr>
        <w:t xml:space="preserve"> kvestor</w:t>
      </w:r>
      <w:r w:rsidR="00AB5CB0">
        <w:rPr>
          <w:rFonts w:ascii="Calibri" w:hAnsi="Calibri"/>
          <w:sz w:val="28"/>
          <w:szCs w:val="28"/>
        </w:rPr>
        <w:t>ka</w:t>
      </w:r>
      <w:r>
        <w:rPr>
          <w:rFonts w:ascii="Calibri" w:hAnsi="Calibri"/>
          <w:sz w:val="28"/>
          <w:szCs w:val="28"/>
        </w:rPr>
        <w:t xml:space="preserve"> MU</w:t>
      </w:r>
    </w:p>
    <w:p w:rsidR="003435AF" w:rsidRDefault="003435AF" w:rsidP="003435AF">
      <w:pPr>
        <w:jc w:val="center"/>
        <w:rPr>
          <w:rFonts w:ascii="Calibri" w:hAnsi="Calibri"/>
          <w:b/>
          <w:sz w:val="52"/>
          <w:szCs w:val="52"/>
        </w:rPr>
      </w:pPr>
    </w:p>
    <w:p w:rsidR="003435AF" w:rsidRDefault="003435AF" w:rsidP="003435AF">
      <w:pPr>
        <w:jc w:val="center"/>
        <w:rPr>
          <w:rFonts w:ascii="Calibri" w:hAnsi="Calibri"/>
          <w:b/>
          <w:sz w:val="40"/>
          <w:szCs w:val="52"/>
        </w:rPr>
      </w:pPr>
      <w:r>
        <w:rPr>
          <w:rFonts w:ascii="Calibri" w:hAnsi="Calibri"/>
          <w:b/>
          <w:sz w:val="40"/>
          <w:szCs w:val="52"/>
        </w:rPr>
        <w:t xml:space="preserve">Brno, </w:t>
      </w:r>
      <w:r w:rsidR="00F81E34">
        <w:rPr>
          <w:rFonts w:ascii="Calibri" w:hAnsi="Calibri"/>
          <w:b/>
          <w:sz w:val="40"/>
          <w:szCs w:val="52"/>
        </w:rPr>
        <w:t>25.</w:t>
      </w:r>
      <w:r>
        <w:rPr>
          <w:rFonts w:ascii="Calibri" w:hAnsi="Calibri"/>
          <w:b/>
          <w:sz w:val="40"/>
          <w:szCs w:val="52"/>
        </w:rPr>
        <w:t xml:space="preserve"> 4. 2017</w:t>
      </w:r>
    </w:p>
    <w:p w:rsidR="003F6E79" w:rsidRPr="00CC2D1D" w:rsidRDefault="003F6E79" w:rsidP="003F6E79">
      <w:pPr>
        <w:jc w:val="center"/>
        <w:rPr>
          <w:rFonts w:ascii="Calibri" w:hAnsi="Calibri"/>
          <w:b/>
          <w:sz w:val="52"/>
          <w:szCs w:val="52"/>
        </w:rPr>
      </w:pPr>
    </w:p>
    <w:p w:rsidR="003F6E79" w:rsidRPr="00CC2D1D" w:rsidRDefault="003F6E79" w:rsidP="003F6E79">
      <w:pPr>
        <w:jc w:val="center"/>
        <w:rPr>
          <w:rFonts w:ascii="Calibri" w:hAnsi="Calibri"/>
          <w:b/>
          <w:sz w:val="52"/>
          <w:szCs w:val="52"/>
        </w:rPr>
      </w:pPr>
    </w:p>
    <w:p w:rsidR="00637901" w:rsidRPr="00CC2D1D" w:rsidRDefault="00637901" w:rsidP="00E50822">
      <w:pPr>
        <w:rPr>
          <w:rFonts w:ascii="Calibri" w:hAnsi="Calibri"/>
          <w:b/>
          <w:sz w:val="52"/>
          <w:szCs w:val="52"/>
        </w:rPr>
      </w:pPr>
    </w:p>
    <w:p w:rsidR="003F6E79" w:rsidRPr="00CC2D1D" w:rsidRDefault="00B105BE" w:rsidP="00335E7D">
      <w:pPr>
        <w:jc w:val="both"/>
        <w:rPr>
          <w:rFonts w:ascii="Calibri" w:hAnsi="Calibri"/>
          <w:sz w:val="28"/>
          <w:szCs w:val="28"/>
          <w:u w:val="single"/>
        </w:rPr>
      </w:pPr>
      <w:r w:rsidRPr="00CC2D1D">
        <w:rPr>
          <w:rFonts w:ascii="Calibri" w:hAnsi="Calibri"/>
          <w:sz w:val="28"/>
          <w:szCs w:val="28"/>
          <w:u w:val="single"/>
        </w:rPr>
        <w:t>o</w:t>
      </w:r>
      <w:r w:rsidR="00637901" w:rsidRPr="00CC2D1D">
        <w:rPr>
          <w:rFonts w:ascii="Calibri" w:hAnsi="Calibri"/>
          <w:sz w:val="28"/>
          <w:szCs w:val="28"/>
          <w:u w:val="single"/>
        </w:rPr>
        <w:t xml:space="preserve">bsah: </w:t>
      </w:r>
    </w:p>
    <w:p w:rsidR="00637901" w:rsidRPr="00CC2D1D" w:rsidRDefault="002B7032" w:rsidP="002B7032">
      <w:pPr>
        <w:numPr>
          <w:ilvl w:val="0"/>
          <w:numId w:val="26"/>
        </w:num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</w:t>
      </w:r>
      <w:r w:rsidR="00637901" w:rsidRPr="00CC2D1D">
        <w:rPr>
          <w:rFonts w:ascii="Calibri" w:hAnsi="Calibri"/>
          <w:sz w:val="28"/>
          <w:szCs w:val="28"/>
        </w:rPr>
        <w:t>ředkládací zpráva</w:t>
      </w:r>
    </w:p>
    <w:p w:rsidR="009F31C8" w:rsidRPr="00CC2D1D" w:rsidRDefault="002B7032" w:rsidP="002B7032">
      <w:pPr>
        <w:numPr>
          <w:ilvl w:val="0"/>
          <w:numId w:val="26"/>
        </w:num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</w:t>
      </w:r>
      <w:r w:rsidR="00492F18">
        <w:rPr>
          <w:rFonts w:ascii="Calibri" w:hAnsi="Calibri"/>
          <w:sz w:val="28"/>
          <w:szCs w:val="28"/>
        </w:rPr>
        <w:t>řílohy</w:t>
      </w:r>
      <w:r w:rsidR="00182A57" w:rsidRPr="00CC2D1D">
        <w:rPr>
          <w:rFonts w:ascii="Calibri" w:hAnsi="Calibri"/>
          <w:sz w:val="28"/>
          <w:szCs w:val="28"/>
        </w:rPr>
        <w:t xml:space="preserve"> </w:t>
      </w:r>
    </w:p>
    <w:p w:rsidR="009F31C8" w:rsidRPr="00CC2D1D" w:rsidRDefault="009F31C8" w:rsidP="00335E7D">
      <w:pPr>
        <w:jc w:val="both"/>
        <w:rPr>
          <w:rFonts w:ascii="Calibri" w:hAnsi="Calibri"/>
          <w:sz w:val="28"/>
          <w:szCs w:val="28"/>
        </w:rPr>
      </w:pPr>
    </w:p>
    <w:p w:rsidR="00182A57" w:rsidRPr="00492F18" w:rsidRDefault="00B105BE" w:rsidP="00335E7D">
      <w:pPr>
        <w:jc w:val="both"/>
        <w:rPr>
          <w:rFonts w:ascii="Calibri" w:hAnsi="Calibri"/>
          <w:sz w:val="28"/>
          <w:szCs w:val="28"/>
          <w:u w:val="single"/>
        </w:rPr>
      </w:pPr>
      <w:r w:rsidRPr="00492F18">
        <w:rPr>
          <w:rFonts w:ascii="Calibri" w:hAnsi="Calibri"/>
          <w:sz w:val="28"/>
          <w:szCs w:val="28"/>
          <w:u w:val="single"/>
        </w:rPr>
        <w:t>t</w:t>
      </w:r>
      <w:r w:rsidR="002D4D91" w:rsidRPr="00492F18">
        <w:rPr>
          <w:rFonts w:ascii="Calibri" w:hAnsi="Calibri"/>
          <w:sz w:val="28"/>
          <w:szCs w:val="28"/>
          <w:u w:val="single"/>
        </w:rPr>
        <w:t>abulky rozpočtu</w:t>
      </w:r>
      <w:r w:rsidR="00347184">
        <w:rPr>
          <w:rFonts w:ascii="Calibri" w:hAnsi="Calibri"/>
          <w:sz w:val="28"/>
          <w:szCs w:val="28"/>
          <w:u w:val="single"/>
        </w:rPr>
        <w:t xml:space="preserve"> a střednědobého výhledu</w:t>
      </w:r>
      <w:r w:rsidR="009F31C8" w:rsidRPr="00492F18">
        <w:rPr>
          <w:rFonts w:ascii="Calibri" w:hAnsi="Calibri"/>
          <w:sz w:val="28"/>
          <w:szCs w:val="28"/>
          <w:u w:val="single"/>
        </w:rPr>
        <w:t>, zahrnují:</w:t>
      </w:r>
    </w:p>
    <w:p w:rsidR="009F31C8" w:rsidRPr="00CC2D1D" w:rsidRDefault="009F31C8" w:rsidP="00335E7D">
      <w:pPr>
        <w:jc w:val="both"/>
        <w:rPr>
          <w:rFonts w:ascii="Calibri" w:hAnsi="Calibri"/>
        </w:rPr>
      </w:pPr>
    </w:p>
    <w:p w:rsidR="009F31C8" w:rsidRPr="00CC2D1D" w:rsidRDefault="009F31C8" w:rsidP="009F31C8">
      <w:pPr>
        <w:numPr>
          <w:ilvl w:val="0"/>
          <w:numId w:val="20"/>
        </w:numPr>
        <w:jc w:val="both"/>
        <w:rPr>
          <w:rFonts w:ascii="Calibri" w:hAnsi="Calibri"/>
          <w:lang w:val="et-EE"/>
        </w:rPr>
      </w:pPr>
      <w:r w:rsidRPr="00CC2D1D">
        <w:rPr>
          <w:rFonts w:ascii="Calibri" w:hAnsi="Calibri"/>
          <w:lang w:val="et-EE"/>
        </w:rPr>
        <w:t xml:space="preserve">neinvestiční rozpočet </w:t>
      </w:r>
      <w:r w:rsidR="00826327" w:rsidRPr="00CC2D1D">
        <w:rPr>
          <w:rFonts w:ascii="Calibri" w:hAnsi="Calibri"/>
          <w:lang w:val="et-EE"/>
        </w:rPr>
        <w:t>MU</w:t>
      </w:r>
      <w:r w:rsidRPr="00CC2D1D">
        <w:rPr>
          <w:rFonts w:ascii="Calibri" w:hAnsi="Calibri"/>
          <w:lang w:val="et-EE"/>
        </w:rPr>
        <w:t xml:space="preserve"> 20</w:t>
      </w:r>
      <w:r w:rsidR="00BE3160" w:rsidRPr="00CC2D1D">
        <w:rPr>
          <w:rFonts w:ascii="Calibri" w:hAnsi="Calibri"/>
          <w:lang w:val="et-EE"/>
        </w:rPr>
        <w:t>1</w:t>
      </w:r>
      <w:r w:rsidR="006E122F">
        <w:rPr>
          <w:rFonts w:ascii="Calibri" w:hAnsi="Calibri"/>
          <w:lang w:val="et-EE"/>
        </w:rPr>
        <w:t>7</w:t>
      </w:r>
      <w:r w:rsidR="00826327" w:rsidRPr="00CC2D1D">
        <w:rPr>
          <w:rFonts w:ascii="Calibri" w:hAnsi="Calibri"/>
          <w:lang w:val="et-EE"/>
        </w:rPr>
        <w:t xml:space="preserve"> – fakultní </w:t>
      </w:r>
      <w:r w:rsidR="008D3472">
        <w:rPr>
          <w:rFonts w:ascii="Calibri" w:hAnsi="Calibri"/>
          <w:lang w:val="et-EE"/>
        </w:rPr>
        <w:t>HS</w:t>
      </w:r>
      <w:r w:rsidR="001A7224" w:rsidRPr="00CC2D1D">
        <w:rPr>
          <w:rFonts w:ascii="Calibri" w:hAnsi="Calibri"/>
          <w:lang w:val="et-EE"/>
        </w:rPr>
        <w:t xml:space="preserve"> i centralizovaná </w:t>
      </w:r>
      <w:r w:rsidR="008D3472">
        <w:rPr>
          <w:rFonts w:ascii="Calibri" w:hAnsi="Calibri"/>
          <w:lang w:val="et-EE"/>
        </w:rPr>
        <w:t>HS</w:t>
      </w:r>
    </w:p>
    <w:p w:rsidR="009F31C8" w:rsidRPr="001A7224" w:rsidRDefault="009F31C8" w:rsidP="001A7224">
      <w:pPr>
        <w:numPr>
          <w:ilvl w:val="0"/>
          <w:numId w:val="20"/>
        </w:numPr>
        <w:jc w:val="both"/>
        <w:rPr>
          <w:rFonts w:ascii="Calibri" w:hAnsi="Calibri"/>
          <w:lang w:val="et-EE"/>
        </w:rPr>
      </w:pPr>
      <w:r w:rsidRPr="00CC2D1D">
        <w:rPr>
          <w:rFonts w:ascii="Calibri" w:hAnsi="Calibri"/>
          <w:lang w:val="et-EE"/>
        </w:rPr>
        <w:t xml:space="preserve">investiční rozpočet </w:t>
      </w:r>
      <w:r w:rsidR="00826327" w:rsidRPr="00CC2D1D">
        <w:rPr>
          <w:rFonts w:ascii="Calibri" w:hAnsi="Calibri"/>
          <w:lang w:val="et-EE"/>
        </w:rPr>
        <w:t>MU</w:t>
      </w:r>
      <w:r w:rsidRPr="00CC2D1D">
        <w:rPr>
          <w:rFonts w:ascii="Calibri" w:hAnsi="Calibri"/>
          <w:lang w:val="et-EE"/>
        </w:rPr>
        <w:t xml:space="preserve"> 20</w:t>
      </w:r>
      <w:r w:rsidR="00BE3160" w:rsidRPr="00CC2D1D">
        <w:rPr>
          <w:rFonts w:ascii="Calibri" w:hAnsi="Calibri"/>
          <w:lang w:val="et-EE"/>
        </w:rPr>
        <w:t>1</w:t>
      </w:r>
      <w:r w:rsidR="006E122F">
        <w:rPr>
          <w:rFonts w:ascii="Calibri" w:hAnsi="Calibri"/>
          <w:lang w:val="et-EE"/>
        </w:rPr>
        <w:t>7</w:t>
      </w:r>
      <w:r w:rsidR="00826327" w:rsidRPr="00CC2D1D">
        <w:rPr>
          <w:rFonts w:ascii="Calibri" w:hAnsi="Calibri"/>
          <w:lang w:val="et-EE"/>
        </w:rPr>
        <w:t xml:space="preserve"> – </w:t>
      </w:r>
      <w:r w:rsidR="008D3472">
        <w:rPr>
          <w:rFonts w:ascii="Calibri" w:hAnsi="Calibri"/>
          <w:lang w:val="et-EE"/>
        </w:rPr>
        <w:t>fakultní HS i centralizovaná HS</w:t>
      </w:r>
    </w:p>
    <w:p w:rsidR="00492F18" w:rsidRDefault="001A7224" w:rsidP="00492F18">
      <w:pPr>
        <w:numPr>
          <w:ilvl w:val="0"/>
          <w:numId w:val="20"/>
        </w:numPr>
        <w:jc w:val="both"/>
        <w:rPr>
          <w:rFonts w:ascii="Calibri" w:hAnsi="Calibri"/>
          <w:lang w:val="et-EE"/>
        </w:rPr>
      </w:pPr>
      <w:r w:rsidRPr="00CC2D1D">
        <w:rPr>
          <w:rFonts w:ascii="Calibri" w:hAnsi="Calibri"/>
          <w:lang w:val="et-EE"/>
        </w:rPr>
        <w:t>r</w:t>
      </w:r>
      <w:r w:rsidR="003203BB" w:rsidRPr="00CC2D1D">
        <w:rPr>
          <w:rFonts w:ascii="Calibri" w:hAnsi="Calibri"/>
          <w:lang w:val="et-EE"/>
        </w:rPr>
        <w:t xml:space="preserve">ozdělení </w:t>
      </w:r>
      <w:r w:rsidR="008D3472">
        <w:rPr>
          <w:rFonts w:ascii="Calibri" w:hAnsi="Calibri"/>
          <w:lang w:val="et-EE"/>
        </w:rPr>
        <w:t xml:space="preserve">HV </w:t>
      </w:r>
      <w:r w:rsidR="003203BB" w:rsidRPr="00CC2D1D">
        <w:rPr>
          <w:rFonts w:ascii="Calibri" w:hAnsi="Calibri"/>
          <w:lang w:val="et-EE"/>
        </w:rPr>
        <w:t>201</w:t>
      </w:r>
      <w:r w:rsidR="006E122F">
        <w:rPr>
          <w:rFonts w:ascii="Calibri" w:hAnsi="Calibri"/>
          <w:lang w:val="et-EE"/>
        </w:rPr>
        <w:t>6</w:t>
      </w:r>
      <w:r w:rsidR="003203BB" w:rsidRPr="00CC2D1D">
        <w:rPr>
          <w:rFonts w:ascii="Calibri" w:hAnsi="Calibri"/>
          <w:lang w:val="et-EE"/>
        </w:rPr>
        <w:t xml:space="preserve"> do fondů</w:t>
      </w:r>
      <w:r w:rsidR="00492F18" w:rsidRPr="00492F18">
        <w:rPr>
          <w:rFonts w:ascii="Calibri" w:hAnsi="Calibri"/>
          <w:lang w:val="et-EE"/>
        </w:rPr>
        <w:t xml:space="preserve"> </w:t>
      </w:r>
    </w:p>
    <w:p w:rsidR="00492F18" w:rsidRDefault="00492F18" w:rsidP="00492F18">
      <w:pPr>
        <w:numPr>
          <w:ilvl w:val="0"/>
          <w:numId w:val="20"/>
        </w:numPr>
        <w:jc w:val="both"/>
        <w:rPr>
          <w:rFonts w:ascii="Calibri" w:hAnsi="Calibri"/>
          <w:lang w:val="et-EE"/>
        </w:rPr>
      </w:pPr>
      <w:r w:rsidRPr="00CC2D1D">
        <w:rPr>
          <w:rFonts w:ascii="Calibri" w:hAnsi="Calibri"/>
          <w:lang w:val="et-EE"/>
        </w:rPr>
        <w:t>rozdělení normativních složek financování 201</w:t>
      </w:r>
      <w:r w:rsidR="006E122F">
        <w:rPr>
          <w:rFonts w:ascii="Calibri" w:hAnsi="Calibri"/>
          <w:lang w:val="et-EE"/>
        </w:rPr>
        <w:t>7</w:t>
      </w:r>
    </w:p>
    <w:p w:rsidR="007014FF" w:rsidRPr="008D3472" w:rsidRDefault="007014FF" w:rsidP="00492F18">
      <w:pPr>
        <w:numPr>
          <w:ilvl w:val="0"/>
          <w:numId w:val="20"/>
        </w:numPr>
        <w:jc w:val="both"/>
        <w:rPr>
          <w:rFonts w:ascii="Calibri" w:hAnsi="Calibri"/>
          <w:lang w:val="et-EE"/>
        </w:rPr>
      </w:pPr>
      <w:r>
        <w:rPr>
          <w:rFonts w:ascii="Calibri" w:hAnsi="Calibri"/>
          <w:lang w:val="et-EE"/>
        </w:rPr>
        <w:t>střednědobý výhled</w:t>
      </w:r>
      <w:r w:rsidR="00AA22B0">
        <w:rPr>
          <w:rFonts w:ascii="Calibri" w:hAnsi="Calibri"/>
          <w:lang w:val="et-EE"/>
        </w:rPr>
        <w:t xml:space="preserve"> </w:t>
      </w:r>
      <w:r w:rsidR="009C4F36">
        <w:rPr>
          <w:rFonts w:ascii="Calibri" w:hAnsi="Calibri"/>
          <w:lang w:val="et-EE"/>
        </w:rPr>
        <w:t xml:space="preserve">neinvestičního </w:t>
      </w:r>
      <w:r w:rsidR="00AA22B0">
        <w:rPr>
          <w:rFonts w:ascii="Calibri" w:hAnsi="Calibri"/>
          <w:lang w:val="et-EE"/>
        </w:rPr>
        <w:t>rozpočtu MU do roku 2019</w:t>
      </w:r>
    </w:p>
    <w:p w:rsidR="009952CC" w:rsidRPr="00CC2D1D" w:rsidRDefault="00D9173A" w:rsidP="009952CC">
      <w:pPr>
        <w:jc w:val="center"/>
        <w:rPr>
          <w:rFonts w:ascii="Calibri" w:hAnsi="Calibri"/>
          <w:b/>
          <w:sz w:val="32"/>
          <w:szCs w:val="32"/>
          <w:lang w:val="et-EE"/>
        </w:rPr>
      </w:pPr>
      <w:r w:rsidRPr="00CC2D1D">
        <w:rPr>
          <w:rFonts w:ascii="Calibri" w:hAnsi="Calibri"/>
          <w:sz w:val="20"/>
          <w:szCs w:val="20"/>
        </w:rPr>
        <w:br w:type="page"/>
      </w:r>
      <w:r w:rsidR="009952CC" w:rsidRPr="00CC2D1D">
        <w:rPr>
          <w:rFonts w:ascii="Calibri" w:hAnsi="Calibri"/>
          <w:b/>
          <w:sz w:val="32"/>
          <w:szCs w:val="32"/>
          <w:lang w:val="et-EE"/>
        </w:rPr>
        <w:lastRenderedPageBreak/>
        <w:t>PŘEDKLÁDACÍ ZPRÁVA</w:t>
      </w:r>
    </w:p>
    <w:p w:rsidR="003F6E79" w:rsidRPr="00CC2D1D" w:rsidRDefault="003F6E79" w:rsidP="00D87A7E">
      <w:pPr>
        <w:jc w:val="center"/>
        <w:rPr>
          <w:rFonts w:ascii="Calibri" w:hAnsi="Calibri"/>
          <w:b/>
          <w:sz w:val="32"/>
          <w:szCs w:val="32"/>
          <w:lang w:val="et-EE"/>
        </w:rPr>
      </w:pPr>
    </w:p>
    <w:p w:rsidR="003F6E79" w:rsidRPr="00CC2D1D" w:rsidRDefault="003F6E79" w:rsidP="003F6E79">
      <w:pPr>
        <w:jc w:val="center"/>
        <w:rPr>
          <w:rFonts w:ascii="Calibri" w:hAnsi="Calibri"/>
          <w:b/>
          <w:sz w:val="52"/>
          <w:szCs w:val="52"/>
          <w:lang w:val="et-EE"/>
        </w:rPr>
      </w:pPr>
    </w:p>
    <w:p w:rsidR="008B2243" w:rsidRDefault="002D4D91" w:rsidP="006D6C53">
      <w:pPr>
        <w:spacing w:line="240" w:lineRule="exact"/>
        <w:rPr>
          <w:rFonts w:ascii="Calibri" w:hAnsi="Calibri"/>
          <w:lang w:val="et-EE"/>
        </w:rPr>
      </w:pPr>
      <w:r w:rsidRPr="00CC2D1D">
        <w:rPr>
          <w:rFonts w:ascii="Calibri" w:hAnsi="Calibri"/>
          <w:lang w:val="et-EE"/>
        </w:rPr>
        <w:t xml:space="preserve">Předkládaný materiál obsahuje návrh </w:t>
      </w:r>
      <w:r w:rsidR="00F376C7" w:rsidRPr="00F376C7">
        <w:rPr>
          <w:rFonts w:ascii="Calibri" w:hAnsi="Calibri"/>
          <w:b/>
          <w:lang w:val="et-EE"/>
        </w:rPr>
        <w:t>ro</w:t>
      </w:r>
      <w:r w:rsidRPr="00CC2D1D">
        <w:rPr>
          <w:rFonts w:ascii="Calibri" w:hAnsi="Calibri"/>
          <w:b/>
          <w:lang w:val="et-EE"/>
        </w:rPr>
        <w:t xml:space="preserve">zpočtu </w:t>
      </w:r>
      <w:r w:rsidR="00826327" w:rsidRPr="00CC2D1D">
        <w:rPr>
          <w:rFonts w:ascii="Calibri" w:hAnsi="Calibri"/>
          <w:b/>
          <w:lang w:val="et-EE"/>
        </w:rPr>
        <w:t>MU pro rok 20</w:t>
      </w:r>
      <w:r w:rsidR="00BE3160" w:rsidRPr="00CC2D1D">
        <w:rPr>
          <w:rFonts w:ascii="Calibri" w:hAnsi="Calibri"/>
          <w:b/>
          <w:lang w:val="et-EE"/>
        </w:rPr>
        <w:t>1</w:t>
      </w:r>
      <w:r w:rsidR="00516B62">
        <w:rPr>
          <w:rFonts w:ascii="Calibri" w:hAnsi="Calibri"/>
          <w:b/>
          <w:lang w:val="et-EE"/>
        </w:rPr>
        <w:t>7</w:t>
      </w:r>
      <w:r w:rsidRPr="00CC2D1D">
        <w:rPr>
          <w:rFonts w:ascii="Calibri" w:hAnsi="Calibri"/>
          <w:lang w:val="et-EE"/>
        </w:rPr>
        <w:t xml:space="preserve"> </w:t>
      </w:r>
      <w:r w:rsidR="00826327" w:rsidRPr="00CC2D1D">
        <w:rPr>
          <w:rFonts w:ascii="Calibri" w:hAnsi="Calibri"/>
          <w:lang w:val="et-EE"/>
        </w:rPr>
        <w:t>zahrnující neinvestiční i investiční rozpočet fakultních i nefakultních HS</w:t>
      </w:r>
      <w:r w:rsidR="00D87A7E">
        <w:rPr>
          <w:rFonts w:ascii="Calibri" w:hAnsi="Calibri"/>
          <w:lang w:val="et-EE"/>
        </w:rPr>
        <w:t xml:space="preserve"> a návrh </w:t>
      </w:r>
      <w:r w:rsidR="00F376C7">
        <w:rPr>
          <w:rFonts w:ascii="Calibri" w:hAnsi="Calibri"/>
          <w:b/>
          <w:lang w:val="et-EE"/>
        </w:rPr>
        <w:t>s</w:t>
      </w:r>
      <w:r w:rsidR="001A3C51">
        <w:rPr>
          <w:rFonts w:ascii="Calibri" w:hAnsi="Calibri"/>
          <w:b/>
          <w:lang w:val="et-EE"/>
        </w:rPr>
        <w:t>t</w:t>
      </w:r>
      <w:r w:rsidR="00D87A7E" w:rsidRPr="00D87A7E">
        <w:rPr>
          <w:rFonts w:ascii="Calibri" w:hAnsi="Calibri"/>
          <w:b/>
          <w:lang w:val="et-EE"/>
        </w:rPr>
        <w:t xml:space="preserve">řednědobého výhledu </w:t>
      </w:r>
      <w:r w:rsidR="005C7878">
        <w:rPr>
          <w:rFonts w:ascii="Calibri" w:hAnsi="Calibri"/>
          <w:b/>
          <w:lang w:val="et-EE"/>
        </w:rPr>
        <w:t xml:space="preserve">neinvestičního </w:t>
      </w:r>
      <w:r w:rsidR="00054DC4">
        <w:rPr>
          <w:rFonts w:ascii="Calibri" w:hAnsi="Calibri"/>
          <w:b/>
          <w:lang w:val="et-EE"/>
        </w:rPr>
        <w:t xml:space="preserve">rozpočtu </w:t>
      </w:r>
      <w:r w:rsidR="009952CC">
        <w:rPr>
          <w:rFonts w:ascii="Calibri" w:hAnsi="Calibri"/>
          <w:b/>
          <w:lang w:val="et-EE"/>
        </w:rPr>
        <w:t xml:space="preserve">MU </w:t>
      </w:r>
      <w:r w:rsidR="00D87A7E" w:rsidRPr="00D87A7E">
        <w:rPr>
          <w:rFonts w:ascii="Calibri" w:hAnsi="Calibri"/>
          <w:b/>
          <w:lang w:val="et-EE"/>
        </w:rPr>
        <w:t>do roku 2019</w:t>
      </w:r>
      <w:r w:rsidR="00D87A7E">
        <w:rPr>
          <w:rFonts w:ascii="Calibri" w:hAnsi="Calibri"/>
          <w:lang w:val="et-EE"/>
        </w:rPr>
        <w:t>.</w:t>
      </w:r>
    </w:p>
    <w:p w:rsidR="00985A50" w:rsidRDefault="00985A50" w:rsidP="006D6C53">
      <w:pPr>
        <w:spacing w:line="240" w:lineRule="exact"/>
        <w:rPr>
          <w:rFonts w:ascii="Calibri" w:hAnsi="Calibri"/>
          <w:lang w:val="et-EE"/>
        </w:rPr>
      </w:pPr>
    </w:p>
    <w:p w:rsidR="008B2243" w:rsidRPr="00CC2D1D" w:rsidRDefault="008B2243" w:rsidP="006D6C53">
      <w:pPr>
        <w:spacing w:line="240" w:lineRule="exact"/>
        <w:rPr>
          <w:rFonts w:ascii="Calibri" w:hAnsi="Calibri"/>
          <w:lang w:val="et-EE"/>
        </w:rPr>
      </w:pPr>
    </w:p>
    <w:p w:rsidR="00327BE7" w:rsidRDefault="00826327" w:rsidP="006D6C53">
      <w:pPr>
        <w:spacing w:line="240" w:lineRule="exact"/>
        <w:rPr>
          <w:rFonts w:ascii="Calibri" w:hAnsi="Calibri"/>
          <w:lang w:val="et-EE"/>
        </w:rPr>
      </w:pPr>
      <w:r w:rsidRPr="00CC2D1D">
        <w:rPr>
          <w:rFonts w:ascii="Calibri" w:hAnsi="Calibri"/>
          <w:lang w:val="et-EE"/>
        </w:rPr>
        <w:t>Předložený rozpočet je konsolidovaným rozpočtem všech univerzitních HS – fakultních i nefakultních</w:t>
      </w:r>
      <w:r w:rsidR="00097519" w:rsidRPr="00CC2D1D">
        <w:rPr>
          <w:rFonts w:ascii="Calibri" w:hAnsi="Calibri"/>
          <w:lang w:val="et-EE"/>
        </w:rPr>
        <w:t>,</w:t>
      </w:r>
      <w:r w:rsidR="009B16B2" w:rsidRPr="00CC2D1D">
        <w:rPr>
          <w:rFonts w:ascii="Calibri" w:hAnsi="Calibri"/>
          <w:lang w:val="et-EE"/>
        </w:rPr>
        <w:t xml:space="preserve"> vzniklý součtem </w:t>
      </w:r>
      <w:r w:rsidR="009B16B2" w:rsidRPr="00BC74BC">
        <w:rPr>
          <w:rFonts w:ascii="Calibri" w:hAnsi="Calibri"/>
          <w:lang w:val="et-EE"/>
        </w:rPr>
        <w:t>rozpočtů</w:t>
      </w:r>
      <w:r w:rsidR="009B16B2" w:rsidRPr="00CC2D1D">
        <w:rPr>
          <w:rFonts w:ascii="Calibri" w:hAnsi="Calibri"/>
          <w:lang w:val="et-EE"/>
        </w:rPr>
        <w:t xml:space="preserve"> jednotlivých HS</w:t>
      </w:r>
      <w:r w:rsidRPr="00CC2D1D">
        <w:rPr>
          <w:rFonts w:ascii="Calibri" w:hAnsi="Calibri"/>
          <w:lang w:val="et-EE"/>
        </w:rPr>
        <w:t xml:space="preserve">, který </w:t>
      </w:r>
      <w:r w:rsidR="00C4392C">
        <w:rPr>
          <w:rFonts w:ascii="Calibri" w:hAnsi="Calibri"/>
          <w:lang w:val="et-EE"/>
        </w:rPr>
        <w:t>byl dne 24.</w:t>
      </w:r>
      <w:r w:rsidR="00231D53">
        <w:rPr>
          <w:rFonts w:ascii="Calibri" w:hAnsi="Calibri"/>
          <w:lang w:val="et-EE"/>
        </w:rPr>
        <w:t xml:space="preserve"> </w:t>
      </w:r>
      <w:r w:rsidR="00C4392C">
        <w:rPr>
          <w:rFonts w:ascii="Calibri" w:hAnsi="Calibri"/>
          <w:lang w:val="et-EE"/>
        </w:rPr>
        <w:t>4.</w:t>
      </w:r>
      <w:r w:rsidR="00231D53">
        <w:rPr>
          <w:rFonts w:ascii="Calibri" w:hAnsi="Calibri"/>
          <w:lang w:val="et-EE"/>
        </w:rPr>
        <w:t xml:space="preserve"> </w:t>
      </w:r>
      <w:r w:rsidR="00C4392C">
        <w:rPr>
          <w:rFonts w:ascii="Calibri" w:hAnsi="Calibri"/>
          <w:lang w:val="et-EE"/>
        </w:rPr>
        <w:t>2017 schválen A</w:t>
      </w:r>
      <w:r w:rsidR="009952CC">
        <w:rPr>
          <w:rFonts w:ascii="Calibri" w:hAnsi="Calibri"/>
          <w:lang w:val="et-EE"/>
        </w:rPr>
        <w:t>kademick</w:t>
      </w:r>
      <w:r w:rsidR="00C4392C">
        <w:rPr>
          <w:rFonts w:ascii="Calibri" w:hAnsi="Calibri"/>
          <w:lang w:val="et-EE"/>
        </w:rPr>
        <w:t>ým</w:t>
      </w:r>
      <w:r w:rsidR="009952CC">
        <w:rPr>
          <w:rFonts w:ascii="Calibri" w:hAnsi="Calibri"/>
          <w:lang w:val="et-EE"/>
        </w:rPr>
        <w:t xml:space="preserve"> senát</w:t>
      </w:r>
      <w:r w:rsidR="00C4392C">
        <w:rPr>
          <w:rFonts w:ascii="Calibri" w:hAnsi="Calibri"/>
          <w:lang w:val="et-EE"/>
        </w:rPr>
        <w:t>em</w:t>
      </w:r>
      <w:r w:rsidR="009952CC">
        <w:rPr>
          <w:rFonts w:ascii="Calibri" w:hAnsi="Calibri"/>
          <w:lang w:val="et-EE"/>
        </w:rPr>
        <w:t xml:space="preserve"> Masarykovy univerzity</w:t>
      </w:r>
      <w:r w:rsidR="008676DF">
        <w:rPr>
          <w:rFonts w:ascii="Calibri" w:hAnsi="Calibri"/>
          <w:lang w:val="et-EE"/>
        </w:rPr>
        <w:t xml:space="preserve"> (dále jen AS MU)</w:t>
      </w:r>
      <w:r w:rsidR="009952CC">
        <w:rPr>
          <w:rFonts w:ascii="Calibri" w:hAnsi="Calibri"/>
          <w:lang w:val="et-EE"/>
        </w:rPr>
        <w:t xml:space="preserve">. </w:t>
      </w:r>
    </w:p>
    <w:p w:rsidR="00985A50" w:rsidRDefault="00985A50" w:rsidP="006D6C53">
      <w:pPr>
        <w:spacing w:line="240" w:lineRule="exact"/>
        <w:rPr>
          <w:rFonts w:ascii="Calibri" w:hAnsi="Calibri"/>
          <w:lang w:val="et-EE"/>
        </w:rPr>
      </w:pPr>
    </w:p>
    <w:p w:rsidR="004C589D" w:rsidRDefault="004C589D" w:rsidP="006D6C53">
      <w:pPr>
        <w:spacing w:line="240" w:lineRule="exact"/>
        <w:rPr>
          <w:rFonts w:ascii="Calibri" w:hAnsi="Calibri"/>
          <w:lang w:val="et-EE"/>
        </w:rPr>
      </w:pPr>
    </w:p>
    <w:p w:rsidR="004322B2" w:rsidRDefault="00231D53" w:rsidP="008B2243">
      <w:pPr>
        <w:spacing w:line="240" w:lineRule="exact"/>
        <w:rPr>
          <w:rFonts w:ascii="Calibri" w:hAnsi="Calibri"/>
          <w:lang w:val="et-EE"/>
        </w:rPr>
      </w:pPr>
      <w:r>
        <w:rPr>
          <w:rFonts w:ascii="Calibri" w:hAnsi="Calibri"/>
          <w:lang w:val="et-EE"/>
        </w:rPr>
        <w:t>Před s</w:t>
      </w:r>
      <w:r w:rsidR="004322B2">
        <w:rPr>
          <w:rFonts w:ascii="Calibri" w:hAnsi="Calibri"/>
          <w:lang w:val="et-EE"/>
        </w:rPr>
        <w:t>chvál</w:t>
      </w:r>
      <w:r>
        <w:rPr>
          <w:rFonts w:ascii="Calibri" w:hAnsi="Calibri"/>
          <w:lang w:val="et-EE"/>
        </w:rPr>
        <w:t>ením</w:t>
      </w:r>
      <w:r w:rsidR="004322B2">
        <w:rPr>
          <w:rFonts w:ascii="Calibri" w:hAnsi="Calibri"/>
          <w:lang w:val="et-EE"/>
        </w:rPr>
        <w:t xml:space="preserve"> rozpočt</w:t>
      </w:r>
      <w:r>
        <w:rPr>
          <w:rFonts w:ascii="Calibri" w:hAnsi="Calibri"/>
          <w:lang w:val="et-EE"/>
        </w:rPr>
        <w:t>u</w:t>
      </w:r>
      <w:r w:rsidR="004322B2">
        <w:rPr>
          <w:rFonts w:ascii="Calibri" w:hAnsi="Calibri"/>
          <w:lang w:val="et-EE"/>
        </w:rPr>
        <w:t xml:space="preserve"> MU </w:t>
      </w:r>
      <w:r w:rsidR="00D8697B">
        <w:rPr>
          <w:rFonts w:ascii="Calibri" w:hAnsi="Calibri"/>
          <w:lang w:val="et-EE"/>
        </w:rPr>
        <w:t>A</w:t>
      </w:r>
      <w:r w:rsidR="008676DF">
        <w:rPr>
          <w:rFonts w:ascii="Calibri" w:hAnsi="Calibri"/>
          <w:lang w:val="et-EE"/>
        </w:rPr>
        <w:t xml:space="preserve">S </w:t>
      </w:r>
      <w:r w:rsidR="00D8697B">
        <w:rPr>
          <w:rFonts w:ascii="Calibri" w:hAnsi="Calibri"/>
          <w:lang w:val="et-EE"/>
        </w:rPr>
        <w:t>MU</w:t>
      </w:r>
      <w:r w:rsidR="004322B2">
        <w:rPr>
          <w:rFonts w:ascii="Calibri" w:hAnsi="Calibri"/>
          <w:lang w:val="et-EE"/>
        </w:rPr>
        <w:t xml:space="preserve"> došlo k</w:t>
      </w:r>
      <w:r>
        <w:rPr>
          <w:rFonts w:ascii="Calibri" w:hAnsi="Calibri"/>
          <w:lang w:val="et-EE"/>
        </w:rPr>
        <w:t>e</w:t>
      </w:r>
      <w:r w:rsidR="004322B2">
        <w:rPr>
          <w:rFonts w:ascii="Calibri" w:hAnsi="Calibri"/>
          <w:lang w:val="et-EE"/>
        </w:rPr>
        <w:t xml:space="preserve"> schválení rozpočtů všech hospodářských středisek. </w:t>
      </w:r>
    </w:p>
    <w:p w:rsidR="004322B2" w:rsidRDefault="004322B2" w:rsidP="006D6C53">
      <w:pPr>
        <w:spacing w:line="240" w:lineRule="exact"/>
        <w:rPr>
          <w:rFonts w:ascii="Calibri" w:hAnsi="Calibri"/>
          <w:lang w:val="et-EE"/>
        </w:rPr>
      </w:pPr>
    </w:p>
    <w:p w:rsidR="00985A50" w:rsidRDefault="00985A50" w:rsidP="006D6C53">
      <w:pPr>
        <w:spacing w:line="240" w:lineRule="exact"/>
        <w:rPr>
          <w:rFonts w:ascii="Calibri" w:hAnsi="Calibri"/>
          <w:lang w:val="et-EE"/>
        </w:rPr>
      </w:pPr>
    </w:p>
    <w:p w:rsidR="006D6C53" w:rsidRPr="00CC2D1D" w:rsidRDefault="006D6C53" w:rsidP="009952CC">
      <w:pPr>
        <w:spacing w:line="240" w:lineRule="exact"/>
        <w:rPr>
          <w:rFonts w:ascii="Calibri" w:hAnsi="Calibri"/>
          <w:b/>
        </w:rPr>
      </w:pPr>
      <w:r w:rsidRPr="00CC2D1D">
        <w:rPr>
          <w:rFonts w:ascii="Calibri" w:hAnsi="Calibri"/>
        </w:rPr>
        <w:t>Současně je p</w:t>
      </w:r>
      <w:r w:rsidR="008B2243">
        <w:rPr>
          <w:rFonts w:ascii="Calibri" w:hAnsi="Calibri"/>
        </w:rPr>
        <w:t>ředložen návrh rozdělení HV 201</w:t>
      </w:r>
      <w:r w:rsidR="00E41EC0">
        <w:rPr>
          <w:rFonts w:ascii="Calibri" w:hAnsi="Calibri"/>
        </w:rPr>
        <w:t>6</w:t>
      </w:r>
      <w:r w:rsidRPr="00CC2D1D">
        <w:rPr>
          <w:rFonts w:ascii="Calibri" w:hAnsi="Calibri"/>
        </w:rPr>
        <w:t xml:space="preserve"> do fondů na základě návrhů vedoucích HS. Rozdělení do fondů je nedílnou součástí výroční zprávy o hospodaření</w:t>
      </w:r>
      <w:r w:rsidR="009952CC">
        <w:rPr>
          <w:rFonts w:ascii="Calibri" w:hAnsi="Calibri"/>
        </w:rPr>
        <w:t>.</w:t>
      </w:r>
    </w:p>
    <w:p w:rsidR="006D6C53" w:rsidRDefault="006D6C53" w:rsidP="006D6C53">
      <w:pPr>
        <w:spacing w:line="240" w:lineRule="exact"/>
        <w:jc w:val="center"/>
        <w:rPr>
          <w:rFonts w:ascii="Calibri" w:hAnsi="Calibri"/>
        </w:rPr>
      </w:pPr>
    </w:p>
    <w:p w:rsidR="00985A50" w:rsidRPr="00CC2D1D" w:rsidRDefault="00985A50" w:rsidP="006D6C53">
      <w:pPr>
        <w:spacing w:line="240" w:lineRule="exact"/>
        <w:jc w:val="center"/>
        <w:rPr>
          <w:rFonts w:ascii="Calibri" w:hAnsi="Calibri"/>
        </w:rPr>
      </w:pPr>
    </w:p>
    <w:p w:rsidR="006D6C53" w:rsidRPr="00CC2D1D" w:rsidRDefault="006D6C53" w:rsidP="006D6C53">
      <w:pPr>
        <w:spacing w:line="240" w:lineRule="exact"/>
        <w:rPr>
          <w:rFonts w:ascii="Calibri" w:hAnsi="Calibri"/>
        </w:rPr>
      </w:pPr>
      <w:r w:rsidRPr="00CC2D1D">
        <w:rPr>
          <w:rFonts w:ascii="Calibri" w:hAnsi="Calibri"/>
        </w:rPr>
        <w:t>HV 201</w:t>
      </w:r>
      <w:r w:rsidR="00E41EC0">
        <w:rPr>
          <w:rFonts w:ascii="Calibri" w:hAnsi="Calibri"/>
        </w:rPr>
        <w:t>6</w:t>
      </w:r>
      <w:r w:rsidRPr="00CC2D1D">
        <w:rPr>
          <w:rFonts w:ascii="Calibri" w:hAnsi="Calibri"/>
        </w:rPr>
        <w:t xml:space="preserve"> ve fondech se stane disponibilní teprve po schválení výroční zprávy o hospodaření Ministerstvem školství, mládeže a tělovýchovy.</w:t>
      </w:r>
    </w:p>
    <w:p w:rsidR="00753DA5" w:rsidRDefault="00753DA5" w:rsidP="00231D53">
      <w:pPr>
        <w:rPr>
          <w:rFonts w:ascii="Calibri" w:hAnsi="Calibri"/>
          <w:b/>
          <w:sz w:val="32"/>
          <w:szCs w:val="32"/>
          <w:lang w:val="et-EE"/>
        </w:rPr>
      </w:pPr>
    </w:p>
    <w:p w:rsidR="00231D53" w:rsidRDefault="00231D53" w:rsidP="00231D53">
      <w:pPr>
        <w:rPr>
          <w:rFonts w:ascii="Calibri" w:hAnsi="Calibri"/>
          <w:b/>
          <w:sz w:val="32"/>
          <w:szCs w:val="32"/>
          <w:lang w:val="et-EE"/>
        </w:rPr>
      </w:pPr>
    </w:p>
    <w:p w:rsidR="00231D53" w:rsidRDefault="00231D53" w:rsidP="00231D53">
      <w:pPr>
        <w:rPr>
          <w:rFonts w:ascii="Calibri" w:hAnsi="Calibri"/>
          <w:b/>
          <w:sz w:val="32"/>
          <w:szCs w:val="32"/>
          <w:lang w:val="et-EE"/>
        </w:rPr>
      </w:pPr>
    </w:p>
    <w:p w:rsidR="00231D53" w:rsidRDefault="00231D53" w:rsidP="00231D53">
      <w:pPr>
        <w:rPr>
          <w:rFonts w:ascii="Calibri" w:hAnsi="Calibri"/>
          <w:b/>
          <w:sz w:val="32"/>
          <w:szCs w:val="32"/>
          <w:lang w:val="et-EE"/>
        </w:rPr>
      </w:pPr>
    </w:p>
    <w:p w:rsidR="00231D53" w:rsidRDefault="00231D53" w:rsidP="00231D53">
      <w:pPr>
        <w:rPr>
          <w:rFonts w:ascii="Calibri" w:hAnsi="Calibri"/>
          <w:b/>
          <w:sz w:val="32"/>
          <w:szCs w:val="32"/>
          <w:lang w:val="et-EE"/>
        </w:rPr>
      </w:pPr>
    </w:p>
    <w:p w:rsidR="00231D53" w:rsidRDefault="00231D53" w:rsidP="00231D53">
      <w:pPr>
        <w:rPr>
          <w:rFonts w:ascii="Calibri" w:hAnsi="Calibri"/>
          <w:b/>
          <w:sz w:val="32"/>
          <w:szCs w:val="32"/>
          <w:lang w:val="et-EE"/>
        </w:rPr>
      </w:pPr>
    </w:p>
    <w:p w:rsidR="00231D53" w:rsidRDefault="00231D53" w:rsidP="00231D53">
      <w:pPr>
        <w:rPr>
          <w:rFonts w:ascii="Calibri" w:hAnsi="Calibri"/>
          <w:b/>
          <w:sz w:val="32"/>
          <w:szCs w:val="32"/>
          <w:lang w:val="et-EE"/>
        </w:rPr>
      </w:pPr>
    </w:p>
    <w:p w:rsidR="00231D53" w:rsidRDefault="00231D53" w:rsidP="00231D53">
      <w:pPr>
        <w:rPr>
          <w:rFonts w:ascii="Calibri" w:hAnsi="Calibri"/>
          <w:b/>
          <w:sz w:val="32"/>
          <w:szCs w:val="32"/>
          <w:lang w:val="et-EE"/>
        </w:rPr>
      </w:pPr>
    </w:p>
    <w:p w:rsidR="00231D53" w:rsidRDefault="00231D53" w:rsidP="00231D53">
      <w:pPr>
        <w:rPr>
          <w:rFonts w:ascii="Calibri" w:hAnsi="Calibri"/>
          <w:b/>
          <w:sz w:val="32"/>
          <w:szCs w:val="32"/>
          <w:lang w:val="et-EE"/>
        </w:rPr>
      </w:pPr>
    </w:p>
    <w:p w:rsidR="00231D53" w:rsidRDefault="00231D53" w:rsidP="00231D53">
      <w:pPr>
        <w:rPr>
          <w:rFonts w:ascii="Calibri" w:hAnsi="Calibri"/>
          <w:b/>
          <w:sz w:val="32"/>
          <w:szCs w:val="32"/>
          <w:lang w:val="et-EE"/>
        </w:rPr>
      </w:pPr>
    </w:p>
    <w:p w:rsidR="00231D53" w:rsidRDefault="00231D53" w:rsidP="00231D53">
      <w:pPr>
        <w:rPr>
          <w:rFonts w:ascii="Calibri" w:hAnsi="Calibri"/>
          <w:b/>
          <w:sz w:val="32"/>
          <w:szCs w:val="32"/>
          <w:lang w:val="et-EE"/>
        </w:rPr>
      </w:pPr>
    </w:p>
    <w:p w:rsidR="00231D53" w:rsidRDefault="00231D53" w:rsidP="00231D53">
      <w:pPr>
        <w:rPr>
          <w:rFonts w:ascii="Calibri" w:hAnsi="Calibri"/>
          <w:b/>
          <w:sz w:val="32"/>
          <w:szCs w:val="32"/>
          <w:lang w:val="et-EE"/>
        </w:rPr>
      </w:pPr>
    </w:p>
    <w:p w:rsidR="00231D53" w:rsidRDefault="00231D53" w:rsidP="00231D53">
      <w:pPr>
        <w:rPr>
          <w:rFonts w:ascii="Calibri" w:hAnsi="Calibri"/>
          <w:b/>
          <w:sz w:val="32"/>
          <w:szCs w:val="32"/>
          <w:lang w:val="et-EE"/>
        </w:rPr>
      </w:pPr>
    </w:p>
    <w:p w:rsidR="00231D53" w:rsidRDefault="00231D53" w:rsidP="00231D53">
      <w:pPr>
        <w:rPr>
          <w:rFonts w:ascii="Calibri" w:hAnsi="Calibri"/>
          <w:b/>
          <w:sz w:val="32"/>
          <w:szCs w:val="32"/>
          <w:lang w:val="et-EE"/>
        </w:rPr>
      </w:pPr>
    </w:p>
    <w:p w:rsidR="00231D53" w:rsidRDefault="00231D53" w:rsidP="00231D53">
      <w:pPr>
        <w:rPr>
          <w:rFonts w:ascii="Calibri" w:hAnsi="Calibri"/>
          <w:b/>
          <w:sz w:val="32"/>
          <w:szCs w:val="32"/>
          <w:lang w:val="et-EE"/>
        </w:rPr>
      </w:pPr>
    </w:p>
    <w:p w:rsidR="00231D53" w:rsidRDefault="00231D53" w:rsidP="00231D53">
      <w:pPr>
        <w:rPr>
          <w:rFonts w:ascii="Calibri" w:hAnsi="Calibri"/>
          <w:b/>
          <w:sz w:val="32"/>
          <w:szCs w:val="32"/>
          <w:lang w:val="et-EE"/>
        </w:rPr>
      </w:pPr>
    </w:p>
    <w:p w:rsidR="00231D53" w:rsidRDefault="00231D53" w:rsidP="00231D53">
      <w:pPr>
        <w:rPr>
          <w:rFonts w:ascii="Calibri" w:hAnsi="Calibri"/>
          <w:b/>
          <w:sz w:val="32"/>
          <w:szCs w:val="32"/>
          <w:lang w:val="et-EE"/>
        </w:rPr>
      </w:pPr>
    </w:p>
    <w:p w:rsidR="00231D53" w:rsidRDefault="00231D53" w:rsidP="00231D53">
      <w:pPr>
        <w:rPr>
          <w:rFonts w:ascii="Calibri" w:hAnsi="Calibri"/>
          <w:b/>
          <w:sz w:val="32"/>
          <w:szCs w:val="32"/>
          <w:lang w:val="et-EE"/>
        </w:rPr>
      </w:pPr>
    </w:p>
    <w:p w:rsidR="00231D53" w:rsidRDefault="00231D53" w:rsidP="00231D53">
      <w:pPr>
        <w:rPr>
          <w:rFonts w:ascii="Calibri" w:hAnsi="Calibri"/>
          <w:b/>
          <w:sz w:val="32"/>
          <w:szCs w:val="32"/>
          <w:lang w:val="et-EE"/>
        </w:rPr>
      </w:pPr>
    </w:p>
    <w:p w:rsidR="00A67125" w:rsidRPr="00CC2D1D" w:rsidRDefault="00A67125" w:rsidP="002D4D91">
      <w:pPr>
        <w:rPr>
          <w:rFonts w:ascii="Calibri" w:hAnsi="Calibri"/>
          <w:lang w:val="et-EE"/>
        </w:rPr>
      </w:pPr>
    </w:p>
    <w:p w:rsidR="00A67125" w:rsidRPr="00CC2D1D" w:rsidRDefault="00715A16" w:rsidP="002D4D91">
      <w:pPr>
        <w:rPr>
          <w:rFonts w:ascii="Calibri" w:hAnsi="Calibri"/>
          <w:b/>
          <w:lang w:val="et-EE"/>
        </w:rPr>
      </w:pPr>
      <w:r>
        <w:rPr>
          <w:rFonts w:ascii="Calibri" w:hAnsi="Calibri"/>
          <w:b/>
          <w:lang w:val="et-EE"/>
        </w:rPr>
        <w:lastRenderedPageBreak/>
        <w:t>1</w:t>
      </w:r>
      <w:r w:rsidR="00A67125" w:rsidRPr="00CC2D1D">
        <w:rPr>
          <w:rFonts w:ascii="Calibri" w:hAnsi="Calibri"/>
          <w:b/>
          <w:lang w:val="et-EE"/>
        </w:rPr>
        <w:t>. Rozpočet MU 201</w:t>
      </w:r>
      <w:r w:rsidR="00ED6D31">
        <w:rPr>
          <w:rFonts w:ascii="Calibri" w:hAnsi="Calibri"/>
          <w:b/>
          <w:lang w:val="et-EE"/>
        </w:rPr>
        <w:t>7</w:t>
      </w:r>
    </w:p>
    <w:p w:rsidR="00A67125" w:rsidRPr="00CC2D1D" w:rsidRDefault="00A67125" w:rsidP="002D4D91">
      <w:pPr>
        <w:rPr>
          <w:rFonts w:ascii="Calibri" w:hAnsi="Calibri"/>
          <w:lang w:val="et-EE"/>
        </w:rPr>
      </w:pPr>
    </w:p>
    <w:p w:rsidR="002D4D91" w:rsidRPr="00CC2D1D" w:rsidRDefault="002D4D91" w:rsidP="002D4D91">
      <w:pPr>
        <w:rPr>
          <w:rFonts w:ascii="Calibri" w:hAnsi="Calibri"/>
          <w:lang w:val="et-EE"/>
        </w:rPr>
      </w:pPr>
      <w:r w:rsidRPr="00CC2D1D">
        <w:rPr>
          <w:rFonts w:ascii="Calibri" w:hAnsi="Calibri"/>
          <w:lang w:val="et-EE"/>
        </w:rPr>
        <w:t xml:space="preserve">Předkládaný návrh obsahuje neinvestiční a investiční </w:t>
      </w:r>
      <w:r w:rsidR="00582297">
        <w:rPr>
          <w:rFonts w:ascii="Calibri" w:hAnsi="Calibri"/>
          <w:lang w:val="et-EE"/>
        </w:rPr>
        <w:t xml:space="preserve">rozpočet </w:t>
      </w:r>
      <w:r w:rsidRPr="00CC2D1D">
        <w:rPr>
          <w:rFonts w:ascii="Calibri" w:hAnsi="Calibri"/>
          <w:lang w:val="et-EE"/>
        </w:rPr>
        <w:t>pro všechn</w:t>
      </w:r>
      <w:r w:rsidR="00105322" w:rsidRPr="00CC2D1D">
        <w:rPr>
          <w:rFonts w:ascii="Calibri" w:hAnsi="Calibri"/>
          <w:lang w:val="et-EE"/>
        </w:rPr>
        <w:t>a hospodářská střediska MU</w:t>
      </w:r>
      <w:r w:rsidRPr="00CC2D1D">
        <w:rPr>
          <w:rFonts w:ascii="Calibri" w:hAnsi="Calibri"/>
          <w:lang w:val="et-EE"/>
        </w:rPr>
        <w:t>.</w:t>
      </w:r>
    </w:p>
    <w:p w:rsidR="002D4D91" w:rsidRDefault="002D4D91" w:rsidP="002D4D91">
      <w:pPr>
        <w:rPr>
          <w:rFonts w:ascii="Calibri" w:hAnsi="Calibri"/>
          <w:lang w:val="et-EE"/>
        </w:rPr>
      </w:pPr>
    </w:p>
    <w:p w:rsidR="00DA5BEA" w:rsidRDefault="00DA5BEA" w:rsidP="002D4D91">
      <w:pPr>
        <w:rPr>
          <w:rFonts w:ascii="Calibri" w:hAnsi="Calibri"/>
          <w:lang w:val="et-EE"/>
        </w:rPr>
      </w:pPr>
    </w:p>
    <w:p w:rsidR="001A168B" w:rsidRPr="00715A16" w:rsidRDefault="00715A16" w:rsidP="002D4D91">
      <w:pPr>
        <w:rPr>
          <w:rFonts w:ascii="Calibri" w:hAnsi="Calibri"/>
          <w:b/>
          <w:lang w:val="et-EE"/>
        </w:rPr>
      </w:pPr>
      <w:r w:rsidRPr="00715A16">
        <w:rPr>
          <w:rFonts w:ascii="Calibri" w:hAnsi="Calibri"/>
          <w:b/>
          <w:lang w:val="et-EE"/>
        </w:rPr>
        <w:t>1</w:t>
      </w:r>
      <w:r w:rsidR="00A67125" w:rsidRPr="00715A16">
        <w:rPr>
          <w:rFonts w:ascii="Calibri" w:hAnsi="Calibri"/>
          <w:b/>
          <w:lang w:val="et-EE"/>
        </w:rPr>
        <w:t xml:space="preserve">.1 </w:t>
      </w:r>
      <w:r w:rsidR="001A168B" w:rsidRPr="00715A16">
        <w:rPr>
          <w:rFonts w:ascii="Calibri" w:hAnsi="Calibri"/>
          <w:b/>
          <w:lang w:val="et-EE"/>
        </w:rPr>
        <w:t>Rozpočet MU 201</w:t>
      </w:r>
      <w:r w:rsidR="00ED6D31">
        <w:rPr>
          <w:rFonts w:ascii="Calibri" w:hAnsi="Calibri"/>
          <w:b/>
          <w:lang w:val="et-EE"/>
        </w:rPr>
        <w:t>7</w:t>
      </w:r>
      <w:r w:rsidR="00DA5BEA">
        <w:rPr>
          <w:rFonts w:ascii="Calibri" w:hAnsi="Calibri"/>
          <w:b/>
          <w:lang w:val="et-EE"/>
        </w:rPr>
        <w:t xml:space="preserve"> -</w:t>
      </w:r>
      <w:r w:rsidR="00DA5BEA" w:rsidRPr="00DA5BEA">
        <w:rPr>
          <w:rFonts w:ascii="Calibri" w:hAnsi="Calibri"/>
          <w:b/>
          <w:lang w:val="et-EE"/>
        </w:rPr>
        <w:t xml:space="preserve"> </w:t>
      </w:r>
      <w:r w:rsidR="00DA5BEA" w:rsidRPr="00715A16">
        <w:rPr>
          <w:rFonts w:ascii="Calibri" w:hAnsi="Calibri"/>
          <w:b/>
          <w:lang w:val="et-EE"/>
        </w:rPr>
        <w:t>neinvestiční</w:t>
      </w:r>
    </w:p>
    <w:p w:rsidR="001A168B" w:rsidRPr="00CC2D1D" w:rsidRDefault="001A168B" w:rsidP="002D4D91">
      <w:pPr>
        <w:rPr>
          <w:rFonts w:ascii="Calibri" w:hAnsi="Calibri"/>
          <w:lang w:val="et-EE"/>
        </w:rPr>
      </w:pPr>
    </w:p>
    <w:p w:rsidR="001A6A30" w:rsidRDefault="00265829" w:rsidP="009F1B02">
      <w:pPr>
        <w:rPr>
          <w:rFonts w:ascii="Calibri" w:hAnsi="Calibri"/>
          <w:lang w:val="et-EE"/>
        </w:rPr>
      </w:pPr>
      <w:r w:rsidRPr="00CC2D1D">
        <w:rPr>
          <w:rFonts w:ascii="Calibri" w:hAnsi="Calibri"/>
          <w:lang w:val="et-EE"/>
        </w:rPr>
        <w:t>Rozpočet neinvestiční je sestaven na základě předpokládané struktury výnosů v roce 20</w:t>
      </w:r>
      <w:r w:rsidR="00BE3160" w:rsidRPr="00CC2D1D">
        <w:rPr>
          <w:rFonts w:ascii="Calibri" w:hAnsi="Calibri"/>
          <w:lang w:val="et-EE"/>
        </w:rPr>
        <w:t>1</w:t>
      </w:r>
      <w:r w:rsidR="00ED6D31">
        <w:rPr>
          <w:rFonts w:ascii="Calibri" w:hAnsi="Calibri"/>
          <w:lang w:val="et-EE"/>
        </w:rPr>
        <w:t>7</w:t>
      </w:r>
      <w:r w:rsidRPr="00CC2D1D">
        <w:rPr>
          <w:rFonts w:ascii="Calibri" w:hAnsi="Calibri"/>
          <w:lang w:val="et-EE"/>
        </w:rPr>
        <w:t xml:space="preserve"> a plánu nákladů pro rok 20</w:t>
      </w:r>
      <w:r w:rsidR="00BE3160" w:rsidRPr="00CC2D1D">
        <w:rPr>
          <w:rFonts w:ascii="Calibri" w:hAnsi="Calibri"/>
          <w:lang w:val="et-EE"/>
        </w:rPr>
        <w:t>1</w:t>
      </w:r>
      <w:r w:rsidR="00ED6D31">
        <w:rPr>
          <w:rFonts w:ascii="Calibri" w:hAnsi="Calibri"/>
          <w:lang w:val="et-EE"/>
        </w:rPr>
        <w:t>7</w:t>
      </w:r>
      <w:r w:rsidRPr="00CC2D1D">
        <w:rPr>
          <w:rFonts w:ascii="Calibri" w:hAnsi="Calibri"/>
          <w:lang w:val="et-EE"/>
        </w:rPr>
        <w:t xml:space="preserve">. </w:t>
      </w:r>
      <w:r w:rsidR="002D4D91" w:rsidRPr="00CC2D1D">
        <w:rPr>
          <w:rFonts w:ascii="Calibri" w:hAnsi="Calibri"/>
          <w:lang w:val="et-EE"/>
        </w:rPr>
        <w:t xml:space="preserve">Celkový předpokládaný </w:t>
      </w:r>
      <w:r w:rsidRPr="00CC2D1D">
        <w:rPr>
          <w:rFonts w:ascii="Calibri" w:hAnsi="Calibri"/>
          <w:lang w:val="et-EE"/>
        </w:rPr>
        <w:t xml:space="preserve">neinvestiční </w:t>
      </w:r>
      <w:r w:rsidR="002D4D91" w:rsidRPr="00CC2D1D">
        <w:rPr>
          <w:rFonts w:ascii="Calibri" w:hAnsi="Calibri"/>
          <w:lang w:val="et-EE"/>
        </w:rPr>
        <w:t xml:space="preserve">rozpočet </w:t>
      </w:r>
      <w:r w:rsidR="009F1B02" w:rsidRPr="00CC2D1D">
        <w:rPr>
          <w:rFonts w:ascii="Calibri" w:hAnsi="Calibri"/>
          <w:lang w:val="et-EE"/>
        </w:rPr>
        <w:t xml:space="preserve">MU </w:t>
      </w:r>
      <w:r w:rsidR="00C9203E">
        <w:rPr>
          <w:rFonts w:ascii="Calibri" w:hAnsi="Calibri"/>
          <w:lang w:val="et-EE"/>
        </w:rPr>
        <w:t xml:space="preserve">ve výnosech </w:t>
      </w:r>
      <w:r w:rsidR="002D4D91" w:rsidRPr="00CC2D1D">
        <w:rPr>
          <w:rFonts w:ascii="Calibri" w:hAnsi="Calibri"/>
          <w:lang w:val="et-EE"/>
        </w:rPr>
        <w:t xml:space="preserve">činí </w:t>
      </w:r>
      <w:r w:rsidR="00587C8F" w:rsidRPr="00587C8F">
        <w:rPr>
          <w:rFonts w:ascii="Calibri" w:hAnsi="Calibri"/>
          <w:b/>
          <w:lang w:val="et-EE"/>
        </w:rPr>
        <w:t>6</w:t>
      </w:r>
      <w:r w:rsidR="001A6A30" w:rsidRPr="00587C8F">
        <w:rPr>
          <w:rFonts w:ascii="Calibri" w:hAnsi="Calibri"/>
          <w:b/>
          <w:lang w:val="et-EE"/>
        </w:rPr>
        <w:t>,</w:t>
      </w:r>
      <w:r w:rsidR="00587C8F" w:rsidRPr="00587C8F">
        <w:rPr>
          <w:rFonts w:ascii="Calibri" w:hAnsi="Calibri"/>
          <w:b/>
          <w:lang w:val="et-EE"/>
        </w:rPr>
        <w:t>04</w:t>
      </w:r>
      <w:r w:rsidR="00EB3829">
        <w:rPr>
          <w:rFonts w:ascii="Calibri" w:hAnsi="Calibri"/>
          <w:b/>
          <w:lang w:val="et-EE"/>
        </w:rPr>
        <w:t>2</w:t>
      </w:r>
      <w:r w:rsidR="001A6A30" w:rsidRPr="00587C8F">
        <w:rPr>
          <w:rFonts w:ascii="Calibri" w:hAnsi="Calibri"/>
          <w:b/>
          <w:lang w:val="et-EE"/>
        </w:rPr>
        <w:t xml:space="preserve"> mld. Kč</w:t>
      </w:r>
      <w:r w:rsidR="001A6A30" w:rsidRPr="00587C8F">
        <w:rPr>
          <w:rFonts w:ascii="Calibri" w:hAnsi="Calibri"/>
          <w:lang w:val="et-EE"/>
        </w:rPr>
        <w:t xml:space="preserve">, v </w:t>
      </w:r>
      <w:r w:rsidR="003208A4" w:rsidRPr="000F23A6">
        <w:rPr>
          <w:rFonts w:ascii="Calibri" w:hAnsi="Calibri"/>
          <w:lang w:val="et-EE"/>
        </w:rPr>
        <w:t>náklad</w:t>
      </w:r>
      <w:r w:rsidR="001A6A30" w:rsidRPr="000F23A6">
        <w:rPr>
          <w:rFonts w:ascii="Calibri" w:hAnsi="Calibri"/>
          <w:lang w:val="et-EE"/>
        </w:rPr>
        <w:t>ech</w:t>
      </w:r>
      <w:r w:rsidR="003208A4" w:rsidRPr="000F23A6">
        <w:rPr>
          <w:rFonts w:ascii="Calibri" w:hAnsi="Calibri"/>
          <w:lang w:val="et-EE"/>
        </w:rPr>
        <w:t xml:space="preserve"> </w:t>
      </w:r>
      <w:r w:rsidR="00EB3829" w:rsidRPr="000F23A6">
        <w:rPr>
          <w:rFonts w:ascii="Calibri" w:hAnsi="Calibri"/>
          <w:b/>
          <w:lang w:val="et-EE"/>
        </w:rPr>
        <w:t>6</w:t>
      </w:r>
      <w:r w:rsidR="00C9203E" w:rsidRPr="000F23A6">
        <w:rPr>
          <w:rFonts w:ascii="Calibri" w:hAnsi="Calibri"/>
          <w:b/>
          <w:lang w:val="et-EE"/>
        </w:rPr>
        <w:t>,</w:t>
      </w:r>
      <w:r w:rsidR="00EB3829" w:rsidRPr="000F23A6">
        <w:rPr>
          <w:rFonts w:ascii="Calibri" w:hAnsi="Calibri"/>
          <w:b/>
          <w:lang w:val="et-EE"/>
        </w:rPr>
        <w:t>015</w:t>
      </w:r>
      <w:r w:rsidR="00503499" w:rsidRPr="000F23A6">
        <w:rPr>
          <w:rFonts w:ascii="Calibri" w:hAnsi="Calibri"/>
          <w:b/>
          <w:lang w:val="et-EE"/>
        </w:rPr>
        <w:t xml:space="preserve"> </w:t>
      </w:r>
      <w:r w:rsidR="00BE3160" w:rsidRPr="000F23A6">
        <w:rPr>
          <w:rFonts w:ascii="Calibri" w:hAnsi="Calibri"/>
          <w:b/>
          <w:lang w:val="et-EE"/>
        </w:rPr>
        <w:t>mld</w:t>
      </w:r>
      <w:r w:rsidR="00290F77" w:rsidRPr="000F23A6">
        <w:rPr>
          <w:rFonts w:ascii="Calibri" w:hAnsi="Calibri"/>
          <w:b/>
          <w:lang w:val="et-EE"/>
        </w:rPr>
        <w:t xml:space="preserve"> Kč</w:t>
      </w:r>
      <w:r w:rsidR="001A6A30" w:rsidRPr="000F23A6">
        <w:rPr>
          <w:rFonts w:ascii="Calibri" w:hAnsi="Calibri"/>
          <w:lang w:val="et-EE"/>
        </w:rPr>
        <w:t xml:space="preserve"> a</w:t>
      </w:r>
      <w:r w:rsidR="00BE3160" w:rsidRPr="000F23A6">
        <w:rPr>
          <w:rFonts w:ascii="Calibri" w:hAnsi="Calibri"/>
          <w:lang w:val="et-EE"/>
        </w:rPr>
        <w:t xml:space="preserve"> </w:t>
      </w:r>
      <w:r w:rsidR="001A6A30" w:rsidRPr="000F23A6">
        <w:rPr>
          <w:rFonts w:ascii="Calibri" w:hAnsi="Calibri"/>
          <w:lang w:val="et-EE"/>
        </w:rPr>
        <w:t>p</w:t>
      </w:r>
      <w:r w:rsidR="002D4D91" w:rsidRPr="000F23A6">
        <w:rPr>
          <w:rFonts w:ascii="Calibri" w:hAnsi="Calibri"/>
          <w:lang w:val="et-EE"/>
        </w:rPr>
        <w:t xml:space="preserve">lánovaný HV </w:t>
      </w:r>
      <w:r w:rsidR="001A6A30" w:rsidRPr="000F23A6">
        <w:rPr>
          <w:rFonts w:ascii="Calibri" w:hAnsi="Calibri"/>
          <w:lang w:val="et-EE"/>
        </w:rPr>
        <w:t xml:space="preserve">je tedy </w:t>
      </w:r>
      <w:r w:rsidR="001A6A30" w:rsidRPr="000F23A6">
        <w:rPr>
          <w:rFonts w:ascii="Calibri" w:hAnsi="Calibri"/>
          <w:b/>
          <w:lang w:val="et-EE"/>
        </w:rPr>
        <w:t>27,2</w:t>
      </w:r>
      <w:r w:rsidR="00EB3829" w:rsidRPr="000F23A6">
        <w:rPr>
          <w:rFonts w:ascii="Calibri" w:hAnsi="Calibri"/>
          <w:b/>
          <w:lang w:val="et-EE"/>
        </w:rPr>
        <w:t>58</w:t>
      </w:r>
      <w:r w:rsidR="001A6A30" w:rsidRPr="000F23A6">
        <w:rPr>
          <w:rFonts w:ascii="Calibri" w:hAnsi="Calibri"/>
          <w:b/>
          <w:lang w:val="et-EE"/>
        </w:rPr>
        <w:t xml:space="preserve"> mil. Kč</w:t>
      </w:r>
      <w:r w:rsidR="001A6A30" w:rsidRPr="000F23A6">
        <w:rPr>
          <w:rFonts w:ascii="Calibri" w:hAnsi="Calibri"/>
          <w:lang w:val="et-EE"/>
        </w:rPr>
        <w:t>.</w:t>
      </w:r>
    </w:p>
    <w:p w:rsidR="001A6A30" w:rsidRDefault="001A6A30" w:rsidP="009F1B02">
      <w:pPr>
        <w:rPr>
          <w:rFonts w:ascii="Calibri" w:hAnsi="Calibri"/>
          <w:lang w:val="et-EE"/>
        </w:rPr>
      </w:pPr>
    </w:p>
    <w:p w:rsidR="003A6E87" w:rsidRDefault="003A6E87" w:rsidP="009F1B02">
      <w:pPr>
        <w:rPr>
          <w:rFonts w:ascii="Calibri" w:hAnsi="Calibri"/>
          <w:lang w:val="et-EE"/>
        </w:rPr>
      </w:pPr>
      <w:r>
        <w:rPr>
          <w:rFonts w:ascii="Calibri" w:hAnsi="Calibri"/>
          <w:lang w:val="et-EE"/>
        </w:rPr>
        <w:t xml:space="preserve">Plánovaná výše výnosů je tak o </w:t>
      </w:r>
      <w:r w:rsidR="00142BFF">
        <w:rPr>
          <w:rFonts w:ascii="Calibri" w:hAnsi="Calibri"/>
          <w:b/>
          <w:lang w:val="et-EE"/>
        </w:rPr>
        <w:t>3</w:t>
      </w:r>
      <w:r w:rsidRPr="00B83C7A">
        <w:rPr>
          <w:rFonts w:ascii="Calibri" w:hAnsi="Calibri"/>
          <w:b/>
          <w:lang w:val="et-EE"/>
        </w:rPr>
        <w:t>,0</w:t>
      </w:r>
      <w:r w:rsidR="00EB3829">
        <w:rPr>
          <w:rFonts w:ascii="Calibri" w:hAnsi="Calibri"/>
          <w:b/>
          <w:lang w:val="et-EE"/>
        </w:rPr>
        <w:t>4</w:t>
      </w:r>
      <w:r w:rsidRPr="00B83C7A">
        <w:rPr>
          <w:rFonts w:ascii="Calibri" w:hAnsi="Calibri"/>
          <w:b/>
          <w:lang w:val="et-EE"/>
        </w:rPr>
        <w:t>%</w:t>
      </w:r>
      <w:r>
        <w:rPr>
          <w:rFonts w:ascii="Calibri" w:hAnsi="Calibri"/>
          <w:lang w:val="et-EE"/>
        </w:rPr>
        <w:t xml:space="preserve"> vyšší než v </w:t>
      </w:r>
      <w:r w:rsidR="00B05374">
        <w:rPr>
          <w:rFonts w:ascii="Calibri" w:hAnsi="Calibri"/>
          <w:lang w:val="et-EE"/>
        </w:rPr>
        <w:t>r</w:t>
      </w:r>
      <w:r>
        <w:rPr>
          <w:rFonts w:ascii="Calibri" w:hAnsi="Calibri"/>
          <w:lang w:val="et-EE"/>
        </w:rPr>
        <w:t>o</w:t>
      </w:r>
      <w:r w:rsidR="00B05374">
        <w:rPr>
          <w:rFonts w:ascii="Calibri" w:hAnsi="Calibri"/>
          <w:lang w:val="et-EE"/>
        </w:rPr>
        <w:t>ce</w:t>
      </w:r>
      <w:r>
        <w:rPr>
          <w:rFonts w:ascii="Calibri" w:hAnsi="Calibri"/>
          <w:lang w:val="et-EE"/>
        </w:rPr>
        <w:t xml:space="preserve"> 2016.</w:t>
      </w:r>
    </w:p>
    <w:p w:rsidR="00B05374" w:rsidRDefault="00B05374" w:rsidP="009F1B02">
      <w:pPr>
        <w:rPr>
          <w:rFonts w:ascii="Calibri" w:hAnsi="Calibri"/>
          <w:lang w:val="et-EE"/>
        </w:rPr>
      </w:pPr>
    </w:p>
    <w:p w:rsidR="00B45EB7" w:rsidRDefault="00782FA8" w:rsidP="009F1B02">
      <w:pPr>
        <w:rPr>
          <w:rFonts w:ascii="Calibri" w:hAnsi="Calibri"/>
          <w:lang w:val="et-EE"/>
        </w:rPr>
      </w:pPr>
      <w:r w:rsidRPr="00401813">
        <w:rPr>
          <w:noProof/>
        </w:rPr>
        <w:drawing>
          <wp:inline distT="0" distB="0" distL="0" distR="0">
            <wp:extent cx="5724525" cy="1295400"/>
            <wp:effectExtent l="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75E" w:rsidRDefault="000D675E" w:rsidP="009F1B02">
      <w:pPr>
        <w:rPr>
          <w:rFonts w:ascii="Calibri" w:hAnsi="Calibri"/>
          <w:lang w:val="et-EE"/>
        </w:rPr>
      </w:pPr>
    </w:p>
    <w:p w:rsidR="000D675E" w:rsidRDefault="000D675E" w:rsidP="009F1B02">
      <w:pPr>
        <w:rPr>
          <w:rFonts w:ascii="Calibri" w:hAnsi="Calibri"/>
          <w:lang w:val="et-EE"/>
        </w:rPr>
      </w:pPr>
    </w:p>
    <w:p w:rsidR="000D675E" w:rsidRDefault="00782FA8" w:rsidP="009F1B02">
      <w:pPr>
        <w:rPr>
          <w:rFonts w:ascii="Calibri" w:hAnsi="Calibri"/>
          <w:lang w:val="et-EE"/>
        </w:rPr>
      </w:pPr>
      <w:r>
        <w:rPr>
          <w:rFonts w:ascii="Calibri" w:hAnsi="Calibri"/>
          <w:noProof/>
        </w:rPr>
        <w:drawing>
          <wp:inline distT="0" distB="0" distL="0" distR="0">
            <wp:extent cx="5715635" cy="3084830"/>
            <wp:effectExtent l="0" t="0" r="0" b="1270"/>
            <wp:docPr id="4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635" cy="308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675E" w:rsidRDefault="000D675E" w:rsidP="009F1B02">
      <w:pPr>
        <w:rPr>
          <w:rFonts w:ascii="Calibri" w:hAnsi="Calibri"/>
          <w:lang w:val="et-EE"/>
        </w:rPr>
      </w:pPr>
    </w:p>
    <w:p w:rsidR="00B05374" w:rsidRDefault="00B05374" w:rsidP="009F1B02">
      <w:pPr>
        <w:rPr>
          <w:rFonts w:ascii="Calibri" w:hAnsi="Calibri"/>
          <w:lang w:val="et-EE"/>
        </w:rPr>
      </w:pPr>
    </w:p>
    <w:p w:rsidR="00E934A1" w:rsidRDefault="00E934A1" w:rsidP="009F1B02">
      <w:pPr>
        <w:rPr>
          <w:rFonts w:ascii="Calibri" w:hAnsi="Calibri"/>
          <w:lang w:val="et-EE"/>
        </w:rPr>
      </w:pPr>
    </w:p>
    <w:p w:rsidR="00E934A1" w:rsidRDefault="00782FA8" w:rsidP="009F1B02">
      <w:r w:rsidRPr="002C1409">
        <w:rPr>
          <w:noProof/>
        </w:rPr>
        <w:drawing>
          <wp:inline distT="0" distB="0" distL="0" distR="0">
            <wp:extent cx="3695700" cy="600075"/>
            <wp:effectExtent l="0" t="0" r="0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4A1" w:rsidRDefault="00E934A1" w:rsidP="009F1B02">
      <w:pPr>
        <w:rPr>
          <w:rFonts w:ascii="Calibri" w:hAnsi="Calibri"/>
          <w:lang w:val="et-EE"/>
        </w:rPr>
      </w:pPr>
    </w:p>
    <w:p w:rsidR="00B05374" w:rsidRDefault="00782FA8" w:rsidP="009F1B02">
      <w:pPr>
        <w:rPr>
          <w:rFonts w:ascii="Calibri" w:hAnsi="Calibri"/>
          <w:lang w:val="et-EE"/>
        </w:rPr>
      </w:pPr>
      <w:r w:rsidRPr="002C1409">
        <w:rPr>
          <w:noProof/>
        </w:rPr>
        <w:lastRenderedPageBreak/>
        <w:drawing>
          <wp:inline distT="0" distB="0" distL="0" distR="0">
            <wp:extent cx="5753100" cy="180975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EC2" w:rsidRDefault="00651EC2" w:rsidP="009F1B02"/>
    <w:p w:rsidR="00651EC2" w:rsidRDefault="00782FA8" w:rsidP="009F1B02">
      <w:r w:rsidRPr="00C53503">
        <w:rPr>
          <w:noProof/>
        </w:rPr>
        <w:drawing>
          <wp:inline distT="0" distB="0" distL="0" distR="0">
            <wp:extent cx="5753100" cy="1628775"/>
            <wp:effectExtent l="0" t="0" r="0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772" w:rsidRDefault="00486772" w:rsidP="009F1B02"/>
    <w:p w:rsidR="00985A50" w:rsidRDefault="00985A50" w:rsidP="009F1B02"/>
    <w:p w:rsidR="00985A50" w:rsidRDefault="00985A50" w:rsidP="009F1B02"/>
    <w:p w:rsidR="005A4D47" w:rsidRDefault="005A4D47" w:rsidP="009F1B02"/>
    <w:p w:rsidR="00985A50" w:rsidRPr="00D20E22" w:rsidRDefault="00985A50" w:rsidP="009F1B02"/>
    <w:p w:rsidR="00DD7740" w:rsidRDefault="00782FA8" w:rsidP="009F1B02">
      <w:pPr>
        <w:rPr>
          <w:rFonts w:ascii="Calibri" w:hAnsi="Calibri"/>
          <w:lang w:val="et-EE"/>
        </w:rPr>
      </w:pPr>
      <w:r>
        <w:rPr>
          <w:rFonts w:ascii="Calibri" w:hAnsi="Calibri"/>
          <w:noProof/>
        </w:rPr>
        <w:drawing>
          <wp:inline distT="0" distB="0" distL="0" distR="0">
            <wp:extent cx="5710555" cy="3176270"/>
            <wp:effectExtent l="0" t="0" r="4445" b="5080"/>
            <wp:docPr id="3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317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3A80" w:rsidRDefault="00A53A80" w:rsidP="00E934A1">
      <w:pPr>
        <w:rPr>
          <w:rFonts w:ascii="Calibri" w:hAnsi="Calibri"/>
          <w:b/>
          <w:lang w:val="et-EE"/>
        </w:rPr>
      </w:pPr>
    </w:p>
    <w:p w:rsidR="00651EC2" w:rsidRDefault="00651EC2" w:rsidP="00E934A1">
      <w:pPr>
        <w:rPr>
          <w:rFonts w:ascii="Calibri" w:hAnsi="Calibri"/>
          <w:b/>
          <w:lang w:val="et-EE"/>
        </w:rPr>
      </w:pPr>
    </w:p>
    <w:p w:rsidR="00651EC2" w:rsidRDefault="00651EC2" w:rsidP="00E934A1">
      <w:pPr>
        <w:rPr>
          <w:rFonts w:ascii="Calibri" w:hAnsi="Calibri"/>
          <w:b/>
          <w:lang w:val="et-EE"/>
        </w:rPr>
      </w:pPr>
    </w:p>
    <w:p w:rsidR="00651EC2" w:rsidRDefault="00651EC2" w:rsidP="00E934A1">
      <w:pPr>
        <w:rPr>
          <w:rFonts w:ascii="Calibri" w:hAnsi="Calibri"/>
          <w:b/>
          <w:lang w:val="et-EE"/>
        </w:rPr>
      </w:pPr>
    </w:p>
    <w:p w:rsidR="00E94BC3" w:rsidRDefault="00E94BC3" w:rsidP="00E934A1">
      <w:pPr>
        <w:rPr>
          <w:rFonts w:ascii="Calibri" w:hAnsi="Calibri"/>
          <w:b/>
          <w:lang w:val="et-EE"/>
        </w:rPr>
      </w:pPr>
    </w:p>
    <w:p w:rsidR="00985A50" w:rsidRDefault="00985A50" w:rsidP="00E934A1">
      <w:pPr>
        <w:rPr>
          <w:rFonts w:ascii="Calibri" w:hAnsi="Calibri"/>
          <w:b/>
          <w:lang w:val="et-EE"/>
        </w:rPr>
      </w:pPr>
    </w:p>
    <w:p w:rsidR="00E934A1" w:rsidRPr="00715A16" w:rsidRDefault="00E934A1" w:rsidP="00E934A1">
      <w:pPr>
        <w:rPr>
          <w:rFonts w:ascii="Calibri" w:hAnsi="Calibri"/>
          <w:b/>
          <w:lang w:val="et-EE"/>
        </w:rPr>
      </w:pPr>
      <w:r w:rsidRPr="00715A16">
        <w:rPr>
          <w:rFonts w:ascii="Calibri" w:hAnsi="Calibri"/>
          <w:b/>
          <w:lang w:val="et-EE"/>
        </w:rPr>
        <w:lastRenderedPageBreak/>
        <w:t>1.2 Rozpočet MU 201</w:t>
      </w:r>
      <w:r>
        <w:rPr>
          <w:rFonts w:ascii="Calibri" w:hAnsi="Calibri"/>
          <w:b/>
          <w:lang w:val="et-EE"/>
        </w:rPr>
        <w:t>7 -</w:t>
      </w:r>
      <w:r w:rsidRPr="00DA5BEA">
        <w:rPr>
          <w:rFonts w:ascii="Calibri" w:hAnsi="Calibri"/>
          <w:b/>
          <w:lang w:val="et-EE"/>
        </w:rPr>
        <w:t xml:space="preserve"> </w:t>
      </w:r>
      <w:r w:rsidRPr="00715A16">
        <w:rPr>
          <w:rFonts w:ascii="Calibri" w:hAnsi="Calibri"/>
          <w:b/>
          <w:lang w:val="et-EE"/>
        </w:rPr>
        <w:t>investiční</w:t>
      </w:r>
    </w:p>
    <w:p w:rsidR="00E934A1" w:rsidRDefault="00E934A1" w:rsidP="009F1B02">
      <w:pPr>
        <w:rPr>
          <w:rFonts w:ascii="Calibri" w:hAnsi="Calibri"/>
          <w:lang w:val="et-EE"/>
        </w:rPr>
      </w:pPr>
    </w:p>
    <w:p w:rsidR="00E934A1" w:rsidRDefault="00E934A1" w:rsidP="009F1B02">
      <w:pPr>
        <w:rPr>
          <w:rFonts w:ascii="Calibri" w:hAnsi="Calibri"/>
          <w:lang w:val="et-EE"/>
        </w:rPr>
      </w:pPr>
    </w:p>
    <w:p w:rsidR="003D18FD" w:rsidRDefault="002D4D91" w:rsidP="009F1B02">
      <w:pPr>
        <w:rPr>
          <w:rFonts w:ascii="Calibri" w:hAnsi="Calibri"/>
          <w:lang w:val="et-EE"/>
        </w:rPr>
      </w:pPr>
      <w:r w:rsidRPr="00CC2D1D">
        <w:rPr>
          <w:rFonts w:ascii="Calibri" w:hAnsi="Calibri"/>
          <w:lang w:val="et-EE"/>
        </w:rPr>
        <w:t>Rozpočet investiční je plánem vycházejícím z dispozičních zdrojů financování investic</w:t>
      </w:r>
      <w:r w:rsidR="009F1B02" w:rsidRPr="00CC2D1D">
        <w:rPr>
          <w:rFonts w:ascii="Calibri" w:hAnsi="Calibri"/>
          <w:lang w:val="et-EE"/>
        </w:rPr>
        <w:t xml:space="preserve"> v roce 20</w:t>
      </w:r>
      <w:r w:rsidR="003B4616" w:rsidRPr="00CC2D1D">
        <w:rPr>
          <w:rFonts w:ascii="Calibri" w:hAnsi="Calibri"/>
          <w:lang w:val="et-EE"/>
        </w:rPr>
        <w:t>1</w:t>
      </w:r>
      <w:r w:rsidR="00404AB1">
        <w:rPr>
          <w:rFonts w:ascii="Calibri" w:hAnsi="Calibri"/>
          <w:lang w:val="et-EE"/>
        </w:rPr>
        <w:t>7</w:t>
      </w:r>
      <w:r w:rsidRPr="00CC2D1D">
        <w:rPr>
          <w:rFonts w:ascii="Calibri" w:hAnsi="Calibri"/>
          <w:lang w:val="et-EE"/>
        </w:rPr>
        <w:t>.</w:t>
      </w:r>
      <w:r w:rsidR="009F1B02" w:rsidRPr="00CC2D1D">
        <w:rPr>
          <w:rFonts w:ascii="Calibri" w:hAnsi="Calibri"/>
          <w:lang w:val="et-EE"/>
        </w:rPr>
        <w:t xml:space="preserve"> Celkový předpokládaný investiční rozpočet </w:t>
      </w:r>
      <w:r w:rsidR="00EF0517" w:rsidRPr="00CC2D1D">
        <w:rPr>
          <w:rFonts w:ascii="Calibri" w:hAnsi="Calibri"/>
          <w:lang w:val="et-EE"/>
        </w:rPr>
        <w:t>MU</w:t>
      </w:r>
      <w:r w:rsidR="009F1B02" w:rsidRPr="00CC2D1D">
        <w:rPr>
          <w:rFonts w:ascii="Calibri" w:hAnsi="Calibri"/>
          <w:lang w:val="et-EE"/>
        </w:rPr>
        <w:t xml:space="preserve"> činí </w:t>
      </w:r>
      <w:r w:rsidR="005633D5" w:rsidRPr="002C0232">
        <w:rPr>
          <w:rFonts w:ascii="Calibri" w:hAnsi="Calibri"/>
          <w:b/>
          <w:lang w:val="et-EE"/>
        </w:rPr>
        <w:t>0</w:t>
      </w:r>
      <w:r w:rsidR="00F8612D" w:rsidRPr="002C0232">
        <w:rPr>
          <w:rFonts w:ascii="Calibri" w:hAnsi="Calibri"/>
          <w:b/>
          <w:lang w:val="et-EE"/>
        </w:rPr>
        <w:t>,</w:t>
      </w:r>
      <w:r w:rsidR="00EA7039">
        <w:rPr>
          <w:rFonts w:ascii="Calibri" w:hAnsi="Calibri"/>
          <w:b/>
          <w:lang w:val="et-EE"/>
        </w:rPr>
        <w:t>493</w:t>
      </w:r>
      <w:r w:rsidR="0026415F" w:rsidRPr="002C0232">
        <w:rPr>
          <w:rFonts w:ascii="Calibri" w:hAnsi="Calibri"/>
          <w:lang w:val="et-EE"/>
        </w:rPr>
        <w:t xml:space="preserve"> </w:t>
      </w:r>
      <w:r w:rsidR="00F8612D" w:rsidRPr="002C0232">
        <w:rPr>
          <w:rFonts w:ascii="Calibri" w:hAnsi="Calibri"/>
          <w:lang w:val="et-EE"/>
        </w:rPr>
        <w:t>mld</w:t>
      </w:r>
      <w:r w:rsidR="002C0232">
        <w:rPr>
          <w:rFonts w:ascii="Calibri" w:hAnsi="Calibri"/>
          <w:lang w:val="et-EE"/>
        </w:rPr>
        <w:t xml:space="preserve"> Kč, což je o </w:t>
      </w:r>
      <w:r w:rsidR="002C0232" w:rsidRPr="00EF227F">
        <w:rPr>
          <w:rFonts w:ascii="Calibri" w:hAnsi="Calibri"/>
          <w:b/>
          <w:lang w:val="et-EE"/>
        </w:rPr>
        <w:t>69%</w:t>
      </w:r>
      <w:r w:rsidR="00F8612D" w:rsidRPr="00CC2D1D">
        <w:rPr>
          <w:rFonts w:ascii="Calibri" w:hAnsi="Calibri"/>
          <w:lang w:val="et-EE"/>
        </w:rPr>
        <w:t xml:space="preserve"> </w:t>
      </w:r>
      <w:r w:rsidR="002C0232">
        <w:rPr>
          <w:rFonts w:ascii="Calibri" w:hAnsi="Calibri"/>
          <w:lang w:val="et-EE"/>
        </w:rPr>
        <w:t>více, než plán pro rok 2016</w:t>
      </w:r>
      <w:r w:rsidR="00EF0517" w:rsidRPr="00CC2D1D">
        <w:rPr>
          <w:rFonts w:ascii="Calibri" w:hAnsi="Calibri"/>
          <w:lang w:val="et-EE"/>
        </w:rPr>
        <w:t>.</w:t>
      </w:r>
    </w:p>
    <w:p w:rsidR="009F1B02" w:rsidRDefault="003D18FD" w:rsidP="009F1B02">
      <w:pPr>
        <w:rPr>
          <w:rFonts w:ascii="Calibri" w:hAnsi="Calibri"/>
          <w:lang w:val="et-EE"/>
        </w:rPr>
      </w:pPr>
      <w:r>
        <w:rPr>
          <w:rFonts w:ascii="Calibri" w:hAnsi="Calibri"/>
          <w:lang w:val="et-EE"/>
        </w:rPr>
        <w:t>Tento nárůst je především díky plánovaným investicím v rámci OP VVV.</w:t>
      </w:r>
    </w:p>
    <w:p w:rsidR="00632259" w:rsidRDefault="00632259" w:rsidP="009F1B02">
      <w:pPr>
        <w:rPr>
          <w:rFonts w:ascii="Calibri" w:hAnsi="Calibri"/>
          <w:lang w:val="et-EE"/>
        </w:rPr>
      </w:pPr>
    </w:p>
    <w:p w:rsidR="00E52A0C" w:rsidRDefault="00E52A0C" w:rsidP="009F1B02">
      <w:pPr>
        <w:rPr>
          <w:rFonts w:ascii="Calibri" w:hAnsi="Calibri"/>
          <w:lang w:val="et-EE"/>
        </w:rPr>
      </w:pPr>
    </w:p>
    <w:p w:rsidR="00E52A0C" w:rsidRDefault="00782FA8" w:rsidP="009F1B02">
      <w:r w:rsidRPr="00784F81">
        <w:rPr>
          <w:noProof/>
        </w:rPr>
        <w:drawing>
          <wp:inline distT="0" distB="0" distL="0" distR="0">
            <wp:extent cx="4495800" cy="981075"/>
            <wp:effectExtent l="0" t="0" r="0" b="952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E22" w:rsidRDefault="00D20E22" w:rsidP="009F1B02"/>
    <w:p w:rsidR="00A53A80" w:rsidRDefault="00A53A80" w:rsidP="009F1B02"/>
    <w:p w:rsidR="00A53A80" w:rsidRDefault="00A53A80" w:rsidP="009F1B02"/>
    <w:p w:rsidR="00D20E22" w:rsidRPr="00D20E22" w:rsidRDefault="00D20E22" w:rsidP="009F1B02"/>
    <w:p w:rsidR="00632259" w:rsidRDefault="00782FA8" w:rsidP="009F1B02">
      <w:pPr>
        <w:rPr>
          <w:rFonts w:ascii="Calibri" w:hAnsi="Calibri"/>
          <w:lang w:val="et-EE"/>
        </w:rPr>
      </w:pPr>
      <w:r w:rsidRPr="00150A8F">
        <w:rPr>
          <w:noProof/>
        </w:rPr>
        <w:drawing>
          <wp:inline distT="0" distB="0" distL="0" distR="0">
            <wp:extent cx="5693410" cy="2886075"/>
            <wp:effectExtent l="0" t="0" r="2540" b="9525"/>
            <wp:docPr id="10" name="Graf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32259" w:rsidRDefault="00632259" w:rsidP="009F1B02">
      <w:pPr>
        <w:rPr>
          <w:rFonts w:ascii="Calibri" w:hAnsi="Calibri"/>
          <w:lang w:val="et-EE"/>
        </w:rPr>
      </w:pPr>
    </w:p>
    <w:p w:rsidR="00632259" w:rsidRPr="00CC2D1D" w:rsidRDefault="00632259" w:rsidP="009F1B02">
      <w:pPr>
        <w:rPr>
          <w:rFonts w:ascii="Calibri" w:hAnsi="Calibri"/>
          <w:lang w:val="et-EE"/>
        </w:rPr>
      </w:pPr>
    </w:p>
    <w:p w:rsidR="00DA6FDA" w:rsidRDefault="00DA6FDA" w:rsidP="009F1B02">
      <w:pPr>
        <w:rPr>
          <w:rFonts w:ascii="Calibri" w:hAnsi="Calibri"/>
          <w:lang w:val="et-EE"/>
        </w:rPr>
      </w:pPr>
    </w:p>
    <w:p w:rsidR="00DA6FDA" w:rsidRDefault="00DA6FDA" w:rsidP="009F1B02">
      <w:pPr>
        <w:rPr>
          <w:rFonts w:ascii="Calibri" w:hAnsi="Calibri"/>
          <w:lang w:val="et-EE"/>
        </w:rPr>
      </w:pPr>
    </w:p>
    <w:p w:rsidR="000C164C" w:rsidRPr="00CC2D1D" w:rsidRDefault="00F8612D" w:rsidP="009F1B02">
      <w:pPr>
        <w:rPr>
          <w:rFonts w:ascii="Calibri" w:hAnsi="Calibri"/>
          <w:lang w:val="et-EE"/>
        </w:rPr>
      </w:pPr>
      <w:r w:rsidRPr="00CC2D1D">
        <w:rPr>
          <w:rFonts w:ascii="Calibri" w:hAnsi="Calibri"/>
          <w:lang w:val="et-EE"/>
        </w:rPr>
        <w:t>V roce 201</w:t>
      </w:r>
      <w:r w:rsidR="00404AB1">
        <w:rPr>
          <w:rFonts w:ascii="Calibri" w:hAnsi="Calibri"/>
          <w:lang w:val="et-EE"/>
        </w:rPr>
        <w:t>7</w:t>
      </w:r>
      <w:r w:rsidR="00102D11" w:rsidRPr="00CC2D1D">
        <w:rPr>
          <w:rFonts w:ascii="Calibri" w:hAnsi="Calibri"/>
          <w:lang w:val="et-EE"/>
        </w:rPr>
        <w:t xml:space="preserve"> bude dle Pravidel sestavování rozpočtu</w:t>
      </w:r>
      <w:r w:rsidR="00637745">
        <w:rPr>
          <w:rFonts w:ascii="Calibri" w:hAnsi="Calibri"/>
          <w:lang w:val="et-EE"/>
        </w:rPr>
        <w:t xml:space="preserve"> 201</w:t>
      </w:r>
      <w:r w:rsidR="00404AB1">
        <w:rPr>
          <w:rFonts w:ascii="Calibri" w:hAnsi="Calibri"/>
          <w:lang w:val="et-EE"/>
        </w:rPr>
        <w:t>7</w:t>
      </w:r>
      <w:r w:rsidR="00102D11" w:rsidRPr="00CC2D1D">
        <w:rPr>
          <w:rFonts w:ascii="Calibri" w:hAnsi="Calibri"/>
          <w:lang w:val="et-EE"/>
        </w:rPr>
        <w:t xml:space="preserve"> centralizována tvorba FRIM z nedotačních odpisů u RMU ve výši 50% těchto odpisů. Zbývajících 50% bude přiděleno k použití přímo HS, u kterého jsou tyto odpisy účtovány v nákladech</w:t>
      </w:r>
      <w:r w:rsidR="00102D11" w:rsidRPr="006660E0">
        <w:rPr>
          <w:rFonts w:ascii="Calibri" w:hAnsi="Calibri"/>
          <w:lang w:val="et-EE"/>
        </w:rPr>
        <w:t>.</w:t>
      </w:r>
      <w:r w:rsidR="00404AB1" w:rsidRPr="006660E0">
        <w:rPr>
          <w:rFonts w:ascii="Calibri" w:hAnsi="Calibri"/>
          <w:lang w:val="et-EE"/>
        </w:rPr>
        <w:t>Vyjímk</w:t>
      </w:r>
      <w:r w:rsidR="006660E0" w:rsidRPr="006660E0">
        <w:rPr>
          <w:rFonts w:ascii="Calibri" w:hAnsi="Calibri"/>
          <w:lang w:val="et-EE"/>
        </w:rPr>
        <w:t xml:space="preserve">ou je HS č. 92 </w:t>
      </w:r>
      <w:r w:rsidR="00404AB1" w:rsidRPr="006660E0">
        <w:rPr>
          <w:rFonts w:ascii="Calibri" w:hAnsi="Calibri"/>
          <w:lang w:val="et-EE"/>
        </w:rPr>
        <w:t>ÚVT</w:t>
      </w:r>
      <w:r w:rsidR="006660E0" w:rsidRPr="006660E0">
        <w:rPr>
          <w:rFonts w:ascii="Calibri" w:hAnsi="Calibri"/>
          <w:lang w:val="et-EE"/>
        </w:rPr>
        <w:t>, kde je výše centralizace 100% v případě nedotačních odpisů tvořených z poskytnutých centralizovaných zdtrojů.</w:t>
      </w:r>
    </w:p>
    <w:p w:rsidR="002305C8" w:rsidRDefault="002305C8" w:rsidP="002305C8">
      <w:pPr>
        <w:spacing w:line="240" w:lineRule="exact"/>
        <w:rPr>
          <w:rFonts w:ascii="Calibri" w:hAnsi="Calibri"/>
          <w:b/>
          <w:lang w:val="et-EE"/>
        </w:rPr>
      </w:pPr>
    </w:p>
    <w:p w:rsidR="00E52A0C" w:rsidRDefault="00E52A0C" w:rsidP="002305C8">
      <w:pPr>
        <w:spacing w:line="240" w:lineRule="exact"/>
        <w:rPr>
          <w:rFonts w:ascii="Calibri" w:hAnsi="Calibri"/>
          <w:b/>
          <w:lang w:val="et-EE"/>
        </w:rPr>
      </w:pPr>
    </w:p>
    <w:p w:rsidR="00E52A0C" w:rsidRDefault="00E52A0C" w:rsidP="002305C8">
      <w:pPr>
        <w:spacing w:line="240" w:lineRule="exact"/>
        <w:rPr>
          <w:rFonts w:ascii="Calibri" w:hAnsi="Calibri"/>
          <w:b/>
          <w:lang w:val="et-EE"/>
        </w:rPr>
      </w:pPr>
    </w:p>
    <w:p w:rsidR="00D20E22" w:rsidRDefault="00D20E22" w:rsidP="002305C8">
      <w:pPr>
        <w:spacing w:line="240" w:lineRule="exact"/>
        <w:rPr>
          <w:rFonts w:ascii="Calibri" w:hAnsi="Calibri"/>
          <w:b/>
          <w:lang w:val="et-EE"/>
        </w:rPr>
      </w:pPr>
    </w:p>
    <w:p w:rsidR="00921719" w:rsidRDefault="00921719" w:rsidP="002305C8">
      <w:pPr>
        <w:spacing w:line="240" w:lineRule="exact"/>
        <w:rPr>
          <w:rFonts w:ascii="Calibri" w:hAnsi="Calibri"/>
          <w:b/>
          <w:lang w:val="et-EE"/>
        </w:rPr>
      </w:pPr>
    </w:p>
    <w:p w:rsidR="00A53A80" w:rsidRDefault="00A53A80" w:rsidP="002305C8">
      <w:pPr>
        <w:spacing w:line="240" w:lineRule="exact"/>
        <w:rPr>
          <w:rFonts w:ascii="Calibri" w:hAnsi="Calibri"/>
          <w:b/>
          <w:lang w:val="et-EE"/>
        </w:rPr>
      </w:pPr>
    </w:p>
    <w:p w:rsidR="0075380E" w:rsidRDefault="00301DE2" w:rsidP="002305C8">
      <w:pPr>
        <w:spacing w:line="240" w:lineRule="exact"/>
        <w:rPr>
          <w:rFonts w:ascii="Calibri" w:hAnsi="Calibri"/>
          <w:b/>
          <w:lang w:val="et-EE"/>
        </w:rPr>
      </w:pPr>
      <w:r w:rsidRPr="00CC2D1D">
        <w:rPr>
          <w:rFonts w:ascii="Calibri" w:hAnsi="Calibri"/>
          <w:b/>
          <w:lang w:val="et-EE"/>
        </w:rPr>
        <w:lastRenderedPageBreak/>
        <w:t>2</w:t>
      </w:r>
      <w:r w:rsidR="00A67125" w:rsidRPr="00CC2D1D">
        <w:rPr>
          <w:rFonts w:ascii="Calibri" w:hAnsi="Calibri"/>
          <w:b/>
          <w:lang w:val="et-EE"/>
        </w:rPr>
        <w:t xml:space="preserve">. </w:t>
      </w:r>
      <w:r w:rsidR="0075380E" w:rsidRPr="00CC2D1D">
        <w:rPr>
          <w:rFonts w:ascii="Calibri" w:hAnsi="Calibri"/>
          <w:b/>
          <w:lang w:val="et-EE"/>
        </w:rPr>
        <w:t>Rozdělení HV</w:t>
      </w:r>
      <w:r w:rsidR="008B6E86">
        <w:rPr>
          <w:rFonts w:ascii="Calibri" w:hAnsi="Calibri"/>
          <w:b/>
          <w:lang w:val="et-EE"/>
        </w:rPr>
        <w:t xml:space="preserve"> </w:t>
      </w:r>
      <w:r w:rsidR="0075380E" w:rsidRPr="00CC2D1D">
        <w:rPr>
          <w:rFonts w:ascii="Calibri" w:hAnsi="Calibri"/>
          <w:b/>
          <w:lang w:val="et-EE"/>
        </w:rPr>
        <w:t>201</w:t>
      </w:r>
      <w:r w:rsidR="00404AB1">
        <w:rPr>
          <w:rFonts w:ascii="Calibri" w:hAnsi="Calibri"/>
          <w:b/>
          <w:lang w:val="et-EE"/>
        </w:rPr>
        <w:t>6</w:t>
      </w:r>
      <w:r w:rsidR="0075380E" w:rsidRPr="00CC2D1D">
        <w:rPr>
          <w:rFonts w:ascii="Calibri" w:hAnsi="Calibri"/>
          <w:b/>
          <w:lang w:val="et-EE"/>
        </w:rPr>
        <w:t xml:space="preserve"> do fondů</w:t>
      </w:r>
    </w:p>
    <w:p w:rsidR="00985A50" w:rsidRPr="00CC2D1D" w:rsidRDefault="00985A50" w:rsidP="002305C8">
      <w:pPr>
        <w:spacing w:line="240" w:lineRule="exact"/>
        <w:rPr>
          <w:rFonts w:ascii="Calibri" w:hAnsi="Calibri"/>
          <w:b/>
          <w:lang w:val="et-EE"/>
        </w:rPr>
      </w:pPr>
    </w:p>
    <w:p w:rsidR="0075380E" w:rsidRPr="00CC2D1D" w:rsidRDefault="0075380E" w:rsidP="002305C8">
      <w:pPr>
        <w:spacing w:line="240" w:lineRule="exact"/>
        <w:rPr>
          <w:rFonts w:ascii="Calibri" w:hAnsi="Calibri"/>
          <w:lang w:val="et-EE"/>
        </w:rPr>
      </w:pPr>
    </w:p>
    <w:p w:rsidR="00763E78" w:rsidRDefault="0075380E" w:rsidP="009B55E6">
      <w:pPr>
        <w:spacing w:line="240" w:lineRule="exact"/>
        <w:rPr>
          <w:rFonts w:ascii="Calibri" w:hAnsi="Calibri"/>
          <w:lang w:val="et-EE"/>
        </w:rPr>
      </w:pPr>
      <w:r w:rsidRPr="00CC2D1D">
        <w:rPr>
          <w:rFonts w:ascii="Calibri" w:hAnsi="Calibri"/>
          <w:lang w:val="et-EE"/>
        </w:rPr>
        <w:t>Současně je předložen ke schválení návrh rozdělení HV 201</w:t>
      </w:r>
      <w:r w:rsidR="00404AB1">
        <w:rPr>
          <w:rFonts w:ascii="Calibri" w:hAnsi="Calibri"/>
          <w:lang w:val="et-EE"/>
        </w:rPr>
        <w:t>6</w:t>
      </w:r>
      <w:r w:rsidRPr="00CC2D1D">
        <w:rPr>
          <w:rFonts w:ascii="Calibri" w:hAnsi="Calibri"/>
          <w:lang w:val="et-EE"/>
        </w:rPr>
        <w:t xml:space="preserve"> ve výši </w:t>
      </w:r>
      <w:r w:rsidR="00763E78">
        <w:rPr>
          <w:rFonts w:ascii="Calibri" w:hAnsi="Calibri"/>
          <w:lang w:val="et-EE"/>
        </w:rPr>
        <w:t xml:space="preserve">66,107 mil </w:t>
      </w:r>
      <w:r w:rsidR="008F6DCC" w:rsidRPr="00795331">
        <w:rPr>
          <w:rFonts w:ascii="Calibri" w:hAnsi="Calibri"/>
          <w:lang w:val="et-EE"/>
        </w:rPr>
        <w:t>Kč</w:t>
      </w:r>
      <w:r w:rsidR="00763E78">
        <w:rPr>
          <w:rFonts w:ascii="Calibri" w:hAnsi="Calibri"/>
          <w:lang w:val="et-EE"/>
        </w:rPr>
        <w:t xml:space="preserve"> </w:t>
      </w:r>
      <w:r w:rsidR="00763E78" w:rsidRPr="00CC2D1D">
        <w:rPr>
          <w:rFonts w:ascii="Calibri" w:hAnsi="Calibri"/>
          <w:lang w:val="et-EE"/>
        </w:rPr>
        <w:t>do fondů jednotlivých HS.</w:t>
      </w:r>
    </w:p>
    <w:p w:rsidR="00AD1FD9" w:rsidRDefault="00AD1FD9" w:rsidP="009B55E6">
      <w:pPr>
        <w:spacing w:line="240" w:lineRule="exact"/>
        <w:rPr>
          <w:rFonts w:ascii="Calibri" w:hAnsi="Calibri"/>
          <w:lang w:val="et-EE"/>
        </w:rPr>
      </w:pPr>
    </w:p>
    <w:p w:rsidR="00E059AA" w:rsidRPr="00AD1FD9" w:rsidRDefault="008F6DCC" w:rsidP="00AD1FD9">
      <w:pPr>
        <w:spacing w:line="240" w:lineRule="exact"/>
        <w:rPr>
          <w:rFonts w:ascii="Calibri" w:hAnsi="Calibri"/>
          <w:lang w:val="et-EE"/>
        </w:rPr>
      </w:pPr>
      <w:r w:rsidRPr="00CC2D1D">
        <w:rPr>
          <w:rFonts w:ascii="Calibri" w:hAnsi="Calibri"/>
          <w:lang w:val="et-EE"/>
        </w:rPr>
        <w:t>Rozdělení HV 201</w:t>
      </w:r>
      <w:r w:rsidR="00404AB1">
        <w:rPr>
          <w:rFonts w:ascii="Calibri" w:hAnsi="Calibri"/>
          <w:lang w:val="et-EE"/>
        </w:rPr>
        <w:t>6</w:t>
      </w:r>
      <w:r w:rsidRPr="00CC2D1D">
        <w:rPr>
          <w:rFonts w:ascii="Calibri" w:hAnsi="Calibri"/>
          <w:lang w:val="et-EE"/>
        </w:rPr>
        <w:t xml:space="preserve"> je </w:t>
      </w:r>
      <w:r w:rsidR="00A548D2">
        <w:rPr>
          <w:rFonts w:ascii="Calibri" w:hAnsi="Calibri"/>
          <w:lang w:val="et-EE"/>
        </w:rPr>
        <w:t xml:space="preserve">navrhováno </w:t>
      </w:r>
      <w:r w:rsidR="000F7A02" w:rsidRPr="00CC2D1D">
        <w:rPr>
          <w:rFonts w:ascii="Calibri" w:hAnsi="Calibri"/>
          <w:lang w:val="et-EE"/>
        </w:rPr>
        <w:t xml:space="preserve">do </w:t>
      </w:r>
      <w:r w:rsidR="00763E78">
        <w:rPr>
          <w:rFonts w:ascii="Calibri" w:hAnsi="Calibri"/>
          <w:lang w:val="et-EE"/>
        </w:rPr>
        <w:t>4</w:t>
      </w:r>
      <w:r w:rsidR="000F7A02" w:rsidRPr="00CC2D1D">
        <w:rPr>
          <w:rFonts w:ascii="Calibri" w:hAnsi="Calibri"/>
          <w:lang w:val="et-EE"/>
        </w:rPr>
        <w:t xml:space="preserve"> fondů – FRIM, </w:t>
      </w:r>
      <w:r w:rsidRPr="00CC2D1D">
        <w:rPr>
          <w:rFonts w:ascii="Calibri" w:hAnsi="Calibri"/>
          <w:lang w:val="et-EE"/>
        </w:rPr>
        <w:t>rezervn</w:t>
      </w:r>
      <w:r w:rsidR="000F7A02" w:rsidRPr="00CC2D1D">
        <w:rPr>
          <w:rFonts w:ascii="Calibri" w:hAnsi="Calibri"/>
          <w:lang w:val="et-EE"/>
        </w:rPr>
        <w:t xml:space="preserve">ího fondu, </w:t>
      </w:r>
      <w:r w:rsidR="00763E78">
        <w:rPr>
          <w:rFonts w:ascii="Calibri" w:hAnsi="Calibri"/>
          <w:lang w:val="et-EE"/>
        </w:rPr>
        <w:t xml:space="preserve">FPP </w:t>
      </w:r>
      <w:r w:rsidRPr="00CC2D1D">
        <w:rPr>
          <w:rFonts w:ascii="Calibri" w:hAnsi="Calibri"/>
          <w:lang w:val="et-EE"/>
        </w:rPr>
        <w:t>a fondu odměn</w:t>
      </w:r>
      <w:r w:rsidR="00A548D2">
        <w:rPr>
          <w:rFonts w:ascii="Calibri" w:hAnsi="Calibri"/>
          <w:lang w:val="et-EE"/>
        </w:rPr>
        <w:t xml:space="preserve"> dle přiložené tabulky</w:t>
      </w:r>
      <w:r w:rsidR="00624E92">
        <w:rPr>
          <w:rFonts w:ascii="Calibri" w:hAnsi="Calibri"/>
          <w:lang w:val="et-EE"/>
        </w:rPr>
        <w:t xml:space="preserve"> č. </w:t>
      </w:r>
      <w:r w:rsidR="000D675E">
        <w:rPr>
          <w:rFonts w:ascii="Calibri" w:hAnsi="Calibri"/>
          <w:lang w:val="et-EE"/>
        </w:rPr>
        <w:t>7</w:t>
      </w:r>
      <w:r w:rsidR="00624E92">
        <w:rPr>
          <w:rFonts w:ascii="Calibri" w:hAnsi="Calibri"/>
          <w:lang w:val="et-EE"/>
        </w:rPr>
        <w:t xml:space="preserve"> v příloze</w:t>
      </w:r>
      <w:r w:rsidRPr="00966714">
        <w:rPr>
          <w:rFonts w:ascii="Calibri" w:hAnsi="Calibri"/>
          <w:lang w:val="et-EE"/>
        </w:rPr>
        <w:t>.</w:t>
      </w:r>
    </w:p>
    <w:p w:rsidR="00E059AA" w:rsidRDefault="00E059AA" w:rsidP="00795331">
      <w:pPr>
        <w:rPr>
          <w:rFonts w:ascii="Calibri" w:hAnsi="Calibri"/>
          <w:highlight w:val="yellow"/>
          <w:lang w:val="et-EE"/>
        </w:rPr>
      </w:pPr>
    </w:p>
    <w:p w:rsidR="00985A50" w:rsidRDefault="00985A50" w:rsidP="00795331">
      <w:pPr>
        <w:rPr>
          <w:rFonts w:ascii="Calibri" w:hAnsi="Calibri"/>
          <w:highlight w:val="yellow"/>
          <w:lang w:val="et-EE"/>
        </w:rPr>
      </w:pPr>
    </w:p>
    <w:p w:rsidR="00536DEE" w:rsidRDefault="00782FA8" w:rsidP="00536DEE">
      <w:pPr>
        <w:rPr>
          <w:rFonts w:ascii="Calibri" w:hAnsi="Calibri"/>
          <w:lang w:val="et-EE"/>
        </w:rPr>
      </w:pPr>
      <w:r w:rsidRPr="00964848">
        <w:rPr>
          <w:noProof/>
        </w:rPr>
        <w:drawing>
          <wp:inline distT="0" distB="0" distL="0" distR="0">
            <wp:extent cx="3962400" cy="600075"/>
            <wp:effectExtent l="0" t="0" r="0" b="952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DEE" w:rsidRDefault="00536DEE" w:rsidP="00536DEE">
      <w:pPr>
        <w:rPr>
          <w:rFonts w:ascii="Calibri" w:hAnsi="Calibri"/>
          <w:lang w:val="et-EE"/>
        </w:rPr>
      </w:pPr>
    </w:p>
    <w:p w:rsidR="00E52A0C" w:rsidRDefault="00E52A0C" w:rsidP="00536DEE">
      <w:pPr>
        <w:rPr>
          <w:rFonts w:ascii="Calibri" w:hAnsi="Calibri"/>
          <w:lang w:val="et-EE"/>
        </w:rPr>
      </w:pPr>
    </w:p>
    <w:p w:rsidR="00985A50" w:rsidRDefault="00985A50" w:rsidP="00536DEE">
      <w:pPr>
        <w:rPr>
          <w:rFonts w:ascii="Calibri" w:hAnsi="Calibri"/>
          <w:lang w:val="et-EE"/>
        </w:rPr>
      </w:pPr>
    </w:p>
    <w:p w:rsidR="00985A50" w:rsidRDefault="00985A50" w:rsidP="00536DEE">
      <w:pPr>
        <w:rPr>
          <w:rFonts w:ascii="Calibri" w:hAnsi="Calibri"/>
          <w:lang w:val="et-EE"/>
        </w:rPr>
      </w:pPr>
    </w:p>
    <w:p w:rsidR="00985A50" w:rsidRDefault="00985A50" w:rsidP="00536DEE">
      <w:pPr>
        <w:rPr>
          <w:rFonts w:ascii="Calibri" w:hAnsi="Calibri"/>
          <w:lang w:val="et-EE"/>
        </w:rPr>
      </w:pPr>
    </w:p>
    <w:p w:rsidR="00985A50" w:rsidRDefault="00985A50" w:rsidP="00536DEE">
      <w:pPr>
        <w:rPr>
          <w:rFonts w:ascii="Calibri" w:hAnsi="Calibri"/>
          <w:lang w:val="et-EE"/>
        </w:rPr>
      </w:pPr>
    </w:p>
    <w:p w:rsidR="00E52A0C" w:rsidRDefault="00E52A0C" w:rsidP="00536DEE">
      <w:pPr>
        <w:rPr>
          <w:rFonts w:ascii="Calibri" w:hAnsi="Calibri"/>
          <w:lang w:val="et-EE"/>
        </w:rPr>
      </w:pPr>
    </w:p>
    <w:p w:rsidR="00E934A1" w:rsidRDefault="00782FA8" w:rsidP="00536DEE">
      <w:pPr>
        <w:rPr>
          <w:rFonts w:ascii="Calibri" w:hAnsi="Calibri"/>
          <w:lang w:val="et-EE"/>
        </w:rPr>
      </w:pPr>
      <w:r>
        <w:rPr>
          <w:rFonts w:ascii="Calibri" w:hAnsi="Calibri"/>
          <w:noProof/>
        </w:rPr>
        <w:drawing>
          <wp:inline distT="0" distB="0" distL="0" distR="0">
            <wp:extent cx="5715000" cy="3075305"/>
            <wp:effectExtent l="0" t="0" r="0" b="0"/>
            <wp:docPr id="2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075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5331" w:rsidRDefault="00795331" w:rsidP="00536DEE">
      <w:pPr>
        <w:rPr>
          <w:rFonts w:ascii="Calibri" w:hAnsi="Calibri"/>
          <w:lang w:val="et-EE"/>
        </w:rPr>
      </w:pPr>
    </w:p>
    <w:p w:rsidR="001E5C45" w:rsidRDefault="001E5C45" w:rsidP="00C31D07">
      <w:pPr>
        <w:rPr>
          <w:rFonts w:ascii="Calibri" w:hAnsi="Calibri"/>
          <w:b/>
          <w:lang w:val="et-EE"/>
        </w:rPr>
      </w:pPr>
    </w:p>
    <w:p w:rsidR="001E5C45" w:rsidRDefault="001E5C45" w:rsidP="00C31D07">
      <w:pPr>
        <w:rPr>
          <w:rFonts w:ascii="Calibri" w:hAnsi="Calibri"/>
          <w:b/>
          <w:lang w:val="et-EE"/>
        </w:rPr>
      </w:pPr>
    </w:p>
    <w:p w:rsidR="001E5C45" w:rsidRDefault="001E5C45" w:rsidP="00C31D07">
      <w:pPr>
        <w:rPr>
          <w:rFonts w:ascii="Calibri" w:hAnsi="Calibri"/>
          <w:b/>
          <w:lang w:val="et-EE"/>
        </w:rPr>
      </w:pPr>
    </w:p>
    <w:p w:rsidR="001E5C45" w:rsidRDefault="001E5C45" w:rsidP="00C31D07">
      <w:pPr>
        <w:rPr>
          <w:rFonts w:ascii="Calibri" w:hAnsi="Calibri"/>
          <w:b/>
          <w:lang w:val="et-EE"/>
        </w:rPr>
      </w:pPr>
    </w:p>
    <w:p w:rsidR="001E5C45" w:rsidRDefault="001E5C45" w:rsidP="00C31D07">
      <w:pPr>
        <w:rPr>
          <w:rFonts w:ascii="Calibri" w:hAnsi="Calibri"/>
          <w:b/>
          <w:lang w:val="et-EE"/>
        </w:rPr>
      </w:pPr>
    </w:p>
    <w:p w:rsidR="001E5C45" w:rsidRDefault="001E5C45" w:rsidP="00C31D07">
      <w:pPr>
        <w:rPr>
          <w:rFonts w:ascii="Calibri" w:hAnsi="Calibri"/>
          <w:b/>
          <w:lang w:val="et-EE"/>
        </w:rPr>
      </w:pPr>
    </w:p>
    <w:p w:rsidR="001E5C45" w:rsidRDefault="001E5C45" w:rsidP="00C31D07">
      <w:pPr>
        <w:rPr>
          <w:rFonts w:ascii="Calibri" w:hAnsi="Calibri"/>
          <w:b/>
          <w:lang w:val="et-EE"/>
        </w:rPr>
      </w:pPr>
    </w:p>
    <w:p w:rsidR="001E5C45" w:rsidRDefault="001E5C45" w:rsidP="00C31D07">
      <w:pPr>
        <w:rPr>
          <w:rFonts w:ascii="Calibri" w:hAnsi="Calibri"/>
          <w:b/>
          <w:lang w:val="et-EE"/>
        </w:rPr>
      </w:pPr>
    </w:p>
    <w:p w:rsidR="001E5C45" w:rsidRDefault="001E5C45" w:rsidP="00C31D07">
      <w:pPr>
        <w:rPr>
          <w:rFonts w:ascii="Calibri" w:hAnsi="Calibri"/>
          <w:b/>
          <w:lang w:val="et-EE"/>
        </w:rPr>
      </w:pPr>
    </w:p>
    <w:p w:rsidR="001E5C45" w:rsidRDefault="001E5C45" w:rsidP="00C31D07">
      <w:pPr>
        <w:rPr>
          <w:rFonts w:ascii="Calibri" w:hAnsi="Calibri"/>
          <w:b/>
          <w:lang w:val="et-EE"/>
        </w:rPr>
      </w:pPr>
    </w:p>
    <w:p w:rsidR="00985A50" w:rsidRDefault="00985A50" w:rsidP="00C31D07">
      <w:pPr>
        <w:rPr>
          <w:rFonts w:ascii="Calibri" w:hAnsi="Calibri"/>
          <w:b/>
          <w:lang w:val="et-EE"/>
        </w:rPr>
      </w:pPr>
    </w:p>
    <w:p w:rsidR="00C31D07" w:rsidRDefault="00C31D07" w:rsidP="00C31D07">
      <w:pPr>
        <w:rPr>
          <w:rFonts w:ascii="Calibri" w:hAnsi="Calibri"/>
          <w:b/>
          <w:lang w:val="et-EE"/>
        </w:rPr>
      </w:pPr>
      <w:r w:rsidRPr="004E3D73">
        <w:rPr>
          <w:rFonts w:ascii="Calibri" w:hAnsi="Calibri"/>
          <w:b/>
          <w:lang w:val="et-EE"/>
        </w:rPr>
        <w:lastRenderedPageBreak/>
        <w:t>3</w:t>
      </w:r>
      <w:r>
        <w:rPr>
          <w:rFonts w:ascii="Calibri" w:hAnsi="Calibri"/>
          <w:b/>
          <w:lang w:val="et-EE"/>
        </w:rPr>
        <w:t>.</w:t>
      </w:r>
      <w:r w:rsidRPr="004E3D73">
        <w:rPr>
          <w:rFonts w:ascii="Calibri" w:hAnsi="Calibri"/>
          <w:b/>
          <w:lang w:val="et-EE"/>
        </w:rPr>
        <w:t xml:space="preserve"> </w:t>
      </w:r>
      <w:r>
        <w:rPr>
          <w:rFonts w:ascii="Calibri" w:hAnsi="Calibri"/>
          <w:b/>
          <w:lang w:val="et-EE"/>
        </w:rPr>
        <w:t xml:space="preserve">Střednědobý výhled </w:t>
      </w:r>
      <w:r w:rsidR="00AA22B0">
        <w:rPr>
          <w:rFonts w:ascii="Calibri" w:hAnsi="Calibri"/>
          <w:b/>
          <w:lang w:val="et-EE"/>
        </w:rPr>
        <w:t xml:space="preserve">rozpočtu </w:t>
      </w:r>
      <w:r>
        <w:rPr>
          <w:rFonts w:ascii="Calibri" w:hAnsi="Calibri"/>
          <w:b/>
          <w:lang w:val="et-EE"/>
        </w:rPr>
        <w:t>MU do roku 2019</w:t>
      </w:r>
    </w:p>
    <w:p w:rsidR="00D43FD9" w:rsidRDefault="00D43FD9" w:rsidP="00C31D07">
      <w:pPr>
        <w:rPr>
          <w:rFonts w:ascii="Calibri" w:hAnsi="Calibri"/>
          <w:b/>
          <w:lang w:val="et-EE"/>
        </w:rPr>
      </w:pPr>
    </w:p>
    <w:p w:rsidR="00D43FD9" w:rsidRPr="00244CE0" w:rsidRDefault="00AA22B0" w:rsidP="00C31D07">
      <w:pPr>
        <w:rPr>
          <w:rFonts w:ascii="Calibri" w:hAnsi="Calibri"/>
          <w:lang w:val="et-EE"/>
        </w:rPr>
      </w:pPr>
      <w:r w:rsidRPr="005320B0">
        <w:rPr>
          <w:rFonts w:ascii="Calibri" w:hAnsi="Calibri"/>
          <w:lang w:val="et-EE"/>
        </w:rPr>
        <w:t>V souladu</w:t>
      </w:r>
      <w:r w:rsidR="00277A47" w:rsidRPr="005320B0">
        <w:rPr>
          <w:rFonts w:ascii="Calibri" w:hAnsi="Calibri"/>
          <w:lang w:val="et-EE"/>
        </w:rPr>
        <w:t xml:space="preserve"> se zákonem č. 23/2017 Sb. </w:t>
      </w:r>
      <w:r w:rsidR="00277A47" w:rsidRPr="005320B0">
        <w:rPr>
          <w:bCs/>
        </w:rPr>
        <w:t xml:space="preserve">o pravidlech rozpočtové odpovědnosti </w:t>
      </w:r>
      <w:r w:rsidR="005320B0" w:rsidRPr="005320B0">
        <w:rPr>
          <w:bCs/>
        </w:rPr>
        <w:t xml:space="preserve">je zároveň s rozpočtem MU pro rok 2017 předkládán ke schválení AS </w:t>
      </w:r>
      <w:r w:rsidR="008676DF">
        <w:rPr>
          <w:bCs/>
        </w:rPr>
        <w:t xml:space="preserve">MU i </w:t>
      </w:r>
      <w:r w:rsidR="005320B0" w:rsidRPr="0079250E">
        <w:rPr>
          <w:b/>
          <w:bCs/>
        </w:rPr>
        <w:t xml:space="preserve">střednědobý výhled </w:t>
      </w:r>
      <w:r w:rsidR="001E5C45">
        <w:rPr>
          <w:b/>
          <w:bCs/>
        </w:rPr>
        <w:t xml:space="preserve">neinvestičního </w:t>
      </w:r>
      <w:r w:rsidR="005320B0" w:rsidRPr="0079250E">
        <w:rPr>
          <w:b/>
          <w:bCs/>
        </w:rPr>
        <w:t>rozpočtu MU do roku 2019.</w:t>
      </w:r>
      <w:r w:rsidR="00244CE0">
        <w:rPr>
          <w:b/>
          <w:bCs/>
        </w:rPr>
        <w:t xml:space="preserve"> </w:t>
      </w:r>
      <w:r w:rsidR="00244CE0" w:rsidRPr="00244CE0">
        <w:rPr>
          <w:bCs/>
        </w:rPr>
        <w:t>V tomto výhledu je kalkulováno s</w:t>
      </w:r>
      <w:r w:rsidR="00244CE0">
        <w:rPr>
          <w:bCs/>
        </w:rPr>
        <w:t> </w:t>
      </w:r>
      <w:r w:rsidR="00244CE0" w:rsidRPr="00244CE0">
        <w:rPr>
          <w:bCs/>
        </w:rPr>
        <w:t>meziroč</w:t>
      </w:r>
      <w:r w:rsidR="00244CE0">
        <w:rPr>
          <w:bCs/>
        </w:rPr>
        <w:t xml:space="preserve">ním růstem výnosů ve výši 3% a zároveň se zachováním podílu </w:t>
      </w:r>
      <w:r w:rsidR="004E7E99">
        <w:rPr>
          <w:bCs/>
        </w:rPr>
        <w:t xml:space="preserve">plánovaných </w:t>
      </w:r>
      <w:r w:rsidR="00244CE0">
        <w:rPr>
          <w:bCs/>
        </w:rPr>
        <w:t>nákladů a výnosů.</w:t>
      </w:r>
    </w:p>
    <w:p w:rsidR="00E52A0C" w:rsidRDefault="00E52A0C" w:rsidP="00536DEE">
      <w:pPr>
        <w:rPr>
          <w:rFonts w:ascii="Calibri" w:hAnsi="Calibri"/>
          <w:lang w:val="et-EE"/>
        </w:rPr>
      </w:pPr>
    </w:p>
    <w:p w:rsidR="001E5C45" w:rsidRDefault="001E5C45" w:rsidP="00536DEE">
      <w:pPr>
        <w:rPr>
          <w:rFonts w:ascii="Calibri" w:hAnsi="Calibri"/>
          <w:lang w:val="et-EE"/>
        </w:rPr>
      </w:pPr>
    </w:p>
    <w:p w:rsidR="001E5C45" w:rsidRDefault="001E5C45" w:rsidP="00536DEE">
      <w:pPr>
        <w:rPr>
          <w:rFonts w:ascii="Calibri" w:hAnsi="Calibri"/>
          <w:lang w:val="et-EE"/>
        </w:rPr>
      </w:pPr>
    </w:p>
    <w:p w:rsidR="00D061B3" w:rsidRDefault="00782FA8" w:rsidP="00536DEE">
      <w:r w:rsidRPr="006363B2">
        <w:rPr>
          <w:noProof/>
        </w:rPr>
        <w:drawing>
          <wp:inline distT="0" distB="0" distL="0" distR="0">
            <wp:extent cx="5724525" cy="2152650"/>
            <wp:effectExtent l="0" t="0" r="9525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C45" w:rsidRDefault="001E5C45" w:rsidP="00536DEE"/>
    <w:p w:rsidR="001E5C45" w:rsidRDefault="001E5C45" w:rsidP="00536DEE"/>
    <w:p w:rsidR="001E5C45" w:rsidRDefault="001E5C45" w:rsidP="00536DEE"/>
    <w:p w:rsidR="001E5C45" w:rsidRDefault="001E5C45" w:rsidP="00536DEE"/>
    <w:p w:rsidR="00906D53" w:rsidRDefault="00906D53" w:rsidP="00536DEE"/>
    <w:p w:rsidR="00906D53" w:rsidRDefault="00782FA8" w:rsidP="00536DEE">
      <w:pPr>
        <w:rPr>
          <w:rFonts w:ascii="Calibri" w:hAnsi="Calibri"/>
          <w:lang w:val="et-EE"/>
        </w:rPr>
      </w:pPr>
      <w:r>
        <w:rPr>
          <w:rFonts w:ascii="Calibri" w:hAnsi="Calibri"/>
          <w:noProof/>
        </w:rPr>
        <w:drawing>
          <wp:inline distT="0" distB="0" distL="0" distR="0">
            <wp:extent cx="5715635" cy="2974975"/>
            <wp:effectExtent l="0" t="0" r="0" b="0"/>
            <wp:docPr id="1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635" cy="297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1D07" w:rsidRDefault="00C31D07" w:rsidP="00536DEE">
      <w:pPr>
        <w:rPr>
          <w:rFonts w:ascii="Calibri" w:hAnsi="Calibri"/>
          <w:b/>
          <w:lang w:val="et-EE"/>
        </w:rPr>
      </w:pPr>
    </w:p>
    <w:p w:rsidR="001E5C45" w:rsidRDefault="001E5C45" w:rsidP="00536DEE">
      <w:pPr>
        <w:rPr>
          <w:rFonts w:ascii="Calibri" w:hAnsi="Calibri"/>
          <w:b/>
          <w:lang w:val="et-EE"/>
        </w:rPr>
      </w:pPr>
    </w:p>
    <w:p w:rsidR="001E5C45" w:rsidRDefault="001E5C45" w:rsidP="00536DEE">
      <w:pPr>
        <w:rPr>
          <w:rFonts w:ascii="Calibri" w:hAnsi="Calibri"/>
          <w:b/>
          <w:lang w:val="et-EE"/>
        </w:rPr>
      </w:pPr>
    </w:p>
    <w:p w:rsidR="001E5C45" w:rsidRDefault="001E5C45" w:rsidP="00536DEE">
      <w:pPr>
        <w:rPr>
          <w:rFonts w:ascii="Calibri" w:hAnsi="Calibri"/>
          <w:b/>
          <w:lang w:val="et-EE"/>
        </w:rPr>
      </w:pPr>
    </w:p>
    <w:p w:rsidR="001E5C45" w:rsidRDefault="001E5C45" w:rsidP="00536DEE">
      <w:pPr>
        <w:rPr>
          <w:rFonts w:ascii="Calibri" w:hAnsi="Calibri"/>
          <w:b/>
          <w:lang w:val="et-EE"/>
        </w:rPr>
      </w:pPr>
    </w:p>
    <w:p w:rsidR="001E5C45" w:rsidRDefault="001E5C45" w:rsidP="00536DEE">
      <w:pPr>
        <w:rPr>
          <w:rFonts w:ascii="Calibri" w:hAnsi="Calibri"/>
          <w:b/>
          <w:lang w:val="et-EE"/>
        </w:rPr>
      </w:pPr>
    </w:p>
    <w:p w:rsidR="00536DEE" w:rsidRPr="004E3D73" w:rsidRDefault="00C31D07" w:rsidP="00536DEE">
      <w:pPr>
        <w:rPr>
          <w:rFonts w:ascii="Calibri" w:hAnsi="Calibri"/>
          <w:b/>
          <w:lang w:val="et-EE"/>
        </w:rPr>
      </w:pPr>
      <w:r>
        <w:rPr>
          <w:rFonts w:ascii="Calibri" w:hAnsi="Calibri"/>
          <w:b/>
          <w:lang w:val="et-EE"/>
        </w:rPr>
        <w:lastRenderedPageBreak/>
        <w:t>4</w:t>
      </w:r>
      <w:r w:rsidR="00536DEE">
        <w:rPr>
          <w:rFonts w:ascii="Calibri" w:hAnsi="Calibri"/>
          <w:b/>
          <w:lang w:val="et-EE"/>
        </w:rPr>
        <w:t>.</w:t>
      </w:r>
      <w:r w:rsidR="00536DEE" w:rsidRPr="004E3D73">
        <w:rPr>
          <w:rFonts w:ascii="Calibri" w:hAnsi="Calibri"/>
          <w:b/>
          <w:lang w:val="et-EE"/>
        </w:rPr>
        <w:t xml:space="preserve"> Závěr</w:t>
      </w:r>
    </w:p>
    <w:p w:rsidR="00536DEE" w:rsidRPr="00CC2D1D" w:rsidRDefault="00536DEE" w:rsidP="00536DEE">
      <w:pPr>
        <w:rPr>
          <w:rFonts w:ascii="Calibri" w:hAnsi="Calibri"/>
          <w:lang w:val="et-EE"/>
        </w:rPr>
      </w:pPr>
    </w:p>
    <w:p w:rsidR="00536DEE" w:rsidRDefault="00536DEE" w:rsidP="00536DEE">
      <w:pPr>
        <w:rPr>
          <w:rFonts w:ascii="Calibri" w:hAnsi="Calibri"/>
          <w:lang w:val="et-EE"/>
        </w:rPr>
      </w:pPr>
      <w:r w:rsidRPr="00CC2D1D">
        <w:rPr>
          <w:rFonts w:ascii="Calibri" w:hAnsi="Calibri"/>
          <w:lang w:val="et-EE"/>
        </w:rPr>
        <w:t xml:space="preserve">Rozpočet, jak v investiční, tak </w:t>
      </w:r>
      <w:r w:rsidR="008676DF">
        <w:rPr>
          <w:rFonts w:ascii="Calibri" w:hAnsi="Calibri"/>
          <w:lang w:val="et-EE"/>
        </w:rPr>
        <w:t xml:space="preserve">v </w:t>
      </w:r>
      <w:r w:rsidRPr="00CC2D1D">
        <w:rPr>
          <w:rFonts w:ascii="Calibri" w:hAnsi="Calibri"/>
          <w:lang w:val="et-EE"/>
        </w:rPr>
        <w:t xml:space="preserve">neinvestiční části je koncipován jako neztrátový a </w:t>
      </w:r>
      <w:r w:rsidR="00040E3C">
        <w:rPr>
          <w:rFonts w:ascii="Calibri" w:hAnsi="Calibri"/>
          <w:lang w:val="et-EE"/>
        </w:rPr>
        <w:t xml:space="preserve">v roce 2017 se </w:t>
      </w:r>
      <w:r w:rsidRPr="00CC2D1D">
        <w:rPr>
          <w:rFonts w:ascii="Calibri" w:hAnsi="Calibri"/>
          <w:lang w:val="et-EE"/>
        </w:rPr>
        <w:t>nepředpokládá ztrátové hospodaření u žádného z HS</w:t>
      </w:r>
      <w:r w:rsidR="00040E3C">
        <w:rPr>
          <w:rFonts w:ascii="Calibri" w:hAnsi="Calibri"/>
          <w:lang w:val="et-EE"/>
        </w:rPr>
        <w:t>.</w:t>
      </w:r>
      <w:r w:rsidRPr="00CC2D1D">
        <w:rPr>
          <w:rFonts w:ascii="Calibri" w:hAnsi="Calibri"/>
          <w:lang w:val="et-EE"/>
        </w:rPr>
        <w:t xml:space="preserve"> Zvláštní postavení má SUKB, jehož rozpočet se skládá z dohodnutého rozpočtu výnosů i nákladů </w:t>
      </w:r>
      <w:r w:rsidR="00A8142A">
        <w:rPr>
          <w:rFonts w:ascii="Calibri" w:hAnsi="Calibri"/>
          <w:lang w:val="et-EE"/>
        </w:rPr>
        <w:t>dalších HS</w:t>
      </w:r>
      <w:r w:rsidRPr="00CC2D1D">
        <w:rPr>
          <w:rFonts w:ascii="Calibri" w:hAnsi="Calibri"/>
          <w:lang w:val="et-EE"/>
        </w:rPr>
        <w:t xml:space="preserve"> – LF, PřF</w:t>
      </w:r>
      <w:r w:rsidR="00A8142A">
        <w:rPr>
          <w:rFonts w:ascii="Calibri" w:hAnsi="Calibri"/>
          <w:lang w:val="et-EE"/>
        </w:rPr>
        <w:t>,</w:t>
      </w:r>
      <w:r w:rsidRPr="00CC2D1D">
        <w:rPr>
          <w:rFonts w:ascii="Calibri" w:hAnsi="Calibri"/>
          <w:lang w:val="et-EE"/>
        </w:rPr>
        <w:t xml:space="preserve"> </w:t>
      </w:r>
      <w:r w:rsidR="00A8142A">
        <w:rPr>
          <w:rFonts w:ascii="Calibri" w:hAnsi="Calibri"/>
          <w:lang w:val="et-EE"/>
        </w:rPr>
        <w:t>F</w:t>
      </w:r>
      <w:r w:rsidRPr="00CC2D1D">
        <w:rPr>
          <w:rFonts w:ascii="Calibri" w:hAnsi="Calibri"/>
          <w:lang w:val="et-EE"/>
        </w:rPr>
        <w:t>SpS</w:t>
      </w:r>
      <w:r w:rsidR="00A8142A">
        <w:rPr>
          <w:rFonts w:ascii="Calibri" w:hAnsi="Calibri"/>
          <w:lang w:val="et-EE"/>
        </w:rPr>
        <w:t>, CEITEC, FI, SKM a IBA</w:t>
      </w:r>
      <w:r w:rsidRPr="00CC2D1D">
        <w:rPr>
          <w:rFonts w:ascii="Calibri" w:hAnsi="Calibri"/>
          <w:lang w:val="et-EE"/>
        </w:rPr>
        <w:t xml:space="preserve">. </w:t>
      </w:r>
      <w:r>
        <w:rPr>
          <w:rFonts w:ascii="Calibri" w:hAnsi="Calibri"/>
          <w:lang w:val="et-EE"/>
        </w:rPr>
        <w:t>Rozpočet SUKB je sestaven tak, ž</w:t>
      </w:r>
      <w:r w:rsidRPr="00CC2D1D">
        <w:rPr>
          <w:rFonts w:ascii="Calibri" w:hAnsi="Calibri"/>
          <w:lang w:val="et-EE"/>
        </w:rPr>
        <w:t xml:space="preserve">e náklady SUKB jsou </w:t>
      </w:r>
      <w:r>
        <w:rPr>
          <w:rFonts w:ascii="Calibri" w:hAnsi="Calibri"/>
          <w:lang w:val="et-EE"/>
        </w:rPr>
        <w:t xml:space="preserve">v principu </w:t>
      </w:r>
      <w:r w:rsidRPr="00CC2D1D">
        <w:rPr>
          <w:rFonts w:ascii="Calibri" w:hAnsi="Calibri"/>
          <w:lang w:val="et-EE"/>
        </w:rPr>
        <w:t xml:space="preserve">rozpočítávány na jednotlivé </w:t>
      </w:r>
      <w:r w:rsidR="00A8142A">
        <w:rPr>
          <w:rFonts w:ascii="Calibri" w:hAnsi="Calibri"/>
          <w:lang w:val="et-EE"/>
        </w:rPr>
        <w:t>HS</w:t>
      </w:r>
      <w:r w:rsidRPr="00CC2D1D">
        <w:rPr>
          <w:rFonts w:ascii="Calibri" w:hAnsi="Calibri"/>
          <w:lang w:val="et-EE"/>
        </w:rPr>
        <w:t>, takže rozpočet SUKB je vlastně pouze indikativní a jeho složky budou předmětem rozpočtů přísluš</w:t>
      </w:r>
      <w:r w:rsidR="00A8142A">
        <w:rPr>
          <w:rFonts w:ascii="Calibri" w:hAnsi="Calibri"/>
          <w:lang w:val="et-EE"/>
        </w:rPr>
        <w:t>ných HS</w:t>
      </w:r>
      <w:r w:rsidRPr="00CC2D1D">
        <w:rPr>
          <w:rFonts w:ascii="Calibri" w:hAnsi="Calibri"/>
          <w:lang w:val="et-EE"/>
        </w:rPr>
        <w:t>.</w:t>
      </w:r>
    </w:p>
    <w:p w:rsidR="00985A50" w:rsidRPr="00CC2D1D" w:rsidRDefault="00985A50" w:rsidP="00536DEE">
      <w:pPr>
        <w:rPr>
          <w:rFonts w:ascii="Calibri" w:hAnsi="Calibri"/>
          <w:lang w:val="et-EE"/>
        </w:rPr>
      </w:pPr>
    </w:p>
    <w:p w:rsidR="00536DEE" w:rsidRPr="00CC2D1D" w:rsidRDefault="00536DEE" w:rsidP="00536DEE">
      <w:pPr>
        <w:spacing w:line="240" w:lineRule="exact"/>
        <w:rPr>
          <w:rFonts w:ascii="Calibri" w:hAnsi="Calibri"/>
          <w:lang w:val="et-EE"/>
        </w:rPr>
      </w:pPr>
    </w:p>
    <w:p w:rsidR="00536DEE" w:rsidRPr="00F8110E" w:rsidRDefault="00536DEE" w:rsidP="00A8142A">
      <w:pPr>
        <w:rPr>
          <w:rFonts w:ascii="Calibri" w:hAnsi="Calibri"/>
          <w:lang w:val="et-EE"/>
        </w:rPr>
      </w:pPr>
      <w:r w:rsidRPr="00F8110E">
        <w:rPr>
          <w:rFonts w:ascii="Calibri" w:hAnsi="Calibri"/>
          <w:lang w:val="et-EE"/>
        </w:rPr>
        <w:t>MU tak bude v roce 201</w:t>
      </w:r>
      <w:r w:rsidR="00EC5153" w:rsidRPr="00F8110E">
        <w:rPr>
          <w:rFonts w:ascii="Calibri" w:hAnsi="Calibri"/>
          <w:lang w:val="et-EE"/>
        </w:rPr>
        <w:t>7</w:t>
      </w:r>
      <w:r w:rsidRPr="00F8110E">
        <w:rPr>
          <w:rFonts w:ascii="Calibri" w:hAnsi="Calibri"/>
          <w:lang w:val="et-EE"/>
        </w:rPr>
        <w:t xml:space="preserve"> hospodařit s celkovým schvalovaným rozpočtem </w:t>
      </w:r>
      <w:r w:rsidR="00EA7039" w:rsidRPr="00F8110E">
        <w:rPr>
          <w:rFonts w:ascii="Calibri" w:hAnsi="Calibri"/>
          <w:lang w:val="et-EE"/>
        </w:rPr>
        <w:t xml:space="preserve">ve </w:t>
      </w:r>
      <w:r w:rsidR="00EA7039" w:rsidRPr="00E512F3">
        <w:rPr>
          <w:rFonts w:ascii="Calibri" w:hAnsi="Calibri"/>
          <w:lang w:val="et-EE"/>
        </w:rPr>
        <w:t xml:space="preserve">výši </w:t>
      </w:r>
      <w:r w:rsidR="00E512F3" w:rsidRPr="00E512F3">
        <w:rPr>
          <w:rFonts w:ascii="Calibri" w:hAnsi="Calibri"/>
          <w:b/>
          <w:lang w:val="et-EE"/>
        </w:rPr>
        <w:t>6,53</w:t>
      </w:r>
      <w:r w:rsidR="002C1409">
        <w:rPr>
          <w:rFonts w:ascii="Calibri" w:hAnsi="Calibri"/>
          <w:b/>
          <w:lang w:val="et-EE"/>
        </w:rPr>
        <w:t>5</w:t>
      </w:r>
      <w:r w:rsidR="00EA7039" w:rsidRPr="00E512F3">
        <w:rPr>
          <w:rFonts w:ascii="Calibri" w:hAnsi="Calibri"/>
          <w:b/>
          <w:lang w:val="et-EE"/>
        </w:rPr>
        <w:t xml:space="preserve"> </w:t>
      </w:r>
      <w:r w:rsidRPr="00E512F3">
        <w:rPr>
          <w:rFonts w:ascii="Calibri" w:hAnsi="Calibri"/>
          <w:b/>
          <w:lang w:val="et-EE"/>
        </w:rPr>
        <w:t>mld</w:t>
      </w:r>
      <w:r w:rsidR="00EA7039" w:rsidRPr="00E512F3">
        <w:rPr>
          <w:rFonts w:ascii="Calibri" w:hAnsi="Calibri"/>
          <w:b/>
          <w:lang w:val="et-EE"/>
        </w:rPr>
        <w:t xml:space="preserve"> Kč</w:t>
      </w:r>
      <w:r w:rsidRPr="00E512F3">
        <w:rPr>
          <w:rFonts w:ascii="Calibri" w:hAnsi="Calibri"/>
          <w:lang w:val="et-EE"/>
        </w:rPr>
        <w:t xml:space="preserve">, z toho NEI </w:t>
      </w:r>
      <w:r w:rsidR="00E512F3" w:rsidRPr="00E512F3">
        <w:rPr>
          <w:rFonts w:ascii="Calibri" w:hAnsi="Calibri"/>
          <w:b/>
          <w:lang w:val="et-EE"/>
        </w:rPr>
        <w:t>6</w:t>
      </w:r>
      <w:r w:rsidRPr="00E512F3">
        <w:rPr>
          <w:rFonts w:ascii="Calibri" w:hAnsi="Calibri"/>
          <w:b/>
          <w:lang w:val="et-EE"/>
        </w:rPr>
        <w:t>,</w:t>
      </w:r>
      <w:r w:rsidR="00E512F3" w:rsidRPr="00E512F3">
        <w:rPr>
          <w:rFonts w:ascii="Calibri" w:hAnsi="Calibri"/>
          <w:b/>
          <w:lang w:val="et-EE"/>
        </w:rPr>
        <w:t>04</w:t>
      </w:r>
      <w:r w:rsidR="002C1409">
        <w:rPr>
          <w:rFonts w:ascii="Calibri" w:hAnsi="Calibri"/>
          <w:b/>
          <w:lang w:val="et-EE"/>
        </w:rPr>
        <w:t>2</w:t>
      </w:r>
      <w:r w:rsidRPr="00E512F3">
        <w:rPr>
          <w:rFonts w:ascii="Calibri" w:hAnsi="Calibri"/>
          <w:b/>
          <w:lang w:val="et-EE"/>
        </w:rPr>
        <w:t xml:space="preserve"> mld</w:t>
      </w:r>
      <w:r w:rsidR="00EA7039" w:rsidRPr="00E512F3">
        <w:rPr>
          <w:rFonts w:ascii="Calibri" w:hAnsi="Calibri"/>
          <w:b/>
          <w:lang w:val="et-EE"/>
        </w:rPr>
        <w:t xml:space="preserve"> Kč</w:t>
      </w:r>
      <w:r w:rsidRPr="00F8110E">
        <w:rPr>
          <w:rFonts w:ascii="Calibri" w:hAnsi="Calibri"/>
          <w:lang w:val="et-EE"/>
        </w:rPr>
        <w:t xml:space="preserve"> </w:t>
      </w:r>
      <w:r w:rsidR="00EA7039" w:rsidRPr="00F8110E">
        <w:rPr>
          <w:rFonts w:ascii="Calibri" w:hAnsi="Calibri"/>
          <w:lang w:val="et-EE"/>
        </w:rPr>
        <w:t>a</w:t>
      </w:r>
      <w:r w:rsidRPr="00F8110E">
        <w:rPr>
          <w:rFonts w:ascii="Calibri" w:hAnsi="Calibri"/>
          <w:lang w:val="et-EE"/>
        </w:rPr>
        <w:t xml:space="preserve"> INV </w:t>
      </w:r>
      <w:r w:rsidR="00E6015B" w:rsidRPr="00F8110E">
        <w:rPr>
          <w:rFonts w:ascii="Calibri" w:hAnsi="Calibri"/>
          <w:b/>
          <w:lang w:val="et-EE"/>
        </w:rPr>
        <w:t>0</w:t>
      </w:r>
      <w:r w:rsidRPr="00F8110E">
        <w:rPr>
          <w:rFonts w:ascii="Calibri" w:hAnsi="Calibri"/>
          <w:b/>
          <w:lang w:val="et-EE"/>
        </w:rPr>
        <w:t>,</w:t>
      </w:r>
      <w:r w:rsidR="00EA7039" w:rsidRPr="00F8110E">
        <w:rPr>
          <w:rFonts w:ascii="Calibri" w:hAnsi="Calibri"/>
          <w:b/>
          <w:lang w:val="et-EE"/>
        </w:rPr>
        <w:t>493</w:t>
      </w:r>
      <w:r w:rsidRPr="00F8110E">
        <w:rPr>
          <w:rFonts w:ascii="Calibri" w:hAnsi="Calibri"/>
          <w:b/>
          <w:lang w:val="et-EE"/>
        </w:rPr>
        <w:t xml:space="preserve"> mld</w:t>
      </w:r>
      <w:r w:rsidR="00EA7039" w:rsidRPr="00F8110E">
        <w:rPr>
          <w:rFonts w:ascii="Calibri" w:hAnsi="Calibri"/>
          <w:b/>
          <w:lang w:val="et-EE"/>
        </w:rPr>
        <w:t xml:space="preserve"> Kč</w:t>
      </w:r>
      <w:r w:rsidR="00EA7039" w:rsidRPr="00F8110E">
        <w:rPr>
          <w:rFonts w:ascii="Calibri" w:hAnsi="Calibri"/>
          <w:lang w:val="et-EE"/>
        </w:rPr>
        <w:t>.</w:t>
      </w:r>
      <w:r w:rsidRPr="00F8110E">
        <w:rPr>
          <w:rFonts w:ascii="Calibri" w:hAnsi="Calibri"/>
          <w:lang w:val="et-EE"/>
        </w:rPr>
        <w:t xml:space="preserve"> </w:t>
      </w:r>
    </w:p>
    <w:p w:rsidR="004E3D73" w:rsidRDefault="004E3D73" w:rsidP="009B55E6">
      <w:pPr>
        <w:spacing w:line="240" w:lineRule="exact"/>
        <w:rPr>
          <w:rFonts w:ascii="Calibri" w:hAnsi="Calibri"/>
          <w:lang w:val="et-EE"/>
        </w:rPr>
      </w:pPr>
    </w:p>
    <w:p w:rsidR="004E3D73" w:rsidRDefault="004E3D73" w:rsidP="009B55E6">
      <w:pPr>
        <w:spacing w:line="240" w:lineRule="exact"/>
        <w:rPr>
          <w:rFonts w:ascii="Calibri" w:hAnsi="Calibri"/>
          <w:lang w:val="et-EE"/>
        </w:rPr>
      </w:pPr>
    </w:p>
    <w:p w:rsidR="00A8142A" w:rsidRDefault="00A8142A" w:rsidP="004E3D73">
      <w:pPr>
        <w:spacing w:line="240" w:lineRule="exact"/>
        <w:rPr>
          <w:rFonts w:ascii="Calibri" w:hAnsi="Calibri"/>
          <w:lang w:val="et-EE"/>
        </w:rPr>
      </w:pPr>
    </w:p>
    <w:p w:rsidR="001E5C45" w:rsidRDefault="001E5C45" w:rsidP="004E3D73">
      <w:pPr>
        <w:spacing w:line="240" w:lineRule="exact"/>
        <w:rPr>
          <w:rFonts w:ascii="Calibri" w:hAnsi="Calibri"/>
          <w:lang w:val="et-EE"/>
        </w:rPr>
      </w:pPr>
    </w:p>
    <w:p w:rsidR="001E5C45" w:rsidRDefault="001E5C45" w:rsidP="004E3D73">
      <w:pPr>
        <w:spacing w:line="240" w:lineRule="exact"/>
        <w:rPr>
          <w:rFonts w:ascii="Calibri" w:hAnsi="Calibri"/>
          <w:lang w:val="et-EE"/>
        </w:rPr>
      </w:pPr>
    </w:p>
    <w:p w:rsidR="001E5C45" w:rsidRDefault="001E5C45" w:rsidP="004E3D73">
      <w:pPr>
        <w:spacing w:line="240" w:lineRule="exact"/>
        <w:rPr>
          <w:rFonts w:ascii="Calibri" w:hAnsi="Calibri"/>
          <w:lang w:val="et-EE"/>
        </w:rPr>
      </w:pPr>
    </w:p>
    <w:p w:rsidR="004E3D73" w:rsidRDefault="008B6E86" w:rsidP="004E3D73">
      <w:pPr>
        <w:rPr>
          <w:rFonts w:ascii="Calibri" w:hAnsi="Calibri"/>
          <w:lang w:val="et-EE"/>
        </w:rPr>
      </w:pPr>
      <w:r>
        <w:rPr>
          <w:rFonts w:ascii="Calibri" w:hAnsi="Calibri"/>
          <w:lang w:val="et-EE"/>
        </w:rPr>
        <w:t>Přílohy</w:t>
      </w:r>
      <w:r w:rsidR="004E3D73">
        <w:rPr>
          <w:rFonts w:ascii="Calibri" w:hAnsi="Calibri"/>
          <w:lang w:val="et-EE"/>
        </w:rPr>
        <w:t>:</w:t>
      </w:r>
    </w:p>
    <w:p w:rsidR="004E3D73" w:rsidRDefault="004E3D73" w:rsidP="004E3D73">
      <w:pPr>
        <w:rPr>
          <w:rFonts w:ascii="Calibri" w:hAnsi="Calibri"/>
          <w:lang w:val="et-EE"/>
        </w:rPr>
      </w:pPr>
      <w:r>
        <w:rPr>
          <w:rFonts w:ascii="Calibri" w:hAnsi="Calibri"/>
          <w:lang w:val="et-EE"/>
        </w:rPr>
        <w:t xml:space="preserve">Tab. 1 </w:t>
      </w:r>
      <w:r w:rsidRPr="00CC2D1D">
        <w:rPr>
          <w:rFonts w:ascii="Calibri" w:hAnsi="Calibri"/>
          <w:lang w:val="et-EE"/>
        </w:rPr>
        <w:t>Neinvestiční rozpočet MU 201</w:t>
      </w:r>
      <w:r w:rsidR="00EC5153">
        <w:rPr>
          <w:rFonts w:ascii="Calibri" w:hAnsi="Calibri"/>
          <w:lang w:val="et-EE"/>
        </w:rPr>
        <w:t>7</w:t>
      </w:r>
      <w:r w:rsidRPr="00CC2D1D">
        <w:rPr>
          <w:rFonts w:ascii="Calibri" w:hAnsi="Calibri"/>
          <w:lang w:val="et-EE"/>
        </w:rPr>
        <w:t xml:space="preserve"> – celkem</w:t>
      </w:r>
    </w:p>
    <w:p w:rsidR="004E3D73" w:rsidRDefault="004E3D73" w:rsidP="004E3D73">
      <w:pPr>
        <w:rPr>
          <w:rFonts w:ascii="Calibri" w:hAnsi="Calibri"/>
          <w:lang w:val="et-EE"/>
        </w:rPr>
      </w:pPr>
      <w:r>
        <w:rPr>
          <w:rFonts w:ascii="Calibri" w:hAnsi="Calibri"/>
          <w:lang w:val="et-EE"/>
        </w:rPr>
        <w:t xml:space="preserve">Tab. 2 </w:t>
      </w:r>
      <w:r w:rsidRPr="00CC2D1D">
        <w:rPr>
          <w:rFonts w:ascii="Calibri" w:hAnsi="Calibri"/>
          <w:lang w:val="et-EE"/>
        </w:rPr>
        <w:t>Neinvetiční rozpočet MU 201</w:t>
      </w:r>
      <w:r w:rsidR="00EC5153">
        <w:rPr>
          <w:rFonts w:ascii="Calibri" w:hAnsi="Calibri"/>
          <w:lang w:val="et-EE"/>
        </w:rPr>
        <w:t>7</w:t>
      </w:r>
      <w:r>
        <w:rPr>
          <w:rFonts w:ascii="Calibri" w:hAnsi="Calibri"/>
          <w:lang w:val="et-EE"/>
        </w:rPr>
        <w:t xml:space="preserve"> </w:t>
      </w:r>
      <w:r w:rsidRPr="00CC2D1D">
        <w:rPr>
          <w:rFonts w:ascii="Calibri" w:hAnsi="Calibri"/>
          <w:lang w:val="et-EE"/>
        </w:rPr>
        <w:t>– HS fakulty</w:t>
      </w:r>
    </w:p>
    <w:p w:rsidR="004E3D73" w:rsidRDefault="004E3D73" w:rsidP="004E3D73">
      <w:pPr>
        <w:rPr>
          <w:rFonts w:ascii="Calibri" w:hAnsi="Calibri"/>
          <w:lang w:val="et-EE"/>
        </w:rPr>
      </w:pPr>
      <w:r>
        <w:rPr>
          <w:rFonts w:ascii="Calibri" w:hAnsi="Calibri"/>
          <w:lang w:val="et-EE"/>
        </w:rPr>
        <w:t xml:space="preserve">Tab. 3 </w:t>
      </w:r>
      <w:r w:rsidRPr="00CC2D1D">
        <w:rPr>
          <w:rFonts w:ascii="Calibri" w:hAnsi="Calibri"/>
          <w:lang w:val="et-EE"/>
        </w:rPr>
        <w:t>Neinvetiční rozpočet MU 201</w:t>
      </w:r>
      <w:r w:rsidR="00EC5153">
        <w:rPr>
          <w:rFonts w:ascii="Calibri" w:hAnsi="Calibri"/>
          <w:lang w:val="et-EE"/>
        </w:rPr>
        <w:t>7</w:t>
      </w:r>
      <w:r w:rsidRPr="00CC2D1D">
        <w:rPr>
          <w:rFonts w:ascii="Calibri" w:hAnsi="Calibri"/>
          <w:lang w:val="et-EE"/>
        </w:rPr>
        <w:t xml:space="preserve"> – HS nefakultní součásti</w:t>
      </w:r>
      <w:r>
        <w:rPr>
          <w:rFonts w:ascii="Calibri" w:hAnsi="Calibri"/>
          <w:lang w:val="et-EE"/>
        </w:rPr>
        <w:t xml:space="preserve"> </w:t>
      </w:r>
    </w:p>
    <w:p w:rsidR="004E3D73" w:rsidRDefault="004E3D73" w:rsidP="004E3D73">
      <w:pPr>
        <w:rPr>
          <w:rFonts w:ascii="Calibri" w:hAnsi="Calibri"/>
          <w:lang w:val="et-EE"/>
        </w:rPr>
      </w:pPr>
      <w:r>
        <w:rPr>
          <w:rFonts w:ascii="Calibri" w:hAnsi="Calibri"/>
          <w:lang w:val="et-EE"/>
        </w:rPr>
        <w:t xml:space="preserve">Tab. 4 </w:t>
      </w:r>
      <w:r w:rsidRPr="00CC2D1D">
        <w:rPr>
          <w:rFonts w:ascii="Calibri" w:hAnsi="Calibri"/>
          <w:lang w:val="et-EE"/>
        </w:rPr>
        <w:t>Investiční rozpočet MU 201</w:t>
      </w:r>
      <w:r w:rsidR="00EC5153">
        <w:rPr>
          <w:rFonts w:ascii="Calibri" w:hAnsi="Calibri"/>
          <w:lang w:val="et-EE"/>
        </w:rPr>
        <w:t>7</w:t>
      </w:r>
      <w:r w:rsidRPr="00CC2D1D">
        <w:rPr>
          <w:rFonts w:ascii="Calibri" w:hAnsi="Calibri"/>
          <w:lang w:val="et-EE"/>
        </w:rPr>
        <w:t xml:space="preserve"> – celkem</w:t>
      </w:r>
    </w:p>
    <w:p w:rsidR="004E3D73" w:rsidRDefault="004E3D73" w:rsidP="004E3D73">
      <w:pPr>
        <w:rPr>
          <w:rFonts w:ascii="Calibri" w:hAnsi="Calibri"/>
          <w:lang w:val="et-EE"/>
        </w:rPr>
      </w:pPr>
      <w:r>
        <w:rPr>
          <w:rFonts w:ascii="Calibri" w:hAnsi="Calibri"/>
          <w:lang w:val="et-EE"/>
        </w:rPr>
        <w:t xml:space="preserve">Tab. 5 </w:t>
      </w:r>
      <w:r w:rsidRPr="00CC2D1D">
        <w:rPr>
          <w:rFonts w:ascii="Calibri" w:hAnsi="Calibri"/>
          <w:lang w:val="et-EE"/>
        </w:rPr>
        <w:t>Investiční rozpočet MU 201</w:t>
      </w:r>
      <w:r w:rsidR="00EC5153">
        <w:rPr>
          <w:rFonts w:ascii="Calibri" w:hAnsi="Calibri"/>
          <w:lang w:val="et-EE"/>
        </w:rPr>
        <w:t>7</w:t>
      </w:r>
      <w:r w:rsidRPr="00CC2D1D">
        <w:rPr>
          <w:rFonts w:ascii="Calibri" w:hAnsi="Calibri"/>
          <w:lang w:val="et-EE"/>
        </w:rPr>
        <w:t xml:space="preserve"> – HS fakulty</w:t>
      </w:r>
    </w:p>
    <w:p w:rsidR="004E3D73" w:rsidRDefault="004E3D73" w:rsidP="004E3D73">
      <w:pPr>
        <w:rPr>
          <w:rFonts w:ascii="Calibri" w:hAnsi="Calibri"/>
          <w:lang w:val="et-EE"/>
        </w:rPr>
      </w:pPr>
      <w:r>
        <w:rPr>
          <w:rFonts w:ascii="Calibri" w:hAnsi="Calibri"/>
          <w:lang w:val="et-EE"/>
        </w:rPr>
        <w:t xml:space="preserve">Tab. 6 </w:t>
      </w:r>
      <w:r w:rsidRPr="00CC2D1D">
        <w:rPr>
          <w:rFonts w:ascii="Calibri" w:hAnsi="Calibri"/>
          <w:lang w:val="et-EE"/>
        </w:rPr>
        <w:t>Investiční rozpočet MU 201</w:t>
      </w:r>
      <w:r w:rsidR="00EC5153">
        <w:rPr>
          <w:rFonts w:ascii="Calibri" w:hAnsi="Calibri"/>
          <w:lang w:val="et-EE"/>
        </w:rPr>
        <w:t>7</w:t>
      </w:r>
      <w:r w:rsidRPr="00CC2D1D">
        <w:rPr>
          <w:rFonts w:ascii="Calibri" w:hAnsi="Calibri"/>
          <w:lang w:val="et-EE"/>
        </w:rPr>
        <w:t xml:space="preserve"> – HS nefakultní součásti</w:t>
      </w:r>
    </w:p>
    <w:p w:rsidR="004E3D73" w:rsidRDefault="004E3D73" w:rsidP="004E3D73">
      <w:pPr>
        <w:rPr>
          <w:rFonts w:ascii="Calibri" w:hAnsi="Calibri"/>
          <w:lang w:val="et-EE"/>
        </w:rPr>
      </w:pPr>
      <w:r>
        <w:rPr>
          <w:rFonts w:ascii="Calibri" w:hAnsi="Calibri"/>
          <w:lang w:val="et-EE"/>
        </w:rPr>
        <w:t xml:space="preserve">Tab. </w:t>
      </w:r>
      <w:r w:rsidR="000D675E">
        <w:rPr>
          <w:rFonts w:ascii="Calibri" w:hAnsi="Calibri"/>
          <w:lang w:val="et-EE"/>
        </w:rPr>
        <w:t>7</w:t>
      </w:r>
      <w:r>
        <w:rPr>
          <w:rFonts w:ascii="Calibri" w:hAnsi="Calibri"/>
          <w:lang w:val="et-EE"/>
        </w:rPr>
        <w:t xml:space="preserve"> </w:t>
      </w:r>
      <w:r w:rsidRPr="00CC2D1D">
        <w:rPr>
          <w:rFonts w:ascii="Calibri" w:hAnsi="Calibri"/>
          <w:lang w:val="et-EE"/>
        </w:rPr>
        <w:t>Rozdělení HV</w:t>
      </w:r>
      <w:r w:rsidR="00DC5DF0">
        <w:rPr>
          <w:rFonts w:ascii="Calibri" w:hAnsi="Calibri"/>
          <w:lang w:val="et-EE"/>
        </w:rPr>
        <w:t xml:space="preserve"> </w:t>
      </w:r>
      <w:r w:rsidRPr="00CC2D1D">
        <w:rPr>
          <w:rFonts w:ascii="Calibri" w:hAnsi="Calibri"/>
          <w:lang w:val="et-EE"/>
        </w:rPr>
        <w:t>201</w:t>
      </w:r>
      <w:r w:rsidR="00EC5153">
        <w:rPr>
          <w:rFonts w:ascii="Calibri" w:hAnsi="Calibri"/>
          <w:lang w:val="et-EE"/>
        </w:rPr>
        <w:t>6</w:t>
      </w:r>
      <w:r w:rsidRPr="00CC2D1D">
        <w:rPr>
          <w:rFonts w:ascii="Calibri" w:hAnsi="Calibri"/>
          <w:lang w:val="et-EE"/>
        </w:rPr>
        <w:t xml:space="preserve"> do fondů</w:t>
      </w:r>
    </w:p>
    <w:p w:rsidR="00D56B03" w:rsidRDefault="00D56B03" w:rsidP="004E3D73">
      <w:pPr>
        <w:rPr>
          <w:rFonts w:ascii="Calibri" w:hAnsi="Calibri"/>
          <w:lang w:val="et-EE"/>
        </w:rPr>
      </w:pPr>
      <w:r w:rsidRPr="00725274">
        <w:rPr>
          <w:rFonts w:ascii="Calibri" w:hAnsi="Calibri"/>
          <w:lang w:val="et-EE"/>
        </w:rPr>
        <w:t xml:space="preserve">Tab. 8 Střednědobý výhled </w:t>
      </w:r>
      <w:r w:rsidR="009C7393" w:rsidRPr="00725274">
        <w:rPr>
          <w:rFonts w:ascii="Calibri" w:hAnsi="Calibri"/>
          <w:lang w:val="et-EE"/>
        </w:rPr>
        <w:t xml:space="preserve">neinvestičního </w:t>
      </w:r>
      <w:r w:rsidRPr="00725274">
        <w:rPr>
          <w:rFonts w:ascii="Calibri" w:hAnsi="Calibri"/>
          <w:lang w:val="et-EE"/>
        </w:rPr>
        <w:t>rozpočtu MU do roku 2019</w:t>
      </w:r>
      <w:r w:rsidR="00861918">
        <w:rPr>
          <w:rFonts w:ascii="Calibri" w:hAnsi="Calibri"/>
          <w:lang w:val="et-EE"/>
        </w:rPr>
        <w:t xml:space="preserve"> </w:t>
      </w:r>
    </w:p>
    <w:p w:rsidR="004E3D73" w:rsidRPr="00CC2D1D" w:rsidRDefault="004E3D73" w:rsidP="004E3D73">
      <w:pPr>
        <w:rPr>
          <w:rFonts w:ascii="Calibri" w:hAnsi="Calibri"/>
          <w:lang w:val="et-EE"/>
        </w:rPr>
        <w:sectPr w:rsidR="004E3D73" w:rsidRPr="00CC2D1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234BE" w:rsidRDefault="004E3D73" w:rsidP="002D4D91">
      <w:pPr>
        <w:rPr>
          <w:rFonts w:ascii="Calibri" w:hAnsi="Calibri"/>
          <w:lang w:val="et-EE"/>
        </w:rPr>
      </w:pPr>
      <w:r>
        <w:rPr>
          <w:rFonts w:ascii="Calibri" w:hAnsi="Calibri"/>
          <w:lang w:val="et-EE"/>
        </w:rPr>
        <w:lastRenderedPageBreak/>
        <w:t xml:space="preserve">Tab. 1 </w:t>
      </w:r>
      <w:r w:rsidR="009E2CB9" w:rsidRPr="00CC2D1D">
        <w:rPr>
          <w:rFonts w:ascii="Calibri" w:hAnsi="Calibri"/>
          <w:lang w:val="et-EE"/>
        </w:rPr>
        <w:t>Neinve</w:t>
      </w:r>
      <w:r w:rsidR="00156FC7" w:rsidRPr="00CC2D1D">
        <w:rPr>
          <w:rFonts w:ascii="Calibri" w:hAnsi="Calibri"/>
          <w:lang w:val="et-EE"/>
        </w:rPr>
        <w:t>s</w:t>
      </w:r>
      <w:r w:rsidR="009E2CB9" w:rsidRPr="00CC2D1D">
        <w:rPr>
          <w:rFonts w:ascii="Calibri" w:hAnsi="Calibri"/>
          <w:lang w:val="et-EE"/>
        </w:rPr>
        <w:t>tiční rozpočet MU 20</w:t>
      </w:r>
      <w:r w:rsidR="001A168B" w:rsidRPr="00CC2D1D">
        <w:rPr>
          <w:rFonts w:ascii="Calibri" w:hAnsi="Calibri"/>
          <w:lang w:val="et-EE"/>
        </w:rPr>
        <w:t>1</w:t>
      </w:r>
      <w:r w:rsidR="00CF2608">
        <w:rPr>
          <w:rFonts w:ascii="Calibri" w:hAnsi="Calibri"/>
          <w:lang w:val="et-EE"/>
        </w:rPr>
        <w:t>7</w:t>
      </w:r>
      <w:r w:rsidR="009E2CB9" w:rsidRPr="00CC2D1D">
        <w:rPr>
          <w:rFonts w:ascii="Calibri" w:hAnsi="Calibri"/>
          <w:lang w:val="et-EE"/>
        </w:rPr>
        <w:t xml:space="preserve"> – celkem</w:t>
      </w:r>
      <w:r w:rsidR="00F21BD9">
        <w:rPr>
          <w:rFonts w:ascii="Calibri" w:hAnsi="Calibri"/>
          <w:lang w:val="et-EE"/>
        </w:rPr>
        <w:t xml:space="preserve"> </w:t>
      </w:r>
    </w:p>
    <w:p w:rsidR="009E2CB9" w:rsidRPr="00CC2D1D" w:rsidRDefault="0005188B" w:rsidP="009E2CB9">
      <w:pPr>
        <w:rPr>
          <w:rFonts w:ascii="Calibri" w:hAnsi="Calibri"/>
          <w:lang w:val="et-EE"/>
        </w:rPr>
      </w:pPr>
      <w:r w:rsidRPr="0005188B">
        <w:rPr>
          <w:noProof/>
        </w:rPr>
        <w:drawing>
          <wp:inline distT="0" distB="0" distL="0" distR="0">
            <wp:extent cx="8890000" cy="5553075"/>
            <wp:effectExtent l="0" t="0" r="6350" b="9525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42" cy="5557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5C8" w:rsidRPr="00CC2D1D">
        <w:rPr>
          <w:rFonts w:ascii="Calibri" w:hAnsi="Calibri"/>
          <w:lang w:val="et-EE"/>
        </w:rPr>
        <w:br w:type="page"/>
      </w:r>
      <w:r w:rsidR="004E3D73">
        <w:rPr>
          <w:rFonts w:ascii="Calibri" w:hAnsi="Calibri"/>
          <w:lang w:val="et-EE"/>
        </w:rPr>
        <w:lastRenderedPageBreak/>
        <w:t xml:space="preserve">Tab. 2 </w:t>
      </w:r>
      <w:r w:rsidR="009E2CB9" w:rsidRPr="00CC2D1D">
        <w:rPr>
          <w:rFonts w:ascii="Calibri" w:hAnsi="Calibri"/>
          <w:lang w:val="et-EE"/>
        </w:rPr>
        <w:t>Neinvetiční rozpočet MU 20</w:t>
      </w:r>
      <w:r w:rsidR="00156FC7" w:rsidRPr="00CC2D1D">
        <w:rPr>
          <w:rFonts w:ascii="Calibri" w:hAnsi="Calibri"/>
          <w:lang w:val="et-EE"/>
        </w:rPr>
        <w:t>1</w:t>
      </w:r>
      <w:r w:rsidR="00CF2608">
        <w:rPr>
          <w:rFonts w:ascii="Calibri" w:hAnsi="Calibri"/>
          <w:lang w:val="et-EE"/>
        </w:rPr>
        <w:t>7</w:t>
      </w:r>
      <w:r w:rsidR="00337456">
        <w:rPr>
          <w:rFonts w:ascii="Calibri" w:hAnsi="Calibri"/>
          <w:lang w:val="et-EE"/>
        </w:rPr>
        <w:t xml:space="preserve"> </w:t>
      </w:r>
      <w:r w:rsidR="009E2CB9" w:rsidRPr="00CC2D1D">
        <w:rPr>
          <w:rFonts w:ascii="Calibri" w:hAnsi="Calibri"/>
          <w:lang w:val="et-EE"/>
        </w:rPr>
        <w:t>– HS fakulty</w:t>
      </w:r>
    </w:p>
    <w:p w:rsidR="003203BB" w:rsidRPr="00CC2D1D" w:rsidRDefault="00CD2204" w:rsidP="002E5693">
      <w:pPr>
        <w:rPr>
          <w:rFonts w:ascii="Calibri" w:hAnsi="Calibri"/>
          <w:lang w:val="et-EE"/>
        </w:rPr>
      </w:pPr>
      <w:r w:rsidRPr="00CD2204">
        <w:t xml:space="preserve"> </w:t>
      </w:r>
      <w:r w:rsidR="0005188B" w:rsidRPr="0005188B">
        <w:rPr>
          <w:noProof/>
        </w:rPr>
        <w:drawing>
          <wp:inline distT="0" distB="0" distL="0" distR="0">
            <wp:extent cx="8891270" cy="4617639"/>
            <wp:effectExtent l="0" t="0" r="508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617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5C8" w:rsidRPr="00CC2D1D">
        <w:rPr>
          <w:rFonts w:ascii="Calibri" w:hAnsi="Calibri"/>
          <w:lang w:val="et-EE"/>
        </w:rPr>
        <w:br w:type="page"/>
      </w:r>
      <w:r w:rsidR="004E3D73">
        <w:rPr>
          <w:rFonts w:ascii="Calibri" w:hAnsi="Calibri"/>
          <w:lang w:val="et-EE"/>
        </w:rPr>
        <w:lastRenderedPageBreak/>
        <w:t xml:space="preserve">Tab. 3 </w:t>
      </w:r>
      <w:r w:rsidR="009E2CB9" w:rsidRPr="00CC2D1D">
        <w:rPr>
          <w:rFonts w:ascii="Calibri" w:hAnsi="Calibri"/>
          <w:lang w:val="et-EE"/>
        </w:rPr>
        <w:t>Neinvetiční rozpočet MU 20</w:t>
      </w:r>
      <w:r w:rsidR="00156FC7" w:rsidRPr="00CC2D1D">
        <w:rPr>
          <w:rFonts w:ascii="Calibri" w:hAnsi="Calibri"/>
          <w:lang w:val="et-EE"/>
        </w:rPr>
        <w:t>1</w:t>
      </w:r>
      <w:r w:rsidR="00CF2608">
        <w:rPr>
          <w:rFonts w:ascii="Calibri" w:hAnsi="Calibri"/>
          <w:lang w:val="et-EE"/>
        </w:rPr>
        <w:t>7</w:t>
      </w:r>
      <w:r w:rsidR="009E2CB9" w:rsidRPr="00CC2D1D">
        <w:rPr>
          <w:rFonts w:ascii="Calibri" w:hAnsi="Calibri"/>
          <w:lang w:val="et-EE"/>
        </w:rPr>
        <w:t xml:space="preserve"> – HS nefakultní součásti</w:t>
      </w:r>
    </w:p>
    <w:p w:rsidR="003203BB" w:rsidRPr="00CC2D1D" w:rsidRDefault="00782FA8" w:rsidP="009E2CB9">
      <w:pPr>
        <w:rPr>
          <w:rFonts w:ascii="Calibri" w:hAnsi="Calibri"/>
          <w:lang w:val="et-EE"/>
        </w:rPr>
      </w:pPr>
      <w:r w:rsidRPr="00CD2204">
        <w:rPr>
          <w:noProof/>
        </w:rPr>
        <w:drawing>
          <wp:inline distT="0" distB="0" distL="0" distR="0">
            <wp:extent cx="8877300" cy="4267200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3BB" w:rsidRPr="00CC2D1D" w:rsidRDefault="003203BB" w:rsidP="009E2CB9">
      <w:pPr>
        <w:rPr>
          <w:rFonts w:ascii="Calibri" w:hAnsi="Calibri"/>
          <w:lang w:val="et-EE"/>
        </w:rPr>
      </w:pPr>
    </w:p>
    <w:p w:rsidR="009E2CB9" w:rsidRDefault="002305C8" w:rsidP="009E2CB9">
      <w:pPr>
        <w:rPr>
          <w:rFonts w:ascii="Calibri" w:hAnsi="Calibri"/>
          <w:lang w:val="et-EE"/>
        </w:rPr>
      </w:pPr>
      <w:r w:rsidRPr="00CC2D1D">
        <w:rPr>
          <w:rFonts w:ascii="Calibri" w:hAnsi="Calibri"/>
          <w:lang w:val="et-EE"/>
        </w:rPr>
        <w:br w:type="page"/>
      </w:r>
      <w:r w:rsidR="004E3D73">
        <w:rPr>
          <w:rFonts w:ascii="Calibri" w:hAnsi="Calibri"/>
          <w:lang w:val="et-EE"/>
        </w:rPr>
        <w:lastRenderedPageBreak/>
        <w:t xml:space="preserve">Tab. 4 </w:t>
      </w:r>
      <w:r w:rsidR="009E2CB9" w:rsidRPr="00CC2D1D">
        <w:rPr>
          <w:rFonts w:ascii="Calibri" w:hAnsi="Calibri"/>
          <w:lang w:val="et-EE"/>
        </w:rPr>
        <w:t>Investiční rozpočet MU 20</w:t>
      </w:r>
      <w:r w:rsidR="00156FC7" w:rsidRPr="00CC2D1D">
        <w:rPr>
          <w:rFonts w:ascii="Calibri" w:hAnsi="Calibri"/>
          <w:lang w:val="et-EE"/>
        </w:rPr>
        <w:t>1</w:t>
      </w:r>
      <w:r w:rsidR="00CF2608">
        <w:rPr>
          <w:rFonts w:ascii="Calibri" w:hAnsi="Calibri"/>
          <w:lang w:val="et-EE"/>
        </w:rPr>
        <w:t>7</w:t>
      </w:r>
      <w:r w:rsidR="00156FC7" w:rsidRPr="00CC2D1D">
        <w:rPr>
          <w:rFonts w:ascii="Calibri" w:hAnsi="Calibri"/>
          <w:lang w:val="et-EE"/>
        </w:rPr>
        <w:t xml:space="preserve"> </w:t>
      </w:r>
      <w:r w:rsidR="009E2CB9" w:rsidRPr="00CC2D1D">
        <w:rPr>
          <w:rFonts w:ascii="Calibri" w:hAnsi="Calibri"/>
          <w:lang w:val="et-EE"/>
        </w:rPr>
        <w:t>– celkem</w:t>
      </w:r>
    </w:p>
    <w:p w:rsidR="001965A7" w:rsidRDefault="00782FA8" w:rsidP="009E2CB9">
      <w:pPr>
        <w:rPr>
          <w:rFonts w:ascii="Calibri" w:hAnsi="Calibri"/>
          <w:lang w:val="et-EE"/>
        </w:rPr>
      </w:pPr>
      <w:r w:rsidRPr="001965A7">
        <w:rPr>
          <w:noProof/>
        </w:rPr>
        <w:drawing>
          <wp:inline distT="0" distB="0" distL="0" distR="0">
            <wp:extent cx="6248400" cy="5534025"/>
            <wp:effectExtent l="0" t="0" r="0" b="9525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55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68C" w:rsidRPr="00CC2D1D" w:rsidRDefault="004E3D73" w:rsidP="0074668C">
      <w:pPr>
        <w:rPr>
          <w:rFonts w:ascii="Calibri" w:hAnsi="Calibri"/>
          <w:lang w:val="et-EE"/>
        </w:rPr>
      </w:pPr>
      <w:r>
        <w:rPr>
          <w:rFonts w:ascii="Calibri" w:hAnsi="Calibri"/>
          <w:lang w:val="et-EE"/>
        </w:rPr>
        <w:lastRenderedPageBreak/>
        <w:t xml:space="preserve">Tab. 5 </w:t>
      </w:r>
      <w:r w:rsidRPr="00CC2D1D">
        <w:rPr>
          <w:rFonts w:ascii="Calibri" w:hAnsi="Calibri"/>
          <w:lang w:val="et-EE"/>
        </w:rPr>
        <w:t>Investiční rozpočet MU 201</w:t>
      </w:r>
      <w:r w:rsidR="00CF2608">
        <w:rPr>
          <w:rFonts w:ascii="Calibri" w:hAnsi="Calibri"/>
          <w:lang w:val="et-EE"/>
        </w:rPr>
        <w:t>7</w:t>
      </w:r>
      <w:r w:rsidRPr="00CC2D1D">
        <w:rPr>
          <w:rFonts w:ascii="Calibri" w:hAnsi="Calibri"/>
          <w:lang w:val="et-EE"/>
        </w:rPr>
        <w:t xml:space="preserve"> – HS fakulty</w:t>
      </w:r>
    </w:p>
    <w:p w:rsidR="0074668C" w:rsidRPr="00CC2D1D" w:rsidRDefault="00782FA8" w:rsidP="0074668C">
      <w:pPr>
        <w:rPr>
          <w:rFonts w:ascii="Calibri" w:hAnsi="Calibri"/>
          <w:lang w:val="et-EE"/>
        </w:rPr>
      </w:pPr>
      <w:r w:rsidRPr="001965A7">
        <w:rPr>
          <w:noProof/>
        </w:rPr>
        <w:drawing>
          <wp:inline distT="0" distB="0" distL="0" distR="0">
            <wp:extent cx="6924675" cy="5543550"/>
            <wp:effectExtent l="0" t="0" r="9525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554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2CB9" w:rsidRPr="00CC2D1D">
        <w:rPr>
          <w:rFonts w:ascii="Calibri" w:hAnsi="Calibri"/>
          <w:lang w:val="et-EE"/>
        </w:rPr>
        <w:br w:type="page"/>
      </w:r>
      <w:r w:rsidR="004E3D73">
        <w:rPr>
          <w:rFonts w:ascii="Calibri" w:hAnsi="Calibri"/>
          <w:lang w:val="et-EE"/>
        </w:rPr>
        <w:lastRenderedPageBreak/>
        <w:t xml:space="preserve">Tab. 6 </w:t>
      </w:r>
      <w:r w:rsidR="0074668C" w:rsidRPr="00CC2D1D">
        <w:rPr>
          <w:rFonts w:ascii="Calibri" w:hAnsi="Calibri"/>
          <w:lang w:val="et-EE"/>
        </w:rPr>
        <w:t>Investiční rozp</w:t>
      </w:r>
      <w:r w:rsidR="002305C8" w:rsidRPr="00CC2D1D">
        <w:rPr>
          <w:rFonts w:ascii="Calibri" w:hAnsi="Calibri"/>
          <w:lang w:val="et-EE"/>
        </w:rPr>
        <w:t>očet MU 201</w:t>
      </w:r>
      <w:r w:rsidR="00CF2608">
        <w:rPr>
          <w:rFonts w:ascii="Calibri" w:hAnsi="Calibri"/>
          <w:lang w:val="et-EE"/>
        </w:rPr>
        <w:t>7</w:t>
      </w:r>
      <w:r w:rsidR="0074668C" w:rsidRPr="00CC2D1D">
        <w:rPr>
          <w:rFonts w:ascii="Calibri" w:hAnsi="Calibri"/>
          <w:lang w:val="et-EE"/>
        </w:rPr>
        <w:t xml:space="preserve"> – </w:t>
      </w:r>
      <w:r w:rsidR="004E3D73" w:rsidRPr="00CC2D1D">
        <w:rPr>
          <w:rFonts w:ascii="Calibri" w:hAnsi="Calibri"/>
          <w:lang w:val="et-EE"/>
        </w:rPr>
        <w:t>HS nefakultní součásti</w:t>
      </w:r>
      <w:r w:rsidR="004E3D73">
        <w:rPr>
          <w:rFonts w:ascii="Calibri" w:hAnsi="Calibri"/>
          <w:lang w:val="et-EE"/>
        </w:rPr>
        <w:t xml:space="preserve"> </w:t>
      </w:r>
      <w:r w:rsidR="004E3D73" w:rsidRPr="00CC2D1D">
        <w:rPr>
          <w:rFonts w:ascii="Calibri" w:hAnsi="Calibri"/>
          <w:lang w:val="et-EE"/>
        </w:rPr>
        <w:t xml:space="preserve"> </w:t>
      </w:r>
    </w:p>
    <w:p w:rsidR="003203BB" w:rsidRPr="00186926" w:rsidRDefault="00782FA8" w:rsidP="00186926">
      <w:pPr>
        <w:rPr>
          <w:rFonts w:ascii="Calibri" w:hAnsi="Calibri"/>
          <w:lang w:val="et-EE"/>
        </w:rPr>
      </w:pPr>
      <w:r w:rsidRPr="00334343">
        <w:rPr>
          <w:noProof/>
        </w:rPr>
        <w:drawing>
          <wp:inline distT="0" distB="0" distL="0" distR="0">
            <wp:extent cx="7410450" cy="5562600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556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6FC7" w:rsidRPr="00CC2D1D">
        <w:rPr>
          <w:rFonts w:ascii="Calibri" w:hAnsi="Calibri"/>
          <w:lang w:val="et-EE"/>
        </w:rPr>
        <w:br w:type="page"/>
      </w:r>
      <w:r w:rsidR="004E3D73">
        <w:rPr>
          <w:rFonts w:ascii="Calibri" w:hAnsi="Calibri"/>
          <w:lang w:val="et-EE"/>
        </w:rPr>
        <w:lastRenderedPageBreak/>
        <w:t xml:space="preserve">Tab. </w:t>
      </w:r>
      <w:r w:rsidR="00CF2608">
        <w:rPr>
          <w:rFonts w:ascii="Calibri" w:hAnsi="Calibri"/>
          <w:lang w:val="et-EE"/>
        </w:rPr>
        <w:t>7</w:t>
      </w:r>
      <w:r w:rsidR="004E3D73">
        <w:rPr>
          <w:rFonts w:ascii="Calibri" w:hAnsi="Calibri"/>
          <w:lang w:val="et-EE"/>
        </w:rPr>
        <w:t xml:space="preserve"> </w:t>
      </w:r>
      <w:r w:rsidR="00156FC7" w:rsidRPr="00CC2D1D">
        <w:rPr>
          <w:rFonts w:ascii="Calibri" w:hAnsi="Calibri"/>
          <w:lang w:val="et-EE"/>
        </w:rPr>
        <w:t>Rozdělení HV</w:t>
      </w:r>
      <w:r w:rsidR="00DC5DF0">
        <w:rPr>
          <w:rFonts w:ascii="Calibri" w:hAnsi="Calibri"/>
          <w:lang w:val="et-EE"/>
        </w:rPr>
        <w:t xml:space="preserve"> </w:t>
      </w:r>
      <w:r w:rsidR="00156FC7" w:rsidRPr="00CC2D1D">
        <w:rPr>
          <w:rFonts w:ascii="Calibri" w:hAnsi="Calibri"/>
          <w:lang w:val="et-EE"/>
        </w:rPr>
        <w:t>20</w:t>
      </w:r>
      <w:r w:rsidR="003203BB" w:rsidRPr="00CC2D1D">
        <w:rPr>
          <w:rFonts w:ascii="Calibri" w:hAnsi="Calibri"/>
          <w:lang w:val="et-EE"/>
        </w:rPr>
        <w:t>1</w:t>
      </w:r>
      <w:r w:rsidR="00DD1BBF">
        <w:rPr>
          <w:rFonts w:ascii="Calibri" w:hAnsi="Calibri"/>
          <w:lang w:val="et-EE"/>
        </w:rPr>
        <w:t>6</w:t>
      </w:r>
      <w:r w:rsidR="00156FC7" w:rsidRPr="00CC2D1D">
        <w:rPr>
          <w:rFonts w:ascii="Calibri" w:hAnsi="Calibri"/>
          <w:lang w:val="et-EE"/>
        </w:rPr>
        <w:t xml:space="preserve"> do fondů</w:t>
      </w:r>
    </w:p>
    <w:p w:rsidR="00156FC7" w:rsidRDefault="00782FA8" w:rsidP="002D4D91">
      <w:r w:rsidRPr="002234BE">
        <w:rPr>
          <w:noProof/>
        </w:rPr>
        <w:drawing>
          <wp:inline distT="0" distB="0" distL="0" distR="0">
            <wp:extent cx="8172450" cy="5543550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0" cy="554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D24" w:rsidRDefault="00F721C1" w:rsidP="002D4D91">
      <w:pPr>
        <w:rPr>
          <w:rFonts w:ascii="Calibri" w:hAnsi="Calibri"/>
          <w:lang w:val="et-EE"/>
        </w:rPr>
      </w:pPr>
      <w:r>
        <w:rPr>
          <w:rFonts w:ascii="Calibri" w:hAnsi="Calibri"/>
          <w:lang w:val="et-EE"/>
        </w:rPr>
        <w:lastRenderedPageBreak/>
        <w:t xml:space="preserve">Tab. </w:t>
      </w:r>
      <w:r w:rsidRPr="00F721C1">
        <w:rPr>
          <w:rFonts w:ascii="Calibri" w:hAnsi="Calibri"/>
          <w:lang w:val="et-EE"/>
        </w:rPr>
        <w:t>8 Střednědobý výhled neinvestičního rozpočtu MU do roku 2019</w:t>
      </w:r>
    </w:p>
    <w:p w:rsidR="00A83D24" w:rsidRPr="00CC2D1D" w:rsidRDefault="00782FA8" w:rsidP="002D4D91">
      <w:pPr>
        <w:rPr>
          <w:rFonts w:ascii="Calibri" w:hAnsi="Calibri"/>
          <w:lang w:val="et-EE"/>
        </w:rPr>
      </w:pPr>
      <w:r w:rsidRPr="00A83D24">
        <w:rPr>
          <w:noProof/>
        </w:rPr>
        <w:drawing>
          <wp:inline distT="0" distB="0" distL="0" distR="0">
            <wp:extent cx="7029450" cy="2781300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3D24" w:rsidRPr="00CC2D1D" w:rsidSect="009E2CB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122" w:rsidRDefault="003B6122">
      <w:r>
        <w:separator/>
      </w:r>
    </w:p>
  </w:endnote>
  <w:endnote w:type="continuationSeparator" w:id="0">
    <w:p w:rsidR="003B6122" w:rsidRDefault="003B6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122" w:rsidRDefault="003B6122">
      <w:r>
        <w:separator/>
      </w:r>
    </w:p>
  </w:footnote>
  <w:footnote w:type="continuationSeparator" w:id="0">
    <w:p w:rsidR="003B6122" w:rsidRDefault="003B6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5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3E7D8E"/>
    <w:multiLevelType w:val="hybridMultilevel"/>
    <w:tmpl w:val="E638A4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566FE"/>
    <w:multiLevelType w:val="hybridMultilevel"/>
    <w:tmpl w:val="F4DEADF2"/>
    <w:lvl w:ilvl="0" w:tplc="E5A4435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E1695"/>
    <w:multiLevelType w:val="hybridMultilevel"/>
    <w:tmpl w:val="27D8050E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DA775E7"/>
    <w:multiLevelType w:val="hybridMultilevel"/>
    <w:tmpl w:val="2472A940"/>
    <w:lvl w:ilvl="0" w:tplc="B57E4A9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F63E3"/>
    <w:multiLevelType w:val="hybridMultilevel"/>
    <w:tmpl w:val="E8824EE8"/>
    <w:lvl w:ilvl="0" w:tplc="7B18B616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9649C8"/>
    <w:multiLevelType w:val="hybridMultilevel"/>
    <w:tmpl w:val="1158DB80"/>
    <w:lvl w:ilvl="0" w:tplc="8CE6EFC6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E43BBC"/>
    <w:multiLevelType w:val="hybridMultilevel"/>
    <w:tmpl w:val="D27C695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871454"/>
    <w:multiLevelType w:val="hybridMultilevel"/>
    <w:tmpl w:val="A080F7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C265A"/>
    <w:multiLevelType w:val="hybridMultilevel"/>
    <w:tmpl w:val="0D6C34B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CC3C0E"/>
    <w:multiLevelType w:val="hybridMultilevel"/>
    <w:tmpl w:val="D1F64F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F3FD5"/>
    <w:multiLevelType w:val="hybridMultilevel"/>
    <w:tmpl w:val="42D8E76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701252"/>
    <w:multiLevelType w:val="hybridMultilevel"/>
    <w:tmpl w:val="3A065D10"/>
    <w:lvl w:ilvl="0" w:tplc="28D4AE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D6638"/>
    <w:multiLevelType w:val="hybridMultilevel"/>
    <w:tmpl w:val="77A8E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C2A76"/>
    <w:multiLevelType w:val="hybridMultilevel"/>
    <w:tmpl w:val="0954558E"/>
    <w:lvl w:ilvl="0" w:tplc="1BF4AB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98500E"/>
    <w:multiLevelType w:val="hybridMultilevel"/>
    <w:tmpl w:val="CA4EB39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F11C57"/>
    <w:multiLevelType w:val="hybridMultilevel"/>
    <w:tmpl w:val="B77EDC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7E8FF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96629F"/>
    <w:multiLevelType w:val="hybridMultilevel"/>
    <w:tmpl w:val="77E60C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B50A80"/>
    <w:multiLevelType w:val="hybridMultilevel"/>
    <w:tmpl w:val="513AB1A2"/>
    <w:lvl w:ilvl="0" w:tplc="FC20FB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EE3B1C"/>
    <w:multiLevelType w:val="hybridMultilevel"/>
    <w:tmpl w:val="BB8C8C7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53E27"/>
    <w:multiLevelType w:val="hybridMultilevel"/>
    <w:tmpl w:val="342AA1A6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6D7F773E"/>
    <w:multiLevelType w:val="hybridMultilevel"/>
    <w:tmpl w:val="B15A38B6"/>
    <w:lvl w:ilvl="0" w:tplc="EE26C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F462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9729F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5457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66DA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C016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AAA7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8CD9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D813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70273E"/>
    <w:multiLevelType w:val="hybridMultilevel"/>
    <w:tmpl w:val="46EE7CD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D40125"/>
    <w:multiLevelType w:val="hybridMultilevel"/>
    <w:tmpl w:val="33281110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646366"/>
    <w:multiLevelType w:val="hybridMultilevel"/>
    <w:tmpl w:val="33F496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C85C86"/>
    <w:multiLevelType w:val="hybridMultilevel"/>
    <w:tmpl w:val="D02010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2"/>
  </w:num>
  <w:num w:numId="5">
    <w:abstractNumId w:val="14"/>
  </w:num>
  <w:num w:numId="6">
    <w:abstractNumId w:val="24"/>
  </w:num>
  <w:num w:numId="7">
    <w:abstractNumId w:val="20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21"/>
  </w:num>
  <w:num w:numId="11">
    <w:abstractNumId w:val="25"/>
  </w:num>
  <w:num w:numId="12">
    <w:abstractNumId w:val="16"/>
  </w:num>
  <w:num w:numId="13">
    <w:abstractNumId w:val="11"/>
  </w:num>
  <w:num w:numId="14">
    <w:abstractNumId w:val="15"/>
  </w:num>
  <w:num w:numId="15">
    <w:abstractNumId w:val="9"/>
  </w:num>
  <w:num w:numId="16">
    <w:abstractNumId w:val="7"/>
  </w:num>
  <w:num w:numId="17">
    <w:abstractNumId w:val="1"/>
  </w:num>
  <w:num w:numId="18">
    <w:abstractNumId w:val="22"/>
  </w:num>
  <w:num w:numId="19">
    <w:abstractNumId w:val="3"/>
  </w:num>
  <w:num w:numId="20">
    <w:abstractNumId w:val="18"/>
  </w:num>
  <w:num w:numId="21">
    <w:abstractNumId w:val="17"/>
  </w:num>
  <w:num w:numId="22">
    <w:abstractNumId w:val="8"/>
  </w:num>
  <w:num w:numId="23">
    <w:abstractNumId w:val="0"/>
  </w:num>
  <w:num w:numId="24">
    <w:abstractNumId w:val="13"/>
  </w:num>
  <w:num w:numId="25">
    <w:abstractNumId w:val="1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E79"/>
    <w:rsid w:val="0000522C"/>
    <w:rsid w:val="000069F7"/>
    <w:rsid w:val="000078BE"/>
    <w:rsid w:val="00010A72"/>
    <w:rsid w:val="00015F6F"/>
    <w:rsid w:val="000222F2"/>
    <w:rsid w:val="000230A0"/>
    <w:rsid w:val="0002502E"/>
    <w:rsid w:val="00036B32"/>
    <w:rsid w:val="00040E3C"/>
    <w:rsid w:val="00042CC6"/>
    <w:rsid w:val="0005188B"/>
    <w:rsid w:val="000530AF"/>
    <w:rsid w:val="00054DC4"/>
    <w:rsid w:val="00055614"/>
    <w:rsid w:val="0006518F"/>
    <w:rsid w:val="00065F90"/>
    <w:rsid w:val="000663F9"/>
    <w:rsid w:val="000673DA"/>
    <w:rsid w:val="00081A61"/>
    <w:rsid w:val="00081F74"/>
    <w:rsid w:val="00097519"/>
    <w:rsid w:val="000A08DC"/>
    <w:rsid w:val="000B5176"/>
    <w:rsid w:val="000C164C"/>
    <w:rsid w:val="000D0678"/>
    <w:rsid w:val="000D675E"/>
    <w:rsid w:val="000E1855"/>
    <w:rsid w:val="000F1031"/>
    <w:rsid w:val="000F23A6"/>
    <w:rsid w:val="000F7A02"/>
    <w:rsid w:val="00102D11"/>
    <w:rsid w:val="00105322"/>
    <w:rsid w:val="00114584"/>
    <w:rsid w:val="001340C2"/>
    <w:rsid w:val="00142591"/>
    <w:rsid w:val="00142BFF"/>
    <w:rsid w:val="00143D17"/>
    <w:rsid w:val="00147276"/>
    <w:rsid w:val="00153F12"/>
    <w:rsid w:val="001542B3"/>
    <w:rsid w:val="00156294"/>
    <w:rsid w:val="00156FC7"/>
    <w:rsid w:val="00171F38"/>
    <w:rsid w:val="00177EE6"/>
    <w:rsid w:val="00182A57"/>
    <w:rsid w:val="00186926"/>
    <w:rsid w:val="00192FD9"/>
    <w:rsid w:val="001965A7"/>
    <w:rsid w:val="001A168B"/>
    <w:rsid w:val="001A3C51"/>
    <w:rsid w:val="001A6A30"/>
    <w:rsid w:val="001A7224"/>
    <w:rsid w:val="001B5E31"/>
    <w:rsid w:val="001C124C"/>
    <w:rsid w:val="001E5C45"/>
    <w:rsid w:val="001E6AE8"/>
    <w:rsid w:val="00204BDE"/>
    <w:rsid w:val="00207B40"/>
    <w:rsid w:val="002234BE"/>
    <w:rsid w:val="002305C8"/>
    <w:rsid w:val="00231D53"/>
    <w:rsid w:val="00236DAD"/>
    <w:rsid w:val="00240009"/>
    <w:rsid w:val="00241D97"/>
    <w:rsid w:val="00244CE0"/>
    <w:rsid w:val="00246B6B"/>
    <w:rsid w:val="002552F9"/>
    <w:rsid w:val="0026415F"/>
    <w:rsid w:val="00265829"/>
    <w:rsid w:val="00271894"/>
    <w:rsid w:val="00275036"/>
    <w:rsid w:val="00275A6B"/>
    <w:rsid w:val="00277A47"/>
    <w:rsid w:val="00281D53"/>
    <w:rsid w:val="00282D93"/>
    <w:rsid w:val="002862A8"/>
    <w:rsid w:val="00290F77"/>
    <w:rsid w:val="00291064"/>
    <w:rsid w:val="0029355F"/>
    <w:rsid w:val="002B7032"/>
    <w:rsid w:val="002B7F6E"/>
    <w:rsid w:val="002C0232"/>
    <w:rsid w:val="002C1409"/>
    <w:rsid w:val="002D4D91"/>
    <w:rsid w:val="002E0B41"/>
    <w:rsid w:val="002E5693"/>
    <w:rsid w:val="002F0D0C"/>
    <w:rsid w:val="002F7E63"/>
    <w:rsid w:val="00301DE2"/>
    <w:rsid w:val="00303F95"/>
    <w:rsid w:val="00306A7D"/>
    <w:rsid w:val="00307ECC"/>
    <w:rsid w:val="00310F6F"/>
    <w:rsid w:val="00311825"/>
    <w:rsid w:val="003203BB"/>
    <w:rsid w:val="003208A4"/>
    <w:rsid w:val="00321035"/>
    <w:rsid w:val="00327BE7"/>
    <w:rsid w:val="00334343"/>
    <w:rsid w:val="00335E7D"/>
    <w:rsid w:val="00337456"/>
    <w:rsid w:val="00340103"/>
    <w:rsid w:val="003402EF"/>
    <w:rsid w:val="00343517"/>
    <w:rsid w:val="003435AF"/>
    <w:rsid w:val="00347184"/>
    <w:rsid w:val="00350D45"/>
    <w:rsid w:val="00374125"/>
    <w:rsid w:val="003908D4"/>
    <w:rsid w:val="003918A3"/>
    <w:rsid w:val="00391D34"/>
    <w:rsid w:val="0039381E"/>
    <w:rsid w:val="00396643"/>
    <w:rsid w:val="003A09B8"/>
    <w:rsid w:val="003A3823"/>
    <w:rsid w:val="003A6E87"/>
    <w:rsid w:val="003B3311"/>
    <w:rsid w:val="003B4616"/>
    <w:rsid w:val="003B6122"/>
    <w:rsid w:val="003D18FD"/>
    <w:rsid w:val="003D45F5"/>
    <w:rsid w:val="003D7CB4"/>
    <w:rsid w:val="003E0E47"/>
    <w:rsid w:val="003E1A5A"/>
    <w:rsid w:val="003E75A9"/>
    <w:rsid w:val="003F03B2"/>
    <w:rsid w:val="003F2FF0"/>
    <w:rsid w:val="003F6E79"/>
    <w:rsid w:val="00401813"/>
    <w:rsid w:val="00404AB1"/>
    <w:rsid w:val="00413824"/>
    <w:rsid w:val="00422999"/>
    <w:rsid w:val="004322B2"/>
    <w:rsid w:val="00440E42"/>
    <w:rsid w:val="00454843"/>
    <w:rsid w:val="004602E9"/>
    <w:rsid w:val="0046062B"/>
    <w:rsid w:val="00480EDE"/>
    <w:rsid w:val="004849AD"/>
    <w:rsid w:val="00486772"/>
    <w:rsid w:val="00492F18"/>
    <w:rsid w:val="004978BA"/>
    <w:rsid w:val="004B16F1"/>
    <w:rsid w:val="004B2F0E"/>
    <w:rsid w:val="004C589D"/>
    <w:rsid w:val="004D37E7"/>
    <w:rsid w:val="004E3D73"/>
    <w:rsid w:val="004E4679"/>
    <w:rsid w:val="004E7E99"/>
    <w:rsid w:val="005008AB"/>
    <w:rsid w:val="005022C8"/>
    <w:rsid w:val="00503499"/>
    <w:rsid w:val="00516B62"/>
    <w:rsid w:val="0052140D"/>
    <w:rsid w:val="005268BA"/>
    <w:rsid w:val="00526E55"/>
    <w:rsid w:val="00531303"/>
    <w:rsid w:val="005320B0"/>
    <w:rsid w:val="0053334F"/>
    <w:rsid w:val="00533F8B"/>
    <w:rsid w:val="00536DEE"/>
    <w:rsid w:val="00540513"/>
    <w:rsid w:val="005633D5"/>
    <w:rsid w:val="00582297"/>
    <w:rsid w:val="005854AA"/>
    <w:rsid w:val="00587C8F"/>
    <w:rsid w:val="00590887"/>
    <w:rsid w:val="0059453B"/>
    <w:rsid w:val="005A1B4C"/>
    <w:rsid w:val="005A4D47"/>
    <w:rsid w:val="005A5B3B"/>
    <w:rsid w:val="005A70C3"/>
    <w:rsid w:val="005B198A"/>
    <w:rsid w:val="005C1F23"/>
    <w:rsid w:val="005C5C7D"/>
    <w:rsid w:val="005C7878"/>
    <w:rsid w:val="005D4143"/>
    <w:rsid w:val="005D58A1"/>
    <w:rsid w:val="005F2A96"/>
    <w:rsid w:val="005F3380"/>
    <w:rsid w:val="00616F3B"/>
    <w:rsid w:val="006170D1"/>
    <w:rsid w:val="00624E92"/>
    <w:rsid w:val="00632259"/>
    <w:rsid w:val="006363B2"/>
    <w:rsid w:val="00637745"/>
    <w:rsid w:val="00637901"/>
    <w:rsid w:val="00641DC7"/>
    <w:rsid w:val="00651EC2"/>
    <w:rsid w:val="0066456B"/>
    <w:rsid w:val="006660E0"/>
    <w:rsid w:val="0067079E"/>
    <w:rsid w:val="0069528A"/>
    <w:rsid w:val="006A1C7D"/>
    <w:rsid w:val="006A2266"/>
    <w:rsid w:val="006A2C03"/>
    <w:rsid w:val="006A34D7"/>
    <w:rsid w:val="006B2787"/>
    <w:rsid w:val="006C311B"/>
    <w:rsid w:val="006C634C"/>
    <w:rsid w:val="006D1DDB"/>
    <w:rsid w:val="006D2A61"/>
    <w:rsid w:val="006D3852"/>
    <w:rsid w:val="006D6C53"/>
    <w:rsid w:val="006E122F"/>
    <w:rsid w:val="006E401A"/>
    <w:rsid w:val="006F2BDC"/>
    <w:rsid w:val="006F5ABF"/>
    <w:rsid w:val="007014FF"/>
    <w:rsid w:val="00703DDE"/>
    <w:rsid w:val="0070414E"/>
    <w:rsid w:val="007057A2"/>
    <w:rsid w:val="00713504"/>
    <w:rsid w:val="00715A16"/>
    <w:rsid w:val="00725274"/>
    <w:rsid w:val="007422EC"/>
    <w:rsid w:val="0074668C"/>
    <w:rsid w:val="0075380E"/>
    <w:rsid w:val="00753DA5"/>
    <w:rsid w:val="00763E78"/>
    <w:rsid w:val="00782FA8"/>
    <w:rsid w:val="007849E1"/>
    <w:rsid w:val="00784F81"/>
    <w:rsid w:val="0079250E"/>
    <w:rsid w:val="00795331"/>
    <w:rsid w:val="00796C98"/>
    <w:rsid w:val="007A6654"/>
    <w:rsid w:val="007C4AFF"/>
    <w:rsid w:val="007C4C5A"/>
    <w:rsid w:val="007F30E5"/>
    <w:rsid w:val="00814F9C"/>
    <w:rsid w:val="00815AF1"/>
    <w:rsid w:val="00822398"/>
    <w:rsid w:val="00824FF1"/>
    <w:rsid w:val="00826327"/>
    <w:rsid w:val="0084050F"/>
    <w:rsid w:val="00841A28"/>
    <w:rsid w:val="0084607A"/>
    <w:rsid w:val="00861918"/>
    <w:rsid w:val="00863D53"/>
    <w:rsid w:val="008676DF"/>
    <w:rsid w:val="00873E2D"/>
    <w:rsid w:val="00897D53"/>
    <w:rsid w:val="008A3494"/>
    <w:rsid w:val="008B2243"/>
    <w:rsid w:val="008B2F4A"/>
    <w:rsid w:val="008B6E86"/>
    <w:rsid w:val="008D3472"/>
    <w:rsid w:val="008E0BF1"/>
    <w:rsid w:val="008F6DCC"/>
    <w:rsid w:val="00900648"/>
    <w:rsid w:val="009006C9"/>
    <w:rsid w:val="00906D53"/>
    <w:rsid w:val="00907339"/>
    <w:rsid w:val="00911915"/>
    <w:rsid w:val="00911EC5"/>
    <w:rsid w:val="00921719"/>
    <w:rsid w:val="009217F5"/>
    <w:rsid w:val="0092209D"/>
    <w:rsid w:val="00937530"/>
    <w:rsid w:val="00940D75"/>
    <w:rsid w:val="00943539"/>
    <w:rsid w:val="00947EC0"/>
    <w:rsid w:val="009627F8"/>
    <w:rsid w:val="00964848"/>
    <w:rsid w:val="00966714"/>
    <w:rsid w:val="00977B2D"/>
    <w:rsid w:val="00982B04"/>
    <w:rsid w:val="00984658"/>
    <w:rsid w:val="00985A50"/>
    <w:rsid w:val="00990FD2"/>
    <w:rsid w:val="009952CC"/>
    <w:rsid w:val="009A4478"/>
    <w:rsid w:val="009A49C1"/>
    <w:rsid w:val="009B16B2"/>
    <w:rsid w:val="009B435A"/>
    <w:rsid w:val="009B55E6"/>
    <w:rsid w:val="009C299D"/>
    <w:rsid w:val="009C3C00"/>
    <w:rsid w:val="009C4F36"/>
    <w:rsid w:val="009C6235"/>
    <w:rsid w:val="009C6401"/>
    <w:rsid w:val="009C6584"/>
    <w:rsid w:val="009C7393"/>
    <w:rsid w:val="009E2CB9"/>
    <w:rsid w:val="009F1B02"/>
    <w:rsid w:val="009F31C8"/>
    <w:rsid w:val="009F7BE2"/>
    <w:rsid w:val="00A02287"/>
    <w:rsid w:val="00A03376"/>
    <w:rsid w:val="00A15D09"/>
    <w:rsid w:val="00A42C0E"/>
    <w:rsid w:val="00A450CC"/>
    <w:rsid w:val="00A45103"/>
    <w:rsid w:val="00A51F46"/>
    <w:rsid w:val="00A53A80"/>
    <w:rsid w:val="00A548D2"/>
    <w:rsid w:val="00A67125"/>
    <w:rsid w:val="00A8142A"/>
    <w:rsid w:val="00A83D24"/>
    <w:rsid w:val="00A908E3"/>
    <w:rsid w:val="00A96FB4"/>
    <w:rsid w:val="00AA22B0"/>
    <w:rsid w:val="00AA63D8"/>
    <w:rsid w:val="00AB2E1C"/>
    <w:rsid w:val="00AB553C"/>
    <w:rsid w:val="00AB5CB0"/>
    <w:rsid w:val="00AB73C3"/>
    <w:rsid w:val="00AC074C"/>
    <w:rsid w:val="00AD1FD9"/>
    <w:rsid w:val="00AD5ED9"/>
    <w:rsid w:val="00AE4195"/>
    <w:rsid w:val="00AF708B"/>
    <w:rsid w:val="00B05374"/>
    <w:rsid w:val="00B0775C"/>
    <w:rsid w:val="00B105BE"/>
    <w:rsid w:val="00B13825"/>
    <w:rsid w:val="00B20CD7"/>
    <w:rsid w:val="00B250F2"/>
    <w:rsid w:val="00B30CD8"/>
    <w:rsid w:val="00B45EB7"/>
    <w:rsid w:val="00B83C7A"/>
    <w:rsid w:val="00B9162F"/>
    <w:rsid w:val="00B96E16"/>
    <w:rsid w:val="00B96FFB"/>
    <w:rsid w:val="00BA19FC"/>
    <w:rsid w:val="00BB2E8B"/>
    <w:rsid w:val="00BB545C"/>
    <w:rsid w:val="00BC74BC"/>
    <w:rsid w:val="00BE3160"/>
    <w:rsid w:val="00BE7E94"/>
    <w:rsid w:val="00C26D39"/>
    <w:rsid w:val="00C31A6F"/>
    <w:rsid w:val="00C31D07"/>
    <w:rsid w:val="00C32412"/>
    <w:rsid w:val="00C35777"/>
    <w:rsid w:val="00C378B5"/>
    <w:rsid w:val="00C4392C"/>
    <w:rsid w:val="00C53503"/>
    <w:rsid w:val="00C53D68"/>
    <w:rsid w:val="00C61559"/>
    <w:rsid w:val="00C7160E"/>
    <w:rsid w:val="00C753DB"/>
    <w:rsid w:val="00C817B6"/>
    <w:rsid w:val="00C8206B"/>
    <w:rsid w:val="00C9203E"/>
    <w:rsid w:val="00CA7463"/>
    <w:rsid w:val="00CB4CC4"/>
    <w:rsid w:val="00CC2D1D"/>
    <w:rsid w:val="00CD2204"/>
    <w:rsid w:val="00CD398A"/>
    <w:rsid w:val="00CE6063"/>
    <w:rsid w:val="00CF2608"/>
    <w:rsid w:val="00CF33D7"/>
    <w:rsid w:val="00D04C25"/>
    <w:rsid w:val="00D061B3"/>
    <w:rsid w:val="00D17EB9"/>
    <w:rsid w:val="00D20E22"/>
    <w:rsid w:val="00D217D6"/>
    <w:rsid w:val="00D32BC3"/>
    <w:rsid w:val="00D34095"/>
    <w:rsid w:val="00D40542"/>
    <w:rsid w:val="00D412CE"/>
    <w:rsid w:val="00D43FD9"/>
    <w:rsid w:val="00D46428"/>
    <w:rsid w:val="00D5418C"/>
    <w:rsid w:val="00D56B03"/>
    <w:rsid w:val="00D56B32"/>
    <w:rsid w:val="00D6587F"/>
    <w:rsid w:val="00D71748"/>
    <w:rsid w:val="00D81FA9"/>
    <w:rsid w:val="00D830A1"/>
    <w:rsid w:val="00D85FD9"/>
    <w:rsid w:val="00D8697B"/>
    <w:rsid w:val="00D87A7E"/>
    <w:rsid w:val="00D9173A"/>
    <w:rsid w:val="00D942F3"/>
    <w:rsid w:val="00D94D6C"/>
    <w:rsid w:val="00DA3553"/>
    <w:rsid w:val="00DA4E1C"/>
    <w:rsid w:val="00DA513E"/>
    <w:rsid w:val="00DA5BEA"/>
    <w:rsid w:val="00DA6FDA"/>
    <w:rsid w:val="00DB12F9"/>
    <w:rsid w:val="00DC0638"/>
    <w:rsid w:val="00DC5DF0"/>
    <w:rsid w:val="00DD1BBF"/>
    <w:rsid w:val="00DD4CBA"/>
    <w:rsid w:val="00DD5C80"/>
    <w:rsid w:val="00DD7740"/>
    <w:rsid w:val="00DD7838"/>
    <w:rsid w:val="00DF2921"/>
    <w:rsid w:val="00DF611C"/>
    <w:rsid w:val="00E04CD6"/>
    <w:rsid w:val="00E059AA"/>
    <w:rsid w:val="00E05DBC"/>
    <w:rsid w:val="00E10A96"/>
    <w:rsid w:val="00E22D88"/>
    <w:rsid w:val="00E25850"/>
    <w:rsid w:val="00E41EC0"/>
    <w:rsid w:val="00E50822"/>
    <w:rsid w:val="00E512F3"/>
    <w:rsid w:val="00E51983"/>
    <w:rsid w:val="00E52A0C"/>
    <w:rsid w:val="00E56163"/>
    <w:rsid w:val="00E6015B"/>
    <w:rsid w:val="00E609D3"/>
    <w:rsid w:val="00E61274"/>
    <w:rsid w:val="00E64193"/>
    <w:rsid w:val="00E83AC3"/>
    <w:rsid w:val="00E934A1"/>
    <w:rsid w:val="00E94BC3"/>
    <w:rsid w:val="00EA7039"/>
    <w:rsid w:val="00EB3829"/>
    <w:rsid w:val="00EB4C18"/>
    <w:rsid w:val="00EC3B55"/>
    <w:rsid w:val="00EC5153"/>
    <w:rsid w:val="00EC5BC9"/>
    <w:rsid w:val="00EC7B84"/>
    <w:rsid w:val="00EC7D50"/>
    <w:rsid w:val="00ED6D31"/>
    <w:rsid w:val="00EE6035"/>
    <w:rsid w:val="00EE789E"/>
    <w:rsid w:val="00EF0517"/>
    <w:rsid w:val="00EF0667"/>
    <w:rsid w:val="00EF227F"/>
    <w:rsid w:val="00EF2F77"/>
    <w:rsid w:val="00F065BB"/>
    <w:rsid w:val="00F06843"/>
    <w:rsid w:val="00F21A46"/>
    <w:rsid w:val="00F21BD9"/>
    <w:rsid w:val="00F33186"/>
    <w:rsid w:val="00F35305"/>
    <w:rsid w:val="00F376C7"/>
    <w:rsid w:val="00F40B8F"/>
    <w:rsid w:val="00F46D94"/>
    <w:rsid w:val="00F57D56"/>
    <w:rsid w:val="00F611C9"/>
    <w:rsid w:val="00F624C7"/>
    <w:rsid w:val="00F66F2D"/>
    <w:rsid w:val="00F721C1"/>
    <w:rsid w:val="00F72C1A"/>
    <w:rsid w:val="00F7547D"/>
    <w:rsid w:val="00F76B05"/>
    <w:rsid w:val="00F8110E"/>
    <w:rsid w:val="00F818A4"/>
    <w:rsid w:val="00F81E34"/>
    <w:rsid w:val="00F8612D"/>
    <w:rsid w:val="00FA1188"/>
    <w:rsid w:val="00FA34E6"/>
    <w:rsid w:val="00FC4835"/>
    <w:rsid w:val="00FD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,"/>
  <w:listSeparator w:val=";"/>
  <w14:defaultImageDpi w14:val="300"/>
  <w15:chartTrackingRefBased/>
  <w15:docId w15:val="{44B805CE-6174-4F08-A02F-94112276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2CB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97D5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97D53"/>
    <w:pPr>
      <w:tabs>
        <w:tab w:val="center" w:pos="4536"/>
        <w:tab w:val="right" w:pos="9072"/>
      </w:tabs>
    </w:pPr>
  </w:style>
  <w:style w:type="character" w:styleId="Hypertextovodkaz">
    <w:name w:val="Hyperlink"/>
    <w:rsid w:val="000B5176"/>
    <w:rPr>
      <w:color w:val="0000FF"/>
      <w:u w:val="single"/>
    </w:rPr>
  </w:style>
  <w:style w:type="paragraph" w:styleId="Zkladntextodsazen">
    <w:name w:val="Body Text Indent"/>
    <w:basedOn w:val="Normln"/>
    <w:rsid w:val="007F30E5"/>
    <w:pPr>
      <w:ind w:left="360" w:firstLine="348"/>
    </w:pPr>
  </w:style>
  <w:style w:type="paragraph" w:styleId="Textbubliny">
    <w:name w:val="Balloon Text"/>
    <w:basedOn w:val="Normln"/>
    <w:link w:val="TextbublinyChar"/>
    <w:rsid w:val="008B6E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B6E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0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6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2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image" Target="media/image11.png"/><Relationship Id="rId26" Type="http://schemas.openxmlformats.org/officeDocument/2006/relationships/image" Target="media/image19.emf"/><Relationship Id="rId3" Type="http://schemas.openxmlformats.org/officeDocument/2006/relationships/settings" Target="settings.xml"/><Relationship Id="rId21" Type="http://schemas.openxmlformats.org/officeDocument/2006/relationships/image" Target="media/image14.emf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7.emf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2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chart" Target="charts/chart1.xml"/><Relationship Id="rId22" Type="http://schemas.openxmlformats.org/officeDocument/2006/relationships/image" Target="media/image15.emf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pongo-d.rect.muni.cz\ofi-d\OEF-FINANCOVANI\ROZPOCTY\ROZPOCET_MU\2017\04_Schv&#225;leno_AS\P&#345;&#237;prava\Tabulky%20k%20p&#345;edkl&#225;dac&#237;%20zpr&#225;v&#283;%20v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Vývoj plánované výše investičního rozpočtu MU</a:t>
            </a:r>
          </a:p>
          <a:p>
            <a:pPr>
              <a:defRPr/>
            </a:pPr>
            <a:r>
              <a:rPr lang="cs-CZ"/>
              <a:t> v tis. Kč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List1!$C$32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List1!$B$33:$B$35</c:f>
              <c:strCache>
                <c:ptCount val="3"/>
                <c:pt idx="0">
                  <c:v>Fakulty</c:v>
                </c:pt>
                <c:pt idx="1">
                  <c:v>Nefakultní HS</c:v>
                </c:pt>
                <c:pt idx="2">
                  <c:v>Celkem</c:v>
                </c:pt>
              </c:strCache>
            </c:strRef>
          </c:cat>
          <c:val>
            <c:numRef>
              <c:f>List1!$C$33:$C$35</c:f>
              <c:numCache>
                <c:formatCode>#,##0</c:formatCode>
                <c:ptCount val="3"/>
                <c:pt idx="0">
                  <c:v>210680</c:v>
                </c:pt>
                <c:pt idx="1">
                  <c:v>827740</c:v>
                </c:pt>
                <c:pt idx="2">
                  <c:v>1038420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347-45CD-8F26-8EC225566722}"/>
            </c:ext>
          </c:extLst>
        </c:ser>
        <c:ser>
          <c:idx val="1"/>
          <c:order val="1"/>
          <c:tx>
            <c:strRef>
              <c:f>List1!$D$32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List1!$B$33:$B$35</c:f>
              <c:strCache>
                <c:ptCount val="3"/>
                <c:pt idx="0">
                  <c:v>Fakulty</c:v>
                </c:pt>
                <c:pt idx="1">
                  <c:v>Nefakultní HS</c:v>
                </c:pt>
                <c:pt idx="2">
                  <c:v>Celkem</c:v>
                </c:pt>
              </c:strCache>
            </c:strRef>
          </c:cat>
          <c:val>
            <c:numRef>
              <c:f>List1!$D$33:$D$35</c:f>
              <c:numCache>
                <c:formatCode>#,##0</c:formatCode>
                <c:ptCount val="3"/>
                <c:pt idx="0">
                  <c:v>108380</c:v>
                </c:pt>
                <c:pt idx="1">
                  <c:v>183386</c:v>
                </c:pt>
                <c:pt idx="2">
                  <c:v>291766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347-45CD-8F26-8EC225566722}"/>
            </c:ext>
          </c:extLst>
        </c:ser>
        <c:ser>
          <c:idx val="2"/>
          <c:order val="2"/>
          <c:tx>
            <c:strRef>
              <c:f>List1!$E$32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List1!$B$33:$B$35</c:f>
              <c:strCache>
                <c:ptCount val="3"/>
                <c:pt idx="0">
                  <c:v>Fakulty</c:v>
                </c:pt>
                <c:pt idx="1">
                  <c:v>Nefakultní HS</c:v>
                </c:pt>
                <c:pt idx="2">
                  <c:v>Celkem</c:v>
                </c:pt>
              </c:strCache>
            </c:strRef>
          </c:cat>
          <c:val>
            <c:numRef>
              <c:f>List1!$E$33:$E$35</c:f>
              <c:numCache>
                <c:formatCode>#,##0</c:formatCode>
                <c:ptCount val="3"/>
                <c:pt idx="0">
                  <c:v>178501</c:v>
                </c:pt>
                <c:pt idx="1">
                  <c:v>314565</c:v>
                </c:pt>
                <c:pt idx="2">
                  <c:v>493066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347-45CD-8F26-8EC225566722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116306704"/>
        <c:axId val="2116296912"/>
      </c:barChart>
      <c:catAx>
        <c:axId val="2116306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116296912"/>
        <c:crosses val="autoZero"/>
        <c:auto val="1"/>
        <c:lblAlgn val="ctr"/>
        <c:lblOffset val="100"/>
        <c:noMultiLvlLbl val="0"/>
      </c:catAx>
      <c:valAx>
        <c:axId val="2116296912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crossAx val="2116306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Vlastní 2">
    <a:dk1>
      <a:sysClr val="windowText" lastClr="000000"/>
    </a:dk1>
    <a:lt1>
      <a:sysClr val="window" lastClr="FFFFFF"/>
    </a:lt1>
    <a:dk2>
      <a:srgbClr val="455F51"/>
    </a:dk2>
    <a:lt2>
      <a:srgbClr val="94D7E4"/>
    </a:lt2>
    <a:accent1>
      <a:srgbClr val="0070C0"/>
    </a:accent1>
    <a:accent2>
      <a:srgbClr val="40AFFF"/>
    </a:accent2>
    <a:accent3>
      <a:srgbClr val="A2CF49"/>
    </a:accent3>
    <a:accent4>
      <a:srgbClr val="608F3D"/>
    </a:accent4>
    <a:accent5>
      <a:srgbClr val="F4DE3A"/>
    </a:accent5>
    <a:accent6>
      <a:srgbClr val="FCB11C"/>
    </a:accent6>
    <a:hlink>
      <a:srgbClr val="FBCA98"/>
    </a:hlink>
    <a:folHlink>
      <a:srgbClr val="D3B86D"/>
    </a:folHlink>
  </a:clrScheme>
  <a:fontScheme name="Hloubka">
    <a:majorFont>
      <a:latin typeface="Corbel" panose="020B0503020204020204"/>
      <a:ea typeface=""/>
      <a:cs typeface=""/>
      <a:font script="Jpan" typeface="HGｺﾞｼｯｸM"/>
      <a:font script="Hang" typeface="HY엽서L"/>
      <a:font script="Hans" typeface="华文楷体"/>
      <a:font script="Hant" typeface="新細明體"/>
      <a:font script="Arab" typeface="Tahoma"/>
      <a:font script="Hebr" typeface="Miriam"/>
      <a:font script="Thai" typeface="Dillen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ajorFont>
    <a:minorFont>
      <a:latin typeface="Corbel" panose="020B0503020204020204"/>
      <a:ea typeface=""/>
      <a:cs typeface=""/>
      <a:font script="Jpan" typeface="HGｺﾞｼｯｸM"/>
      <a:font script="Hang" typeface="HY엽서L"/>
      <a:font script="Hans" typeface="华文楷体"/>
      <a:font script="Hant" typeface="新細明體"/>
      <a:font script="Arab" typeface="Tahoma"/>
      <a:font script="Hebr" typeface="Miriam"/>
      <a:font script="Thai" typeface="Dillen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Hloubka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734</Words>
  <Characters>4148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Masarykova univerzita</vt:lpstr>
      <vt:lpstr>Masarykova univerzita</vt:lpstr>
    </vt:vector>
  </TitlesOfParts>
  <Company>RMU</Company>
  <LinksUpToDate>false</LinksUpToDate>
  <CharactersWithSpaces>4873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Masarykova univerzita</dc:title>
  <dc:subject/>
  <dc:creator>Nantl</dc:creator>
  <cp:keywords/>
  <dc:description/>
  <cp:lastModifiedBy>Havranek</cp:lastModifiedBy>
  <cp:revision>3</cp:revision>
  <cp:lastPrinted>2017-04-04T13:09:00Z</cp:lastPrinted>
  <dcterms:created xsi:type="dcterms:W3CDTF">2017-05-31T06:59:00Z</dcterms:created>
  <dcterms:modified xsi:type="dcterms:W3CDTF">2017-05-31T07:00:00Z</dcterms:modified>
</cp:coreProperties>
</file>