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E75" w:rsidRDefault="000E2E75" w:rsidP="000E2E75">
      <w:pPr>
        <w:rPr>
          <w:rFonts w:cs="Arial"/>
        </w:rPr>
      </w:pPr>
    </w:p>
    <w:p w:rsidR="000E2E75" w:rsidRDefault="000E2E75" w:rsidP="000E2E75">
      <w:pPr>
        <w:rPr>
          <w:rFonts w:cs="Arial"/>
        </w:rPr>
      </w:pPr>
    </w:p>
    <w:p w:rsidR="000E2E75" w:rsidRPr="00BD78FA" w:rsidRDefault="000E2E75" w:rsidP="000E2E75">
      <w:pPr>
        <w:rPr>
          <w:rFonts w:cs="Arial"/>
        </w:rPr>
      </w:pPr>
      <w:r w:rsidRPr="00BD78FA">
        <w:rPr>
          <w:rFonts w:cs="Arial"/>
        </w:rPr>
        <w:t>Tisková</w:t>
      </w:r>
      <w:r>
        <w:rPr>
          <w:rFonts w:cs="Arial"/>
        </w:rPr>
        <w:t xml:space="preserve"> zpráva, Brno, 12. září 2014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bookmarkStart w:id="0" w:name="_GoBack"/>
      <w:bookmarkEnd w:id="0"/>
      <w:r w:rsidRPr="00BD78FA">
        <w:rPr>
          <w:rFonts w:cs="Arial"/>
        </w:rPr>
        <w:tab/>
        <w:t xml:space="preserve">  </w:t>
      </w:r>
    </w:p>
    <w:p w:rsidR="000E2E75" w:rsidRPr="00BD78FA" w:rsidRDefault="000E2E75" w:rsidP="000E2E75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Vědcům v institutu</w:t>
      </w:r>
      <w:r w:rsidRPr="00BD78FA">
        <w:rPr>
          <w:rFonts w:cs="Arial"/>
          <w:b/>
          <w:sz w:val="28"/>
          <w:szCs w:val="28"/>
        </w:rPr>
        <w:t xml:space="preserve"> CEITEC začal sloužit unikátní </w:t>
      </w:r>
      <w:proofErr w:type="spellStart"/>
      <w:r w:rsidRPr="00BD78FA">
        <w:rPr>
          <w:rFonts w:cs="Arial"/>
          <w:b/>
          <w:sz w:val="28"/>
          <w:szCs w:val="28"/>
        </w:rPr>
        <w:t>kryo</w:t>
      </w:r>
      <w:proofErr w:type="spellEnd"/>
      <w:r w:rsidRPr="00BD78FA">
        <w:rPr>
          <w:rFonts w:cs="Arial"/>
          <w:b/>
          <w:sz w:val="28"/>
          <w:szCs w:val="28"/>
        </w:rPr>
        <w:t xml:space="preserve">-elektronový mikroskop </w:t>
      </w:r>
    </w:p>
    <w:p w:rsidR="000E2E75" w:rsidRPr="004138B2" w:rsidRDefault="000E2E75" w:rsidP="000E2E75">
      <w:pPr>
        <w:rPr>
          <w:rFonts w:cs="Arial"/>
          <w:b/>
        </w:rPr>
      </w:pPr>
      <w:r w:rsidRPr="004138B2">
        <w:rPr>
          <w:rFonts w:cs="Arial"/>
          <w:b/>
        </w:rPr>
        <w:t xml:space="preserve">Až do nitra buněk v donedávna ještě nedostupném detailu se nyní mohou podívat vědci působící ve Středoevropském technologickém institutu Masarykovy univerzity (CEITEC MU)  díky novému </w:t>
      </w:r>
      <w:proofErr w:type="spellStart"/>
      <w:r w:rsidRPr="004138B2">
        <w:rPr>
          <w:rFonts w:cs="Arial"/>
          <w:b/>
        </w:rPr>
        <w:t>kryo</w:t>
      </w:r>
      <w:proofErr w:type="spellEnd"/>
      <w:r w:rsidRPr="004138B2">
        <w:rPr>
          <w:rFonts w:cs="Arial"/>
          <w:b/>
        </w:rPr>
        <w:t xml:space="preserve">-elektronovému mikroskopu FEI Titan </w:t>
      </w:r>
      <w:proofErr w:type="spellStart"/>
      <w:r w:rsidRPr="004138B2">
        <w:rPr>
          <w:rFonts w:cs="Arial"/>
          <w:b/>
        </w:rPr>
        <w:t>Krios</w:t>
      </w:r>
      <w:proofErr w:type="spellEnd"/>
      <w:r w:rsidRPr="004138B2">
        <w:rPr>
          <w:rFonts w:cs="Arial"/>
          <w:b/>
        </w:rPr>
        <w:t xml:space="preserve"> a dalším přístrojům, které dohromady přišly na 5 milionů eur a patří v rámci centra k nejdražšímu vybavení. </w:t>
      </w:r>
    </w:p>
    <w:p w:rsidR="000E2E75" w:rsidRPr="00BD78FA" w:rsidRDefault="000E2E75" w:rsidP="000E2E75">
      <w:pPr>
        <w:rPr>
          <w:rFonts w:cs="Arial"/>
          <w:sz w:val="21"/>
          <w:szCs w:val="21"/>
        </w:rPr>
      </w:pPr>
      <w:r w:rsidRPr="00BD78FA">
        <w:rPr>
          <w:rFonts w:cs="Arial"/>
          <w:sz w:val="21"/>
          <w:szCs w:val="21"/>
        </w:rPr>
        <w:t xml:space="preserve">Přístroj, který je ve střední a východní Evropě zcela ojedinělý, umožňuje studovat struktury a prostorové uspořádání izolovaných komplexů bílkovin a nukleových kyselin téměř až na úroveň atomů anebo zobrazit tyto komplexy přímo uvnitř buňky na molekulární úrovni. Z takto získaných informací pak mohou vědci odvodit mechanismy funkce studovaných biomolekul a poznatky využít například pro vývoj cílených léčebných postupů. </w:t>
      </w:r>
    </w:p>
    <w:p w:rsidR="000E2E75" w:rsidRPr="00BD78FA" w:rsidRDefault="000E2E75" w:rsidP="000E2E75">
      <w:pPr>
        <w:rPr>
          <w:rFonts w:cs="Arial"/>
          <w:sz w:val="21"/>
          <w:szCs w:val="21"/>
        </w:rPr>
      </w:pPr>
      <w:r w:rsidRPr="00BD78FA">
        <w:rPr>
          <w:rFonts w:cs="Arial"/>
          <w:i/>
          <w:sz w:val="21"/>
          <w:szCs w:val="21"/>
        </w:rPr>
        <w:t xml:space="preserve">„Špičková vědecká centra po celém světě patří mezi naše tradiční zákazníky. Elektronový mikroskop Titan </w:t>
      </w:r>
      <w:proofErr w:type="spellStart"/>
      <w:r w:rsidRPr="00BD78FA">
        <w:rPr>
          <w:rFonts w:cs="Arial"/>
          <w:i/>
          <w:sz w:val="21"/>
          <w:szCs w:val="21"/>
        </w:rPr>
        <w:t>Krios</w:t>
      </w:r>
      <w:proofErr w:type="spellEnd"/>
      <w:r w:rsidRPr="00BD78FA">
        <w:rPr>
          <w:rFonts w:cs="Arial"/>
          <w:i/>
          <w:sz w:val="21"/>
          <w:szCs w:val="21"/>
        </w:rPr>
        <w:t xml:space="preserve"> je naším nejvýkonnějším transmisním mikroskopem pro práci se zmrazenými vzorky na teplotě -200</w:t>
      </w:r>
      <w:r>
        <w:rPr>
          <w:rFonts w:cs="Arial"/>
          <w:i/>
          <w:sz w:val="21"/>
          <w:szCs w:val="21"/>
        </w:rPr>
        <w:t xml:space="preserve"> </w:t>
      </w:r>
      <w:r w:rsidRPr="00BD78FA">
        <w:rPr>
          <w:rFonts w:cs="Arial"/>
          <w:i/>
          <w:sz w:val="21"/>
          <w:szCs w:val="21"/>
        </w:rPr>
        <w:t xml:space="preserve">°C, má nejlepší rozlišovací schopnost ze všech komerčně vyráběných mikroskopů na trhu a je nejlépe připraven pro efektivní výzkum hluboce zmrazených vzorků. Věřím, že v </w:t>
      </w:r>
      <w:proofErr w:type="spellStart"/>
      <w:r w:rsidRPr="00BD78FA">
        <w:rPr>
          <w:rFonts w:cs="Arial"/>
          <w:i/>
          <w:sz w:val="21"/>
          <w:szCs w:val="21"/>
        </w:rPr>
        <w:t>CEITECu</w:t>
      </w:r>
      <w:proofErr w:type="spellEnd"/>
      <w:r w:rsidRPr="00BD78FA">
        <w:rPr>
          <w:rFonts w:cs="Arial"/>
          <w:i/>
          <w:sz w:val="21"/>
          <w:szCs w:val="21"/>
        </w:rPr>
        <w:t xml:space="preserve"> nalezne odpovídající uplatnění a bude užitečným nástrojem, který posune hranice lidského poznání,“</w:t>
      </w:r>
      <w:r w:rsidRPr="00BD78FA">
        <w:rPr>
          <w:rFonts w:cs="Arial"/>
          <w:sz w:val="21"/>
          <w:szCs w:val="21"/>
        </w:rPr>
        <w:t xml:space="preserve"> uvedl Jiří </w:t>
      </w:r>
      <w:proofErr w:type="spellStart"/>
      <w:r w:rsidRPr="00BD78FA">
        <w:rPr>
          <w:rFonts w:cs="Arial"/>
          <w:sz w:val="21"/>
          <w:szCs w:val="21"/>
        </w:rPr>
        <w:t>Očadlík</w:t>
      </w:r>
      <w:proofErr w:type="spellEnd"/>
      <w:r w:rsidRPr="00BD78FA">
        <w:rPr>
          <w:rFonts w:cs="Arial"/>
          <w:sz w:val="21"/>
          <w:szCs w:val="21"/>
        </w:rPr>
        <w:t xml:space="preserve">, generální ředitel FEI Czech Republic. </w:t>
      </w:r>
      <w:r w:rsidRPr="00BD78FA">
        <w:rPr>
          <w:rFonts w:cs="Arial"/>
          <w:i/>
          <w:sz w:val="21"/>
          <w:szCs w:val="21"/>
        </w:rPr>
        <w:t xml:space="preserve">„Jsem velmi rád, že již došlo k dalším dohodám o možné spolupráci naší firmy se špičkovým týmem </w:t>
      </w:r>
      <w:proofErr w:type="spellStart"/>
      <w:r w:rsidRPr="00BD78FA">
        <w:rPr>
          <w:rFonts w:cs="Arial"/>
          <w:i/>
          <w:sz w:val="21"/>
          <w:szCs w:val="21"/>
        </w:rPr>
        <w:t>kryo</w:t>
      </w:r>
      <w:proofErr w:type="spellEnd"/>
      <w:r w:rsidRPr="00BD78FA">
        <w:rPr>
          <w:rFonts w:cs="Arial"/>
          <w:i/>
          <w:sz w:val="21"/>
          <w:szCs w:val="21"/>
        </w:rPr>
        <w:t>-elektronové mikroskopie CEITEC při dalším rozvoji metod a technologie zkoumání,“</w:t>
      </w:r>
      <w:r w:rsidRPr="00BD78FA">
        <w:rPr>
          <w:rFonts w:cs="Arial"/>
          <w:sz w:val="21"/>
          <w:szCs w:val="21"/>
        </w:rPr>
        <w:t xml:space="preserve"> dodal </w:t>
      </w:r>
      <w:proofErr w:type="spellStart"/>
      <w:r w:rsidRPr="00BD78FA">
        <w:rPr>
          <w:rFonts w:cs="Arial"/>
          <w:sz w:val="21"/>
          <w:szCs w:val="21"/>
        </w:rPr>
        <w:t>Očadlík</w:t>
      </w:r>
      <w:proofErr w:type="spellEnd"/>
      <w:r w:rsidRPr="00BD78FA">
        <w:rPr>
          <w:rFonts w:cs="Arial"/>
          <w:sz w:val="21"/>
          <w:szCs w:val="21"/>
        </w:rPr>
        <w:t>.</w:t>
      </w:r>
    </w:p>
    <w:p w:rsidR="000E2E75" w:rsidRPr="00BD78FA" w:rsidRDefault="000E2E75" w:rsidP="000E2E75">
      <w:pPr>
        <w:rPr>
          <w:rFonts w:cs="Arial"/>
          <w:sz w:val="21"/>
          <w:szCs w:val="21"/>
        </w:rPr>
      </w:pPr>
      <w:r w:rsidRPr="00BD78FA">
        <w:rPr>
          <w:rFonts w:cs="Arial"/>
          <w:sz w:val="21"/>
          <w:szCs w:val="21"/>
        </w:rPr>
        <w:t>Nový mikroskop umožňuje zobrazení makromolekul a buněk ve vitrifikovaném stavu. Na rozdíl od standartních přístupů elektronové mikroskopie jsou biologické vzorky uchovány v jejich přirozeném prostředí a rychle zamrazeny (</w:t>
      </w:r>
      <w:proofErr w:type="spellStart"/>
      <w:r w:rsidRPr="00BD78FA">
        <w:rPr>
          <w:rFonts w:cs="Arial"/>
          <w:sz w:val="21"/>
          <w:szCs w:val="21"/>
        </w:rPr>
        <w:t>vitrifikovány</w:t>
      </w:r>
      <w:proofErr w:type="spellEnd"/>
      <w:r w:rsidRPr="00BD78FA">
        <w:rPr>
          <w:rFonts w:cs="Arial"/>
          <w:sz w:val="21"/>
          <w:szCs w:val="21"/>
        </w:rPr>
        <w:t xml:space="preserve">) na teplotu přibližně -200 °C, při níž nedochází k jejich deformaci či poškození. Elektronový svazek </w:t>
      </w:r>
      <w:r>
        <w:rPr>
          <w:rFonts w:cs="Arial"/>
          <w:sz w:val="21"/>
          <w:szCs w:val="21"/>
        </w:rPr>
        <w:t xml:space="preserve">mikroskopu </w:t>
      </w:r>
      <w:r w:rsidRPr="00BD78FA">
        <w:rPr>
          <w:rFonts w:cs="Arial"/>
          <w:sz w:val="21"/>
          <w:szCs w:val="21"/>
        </w:rPr>
        <w:t>však může proniknout vzorky pouze o tloušťce do 0,5 mikrometru, a proto je příprava vitrifikovaných biologických vzorků náročná. K tomu slouží vědcům z </w:t>
      </w:r>
      <w:proofErr w:type="spellStart"/>
      <w:r w:rsidRPr="00BD78FA">
        <w:rPr>
          <w:rFonts w:cs="Arial"/>
          <w:sz w:val="21"/>
          <w:szCs w:val="21"/>
        </w:rPr>
        <w:t>CEITECu</w:t>
      </w:r>
      <w:proofErr w:type="spellEnd"/>
      <w:r w:rsidRPr="00BD78FA">
        <w:rPr>
          <w:rFonts w:cs="Arial"/>
          <w:sz w:val="21"/>
          <w:szCs w:val="21"/>
        </w:rPr>
        <w:t xml:space="preserve"> speciální </w:t>
      </w:r>
      <w:proofErr w:type="spellStart"/>
      <w:r w:rsidRPr="00BD78FA">
        <w:rPr>
          <w:rFonts w:cs="Arial"/>
          <w:sz w:val="21"/>
          <w:szCs w:val="21"/>
        </w:rPr>
        <w:t>vitrifikační</w:t>
      </w:r>
      <w:proofErr w:type="spellEnd"/>
      <w:r w:rsidRPr="00BD78FA">
        <w:rPr>
          <w:rFonts w:cs="Arial"/>
          <w:sz w:val="21"/>
          <w:szCs w:val="21"/>
        </w:rPr>
        <w:t xml:space="preserve"> robot (FEI </w:t>
      </w:r>
      <w:proofErr w:type="spellStart"/>
      <w:r w:rsidRPr="00BD78FA">
        <w:rPr>
          <w:rFonts w:cs="Arial"/>
          <w:sz w:val="21"/>
          <w:szCs w:val="21"/>
        </w:rPr>
        <w:t>Vitrobot</w:t>
      </w:r>
      <w:proofErr w:type="spellEnd"/>
      <w:r w:rsidRPr="00BD78FA">
        <w:rPr>
          <w:rFonts w:cs="Arial"/>
          <w:sz w:val="21"/>
          <w:szCs w:val="21"/>
        </w:rPr>
        <w:t>), který umožňuje přípravu tenkých vzorků (100 – 200 </w:t>
      </w:r>
      <w:proofErr w:type="spellStart"/>
      <w:r w:rsidRPr="00BD78FA">
        <w:rPr>
          <w:rFonts w:cs="Arial"/>
          <w:sz w:val="21"/>
          <w:szCs w:val="21"/>
        </w:rPr>
        <w:t>nm</w:t>
      </w:r>
      <w:proofErr w:type="spellEnd"/>
      <w:r w:rsidRPr="00BD78FA">
        <w:rPr>
          <w:rFonts w:cs="Arial"/>
          <w:sz w:val="21"/>
          <w:szCs w:val="21"/>
        </w:rPr>
        <w:t xml:space="preserve">) za opakovatelných podmínek. </w:t>
      </w:r>
    </w:p>
    <w:p w:rsidR="000E2E75" w:rsidRDefault="000E2E75" w:rsidP="000E2E75">
      <w:pPr>
        <w:rPr>
          <w:rFonts w:cs="Arial"/>
          <w:sz w:val="21"/>
          <w:szCs w:val="21"/>
        </w:rPr>
      </w:pPr>
      <w:r w:rsidRPr="00BD78FA">
        <w:rPr>
          <w:rFonts w:cs="Arial"/>
          <w:sz w:val="21"/>
          <w:szCs w:val="21"/>
        </w:rPr>
        <w:t xml:space="preserve">Vysoké rozlišovací schopnosti mikroskopu také kladou speciální požadavky na prostory, ve kterých může být takový mikroskop umístěn. Expozice vzorku trvá kolem jedné vteřiny, kdy se nesmí vzorek ani přístroj pohnout </w:t>
      </w:r>
      <w:r>
        <w:rPr>
          <w:rFonts w:cs="Arial"/>
          <w:sz w:val="21"/>
          <w:szCs w:val="21"/>
        </w:rPr>
        <w:t xml:space="preserve">byť </w:t>
      </w:r>
      <w:r w:rsidRPr="00BD78FA">
        <w:rPr>
          <w:rFonts w:cs="Arial"/>
          <w:sz w:val="21"/>
          <w:szCs w:val="21"/>
        </w:rPr>
        <w:t>o desetinu nanometru (10</w:t>
      </w:r>
      <w:r w:rsidRPr="00BD78FA">
        <w:rPr>
          <w:rFonts w:cs="Arial"/>
          <w:sz w:val="21"/>
          <w:szCs w:val="21"/>
          <w:vertAlign w:val="superscript"/>
        </w:rPr>
        <w:t>-10</w:t>
      </w:r>
      <w:r w:rsidRPr="00BD78FA">
        <w:rPr>
          <w:rFonts w:cs="Arial"/>
          <w:sz w:val="21"/>
          <w:szCs w:val="21"/>
        </w:rPr>
        <w:t xml:space="preserve"> m). Sebemenší vibrace během expozice by totiž znemožnily přesná měření. Přístroj vysoký čtyři metry, vážící 2000 kilogramů a vyžadující napětí 300 kilovoltů musí proto být umístěn ve speciálně postavených prostorech s oddělenými základy, které izolují mikroskop od vibrací celé budovy. Navíc, místnost musí být izolována od jakýchkoli rušivých elektromagnetických polí. Proto ani nemohou jezdit v  blízkosti budovy s mikroskopy tramvaje či trolejbusy, které by způsobovaly silné vibrace a narušovaly elektromagnetické pole a elektronový svazek v mikroskopu.</w:t>
      </w:r>
    </w:p>
    <w:p w:rsidR="00E91B6B" w:rsidRPr="000E2E75" w:rsidRDefault="000E2E75" w:rsidP="00E91B6B">
      <w:pPr>
        <w:rPr>
          <w:rFonts w:cs="Arial"/>
          <w:sz w:val="21"/>
          <w:szCs w:val="21"/>
        </w:rPr>
      </w:pPr>
      <w:r w:rsidRPr="0086741C">
        <w:rPr>
          <w:rFonts w:cs="Arial"/>
          <w:sz w:val="21"/>
          <w:szCs w:val="21"/>
        </w:rPr>
        <w:t xml:space="preserve">Laboratoře </w:t>
      </w:r>
      <w:proofErr w:type="spellStart"/>
      <w:r w:rsidRPr="0086741C">
        <w:rPr>
          <w:rFonts w:cs="Arial"/>
          <w:sz w:val="21"/>
          <w:szCs w:val="21"/>
        </w:rPr>
        <w:t>kryo</w:t>
      </w:r>
      <w:proofErr w:type="spellEnd"/>
      <w:r w:rsidRPr="0086741C">
        <w:rPr>
          <w:rFonts w:cs="Arial"/>
          <w:sz w:val="21"/>
          <w:szCs w:val="21"/>
        </w:rPr>
        <w:t>-elektronové mikroskopie navázaly spoluprác</w:t>
      </w:r>
      <w:r>
        <w:rPr>
          <w:rFonts w:cs="Arial"/>
          <w:sz w:val="21"/>
          <w:szCs w:val="21"/>
        </w:rPr>
        <w:t>i</w:t>
      </w:r>
      <w:r w:rsidRPr="0086741C">
        <w:rPr>
          <w:rFonts w:cs="Arial"/>
          <w:sz w:val="21"/>
          <w:szCs w:val="21"/>
        </w:rPr>
        <w:t xml:space="preserve"> s ostatními výzkumnými skupinami v </w:t>
      </w:r>
      <w:proofErr w:type="spellStart"/>
      <w:r w:rsidRPr="0086741C">
        <w:rPr>
          <w:rFonts w:cs="Arial"/>
          <w:sz w:val="21"/>
          <w:szCs w:val="21"/>
        </w:rPr>
        <w:t>CEITECu</w:t>
      </w:r>
      <w:proofErr w:type="spellEnd"/>
      <w:r w:rsidRPr="0086741C">
        <w:rPr>
          <w:rFonts w:cs="Arial"/>
          <w:sz w:val="21"/>
          <w:szCs w:val="21"/>
        </w:rPr>
        <w:t xml:space="preserve"> a na Masarykově univerzitě a </w:t>
      </w:r>
      <w:r>
        <w:rPr>
          <w:rFonts w:cs="Arial"/>
          <w:sz w:val="21"/>
          <w:szCs w:val="21"/>
        </w:rPr>
        <w:t>s odborníky z dalších</w:t>
      </w:r>
      <w:r w:rsidRPr="0086741C">
        <w:rPr>
          <w:rFonts w:cs="Arial"/>
          <w:sz w:val="21"/>
          <w:szCs w:val="21"/>
        </w:rPr>
        <w:t xml:space="preserve"> vědeckých institucí v Česku </w:t>
      </w:r>
      <w:r>
        <w:rPr>
          <w:rFonts w:cs="Arial"/>
          <w:sz w:val="21"/>
          <w:szCs w:val="21"/>
        </w:rPr>
        <w:t>i</w:t>
      </w:r>
      <w:r w:rsidRPr="0086741C">
        <w:rPr>
          <w:rFonts w:cs="Arial"/>
          <w:sz w:val="21"/>
          <w:szCs w:val="21"/>
        </w:rPr>
        <w:t xml:space="preserve"> zahraničí. Zájem </w:t>
      </w:r>
      <w:r>
        <w:rPr>
          <w:rFonts w:cs="Arial"/>
          <w:sz w:val="21"/>
          <w:szCs w:val="21"/>
        </w:rPr>
        <w:t>je také o vy</w:t>
      </w:r>
      <w:r w:rsidRPr="0086741C">
        <w:rPr>
          <w:rFonts w:cs="Arial"/>
          <w:sz w:val="21"/>
          <w:szCs w:val="21"/>
        </w:rPr>
        <w:t xml:space="preserve">užití volné kapacity přístrojů. </w:t>
      </w:r>
    </w:p>
    <w:sectPr w:rsidR="00E91B6B" w:rsidRPr="000E2E75" w:rsidSect="00E91B6B">
      <w:headerReference w:type="default" r:id="rId7"/>
      <w:footerReference w:type="default" r:id="rId8"/>
      <w:pgSz w:w="11906" w:h="16838"/>
      <w:pgMar w:top="1954" w:right="1417" w:bottom="1417" w:left="993" w:header="708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E54" w:rsidRDefault="00083E54" w:rsidP="00083E54">
      <w:pPr>
        <w:spacing w:after="0" w:line="240" w:lineRule="auto"/>
      </w:pPr>
      <w:r>
        <w:separator/>
      </w:r>
    </w:p>
  </w:endnote>
  <w:endnote w:type="continuationSeparator" w:id="0">
    <w:p w:rsidR="00083E54" w:rsidRDefault="00083E54" w:rsidP="00083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6B" w:rsidRPr="00E91B6B" w:rsidRDefault="00083E54" w:rsidP="00E91B6B"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7DB2E484" wp14:editId="52F59975">
          <wp:simplePos x="0" y="0"/>
          <wp:positionH relativeFrom="column">
            <wp:posOffset>3092450</wp:posOffset>
          </wp:positionH>
          <wp:positionV relativeFrom="paragraph">
            <wp:posOffset>-306070</wp:posOffset>
          </wp:positionV>
          <wp:extent cx="3284855" cy="609600"/>
          <wp:effectExtent l="0" t="0" r="0" b="0"/>
          <wp:wrapTight wrapText="bothSides">
            <wp:wrapPolygon edited="0">
              <wp:start x="0" y="0"/>
              <wp:lineTo x="0" y="20925"/>
              <wp:lineTo x="21420" y="20925"/>
              <wp:lineTo x="21420" y="0"/>
              <wp:lineTo x="0" y="0"/>
            </wp:wrapPolygon>
          </wp:wrapTight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aVpI_loga-ceitec_pos_H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792"/>
                  <a:stretch/>
                </pic:blipFill>
                <pic:spPr bwMode="auto">
                  <a:xfrm>
                    <a:off x="0" y="0"/>
                    <a:ext cx="3284855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2" w:history="1">
      <w:r w:rsidR="00E91B6B" w:rsidRPr="00E91B6B">
        <w:rPr>
          <w:rStyle w:val="Hypertextovodkaz"/>
          <w:b/>
          <w:color w:val="283583"/>
          <w:sz w:val="32"/>
          <w:u w:val="none"/>
        </w:rPr>
        <w:t>www.muni.cz</w:t>
      </w:r>
    </w:hyperlink>
    <w:r w:rsidR="00E91B6B">
      <w:rPr>
        <w:b/>
        <w:color w:val="283583"/>
        <w:sz w:val="32"/>
      </w:rPr>
      <w:t xml:space="preserve"> </w:t>
    </w:r>
    <w:r w:rsidR="00E91B6B" w:rsidRPr="00E91B6B">
      <w:rPr>
        <w:sz w:val="32"/>
      </w:rPr>
      <w:t>ǀ</w:t>
    </w:r>
    <w:r w:rsidR="00E91B6B" w:rsidRPr="00E91B6B">
      <w:t xml:space="preserve"> </w:t>
    </w:r>
    <w:hyperlink r:id="rId3" w:history="1">
      <w:r w:rsidR="00E91B6B" w:rsidRPr="00E91B6B">
        <w:rPr>
          <w:rStyle w:val="Hypertextovodkaz"/>
          <w:b/>
          <w:color w:val="7AC143"/>
          <w:sz w:val="32"/>
          <w:u w:val="none"/>
        </w:rPr>
        <w:t>www.ceitec.cz</w:t>
      </w:r>
    </w:hyperlink>
    <w:r w:rsidR="00E91B6B" w:rsidRPr="00E91B6B">
      <w:rPr>
        <w:sz w:val="32"/>
      </w:rPr>
      <w:t xml:space="preserve"> </w:t>
    </w:r>
  </w:p>
  <w:p w:rsidR="00083E54" w:rsidRDefault="00083E54" w:rsidP="00E91B6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E54" w:rsidRDefault="00083E54" w:rsidP="00083E54">
      <w:pPr>
        <w:spacing w:after="0" w:line="240" w:lineRule="auto"/>
      </w:pPr>
      <w:r>
        <w:separator/>
      </w:r>
    </w:p>
  </w:footnote>
  <w:footnote w:type="continuationSeparator" w:id="0">
    <w:p w:rsidR="00083E54" w:rsidRDefault="00083E54" w:rsidP="00083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E54" w:rsidRDefault="000E2E75">
    <w:pPr>
      <w:pStyle w:val="Zhlav"/>
    </w:pPr>
    <w:r w:rsidRPr="00BD78FA">
      <w:rPr>
        <w:rFonts w:cs="Arial"/>
        <w:noProof/>
        <w:lang w:eastAsia="cs-CZ"/>
      </w:rPr>
      <w:drawing>
        <wp:anchor distT="0" distB="0" distL="114300" distR="114300" simplePos="0" relativeHeight="251662336" behindDoc="1" locked="0" layoutInCell="1" allowOverlap="1" wp14:anchorId="1F2B811C" wp14:editId="6304D321">
          <wp:simplePos x="0" y="0"/>
          <wp:positionH relativeFrom="column">
            <wp:posOffset>4097655</wp:posOffset>
          </wp:positionH>
          <wp:positionV relativeFrom="paragraph">
            <wp:posOffset>888365</wp:posOffset>
          </wp:positionV>
          <wp:extent cx="1457325" cy="525145"/>
          <wp:effectExtent l="0" t="0" r="9525" b="8255"/>
          <wp:wrapThrough wrapText="bothSides">
            <wp:wrapPolygon edited="0">
              <wp:start x="0" y="0"/>
              <wp:lineTo x="0" y="21156"/>
              <wp:lineTo x="21459" y="21156"/>
              <wp:lineTo x="21459" y="0"/>
              <wp:lineTo x="0" y="0"/>
            </wp:wrapPolygon>
          </wp:wrapThrough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I_Print_Size1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52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1B6B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B0B3045" wp14:editId="2747C938">
          <wp:simplePos x="0" y="0"/>
          <wp:positionH relativeFrom="margin">
            <wp:align>left</wp:align>
          </wp:positionH>
          <wp:positionV relativeFrom="paragraph">
            <wp:posOffset>-297180</wp:posOffset>
          </wp:positionV>
          <wp:extent cx="2971800" cy="1077595"/>
          <wp:effectExtent l="0" t="0" r="0" b="8255"/>
          <wp:wrapTight wrapText="bothSides">
            <wp:wrapPolygon edited="0">
              <wp:start x="0" y="0"/>
              <wp:lineTo x="0" y="21384"/>
              <wp:lineTo x="21462" y="21384"/>
              <wp:lineTo x="21462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 textem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1800" cy="1077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3E54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7FF3074" wp14:editId="63F29413">
          <wp:simplePos x="0" y="0"/>
          <wp:positionH relativeFrom="margin">
            <wp:align>right</wp:align>
          </wp:positionH>
          <wp:positionV relativeFrom="paragraph">
            <wp:posOffset>-40005</wp:posOffset>
          </wp:positionV>
          <wp:extent cx="2409825" cy="702310"/>
          <wp:effectExtent l="0" t="0" r="9525" b="2540"/>
          <wp:wrapTight wrapText="bothSides">
            <wp:wrapPolygon edited="0">
              <wp:start x="0" y="0"/>
              <wp:lineTo x="0" y="21092"/>
              <wp:lineTo x="21515" y="21092"/>
              <wp:lineTo x="21515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ITEC_logo-text_cz_pos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9825" cy="702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E54"/>
    <w:rsid w:val="00083E54"/>
    <w:rsid w:val="000E2E75"/>
    <w:rsid w:val="006435B8"/>
    <w:rsid w:val="00CE6AF3"/>
    <w:rsid w:val="00D71816"/>
    <w:rsid w:val="00E9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E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3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3E54"/>
  </w:style>
  <w:style w:type="paragraph" w:styleId="Zpat">
    <w:name w:val="footer"/>
    <w:basedOn w:val="Normln"/>
    <w:link w:val="ZpatChar"/>
    <w:uiPriority w:val="99"/>
    <w:unhideWhenUsed/>
    <w:rsid w:val="00083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3E54"/>
  </w:style>
  <w:style w:type="paragraph" w:styleId="Textbubliny">
    <w:name w:val="Balloon Text"/>
    <w:basedOn w:val="Normln"/>
    <w:link w:val="TextbublinyChar"/>
    <w:uiPriority w:val="99"/>
    <w:semiHidden/>
    <w:unhideWhenUsed/>
    <w:rsid w:val="00083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E5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91B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E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3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3E54"/>
  </w:style>
  <w:style w:type="paragraph" w:styleId="Zpat">
    <w:name w:val="footer"/>
    <w:basedOn w:val="Normln"/>
    <w:link w:val="ZpatChar"/>
    <w:uiPriority w:val="99"/>
    <w:unhideWhenUsed/>
    <w:rsid w:val="00083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3E54"/>
  </w:style>
  <w:style w:type="paragraph" w:styleId="Textbubliny">
    <w:name w:val="Balloon Text"/>
    <w:basedOn w:val="Normln"/>
    <w:link w:val="TextbublinyChar"/>
    <w:uiPriority w:val="99"/>
    <w:semiHidden/>
    <w:unhideWhenUsed/>
    <w:rsid w:val="00083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E5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91B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eitec.cz" TargetMode="External"/><Relationship Id="rId2" Type="http://schemas.openxmlformats.org/officeDocument/2006/relationships/hyperlink" Target="http://www.muni.cz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</dc:creator>
  <cp:lastModifiedBy>povolny</cp:lastModifiedBy>
  <cp:revision>2</cp:revision>
  <dcterms:created xsi:type="dcterms:W3CDTF">2014-09-10T13:40:00Z</dcterms:created>
  <dcterms:modified xsi:type="dcterms:W3CDTF">2014-09-10T13:40:00Z</dcterms:modified>
</cp:coreProperties>
</file>