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C2" w:rsidRPr="00FD6872" w:rsidRDefault="005960B2" w:rsidP="00FD6872">
      <w:pPr>
        <w:pStyle w:val="Zkladntext"/>
        <w:spacing w:line="240" w:lineRule="auto"/>
        <w:rPr>
          <w:rFonts w:ascii="Verdana" w:hAnsi="Verdana"/>
          <w:sz w:val="18"/>
          <w:szCs w:val="18"/>
          <w:lang w:val="en-GB"/>
        </w:rPr>
      </w:pPr>
      <w:r w:rsidRPr="00FD6872">
        <w:rPr>
          <w:rFonts w:ascii="Verdana" w:hAnsi="Verdana"/>
          <w:sz w:val="18"/>
          <w:szCs w:val="18"/>
          <w:lang w:val="en-GB"/>
        </w:rPr>
        <w:t>Název publikace</w:t>
      </w:r>
      <w:r w:rsidR="00F801D5" w:rsidRPr="00FD6872">
        <w:rPr>
          <w:rFonts w:ascii="Verdana" w:hAnsi="Verdana"/>
          <w:sz w:val="18"/>
          <w:szCs w:val="18"/>
          <w:lang w:val="en-GB"/>
        </w:rPr>
        <w:t xml:space="preserve"> </w:t>
      </w:r>
    </w:p>
    <w:p w:rsidR="001144D5" w:rsidRPr="00FD6872" w:rsidRDefault="00F801D5" w:rsidP="00FD6872">
      <w:pPr>
        <w:pStyle w:val="Zkladntext"/>
        <w:spacing w:line="240" w:lineRule="auto"/>
        <w:rPr>
          <w:rFonts w:ascii="Verdana" w:hAnsi="Verdana"/>
          <w:caps/>
          <w:sz w:val="18"/>
          <w:szCs w:val="18"/>
          <w:lang w:val="en-GB"/>
        </w:rPr>
      </w:pPr>
      <w:r w:rsidRPr="00FD6872">
        <w:rPr>
          <w:rFonts w:ascii="Verdana" w:hAnsi="Verdana"/>
          <w:sz w:val="18"/>
          <w:szCs w:val="18"/>
          <w:lang w:val="en-GB"/>
        </w:rPr>
        <w:t>FK15</w:t>
      </w:r>
    </w:p>
    <w:p w:rsidR="001144D5" w:rsidRPr="00FD6872" w:rsidRDefault="001144D5" w:rsidP="00FD6872">
      <w:pPr>
        <w:pStyle w:val="Zkladntext"/>
        <w:spacing w:line="240" w:lineRule="auto"/>
        <w:rPr>
          <w:rFonts w:ascii="Verdana" w:hAnsi="Verdana"/>
          <w:b w:val="0"/>
          <w:i/>
          <w:sz w:val="18"/>
          <w:szCs w:val="18"/>
        </w:rPr>
      </w:pPr>
      <w:r w:rsidRPr="00FD6872">
        <w:rPr>
          <w:rFonts w:ascii="Verdana" w:hAnsi="Verdana"/>
          <w:b w:val="0"/>
          <w:i/>
          <w:sz w:val="18"/>
          <w:szCs w:val="18"/>
        </w:rPr>
        <w:t>(</w:t>
      </w:r>
      <w:r w:rsidR="00F801D5" w:rsidRPr="00FD6872">
        <w:rPr>
          <w:rFonts w:ascii="Verdana" w:hAnsi="Verdana"/>
          <w:b w:val="0"/>
          <w:i/>
          <w:sz w:val="18"/>
          <w:szCs w:val="18"/>
        </w:rPr>
        <w:t>FK15</w:t>
      </w:r>
      <w:r w:rsidRPr="00FD6872">
        <w:rPr>
          <w:rFonts w:ascii="Verdana" w:hAnsi="Verdana"/>
          <w:b w:val="0"/>
          <w:i/>
          <w:sz w:val="18"/>
          <w:szCs w:val="18"/>
        </w:rPr>
        <w:t>)</w:t>
      </w:r>
    </w:p>
    <w:p w:rsidR="001144D5" w:rsidRPr="00FD6872" w:rsidRDefault="001144D5" w:rsidP="00FD6872">
      <w:pPr>
        <w:pStyle w:val="Zkladntext"/>
        <w:spacing w:line="240" w:lineRule="auto"/>
        <w:rPr>
          <w:rFonts w:ascii="Verdana" w:hAnsi="Verdana"/>
          <w:b w:val="0"/>
          <w:i/>
          <w:caps/>
          <w:sz w:val="18"/>
          <w:szCs w:val="18"/>
          <w:lang w:val="en-GB"/>
        </w:rPr>
      </w:pPr>
    </w:p>
    <w:p w:rsidR="006A0803" w:rsidRPr="00FD6872" w:rsidRDefault="006A0803" w:rsidP="00FD6872">
      <w:pPr>
        <w:tabs>
          <w:tab w:val="right" w:leader="dot" w:pos="8505"/>
        </w:tabs>
        <w:spacing w:after="0" w:line="240" w:lineRule="auto"/>
        <w:jc w:val="both"/>
        <w:rPr>
          <w:rFonts w:ascii="Verdana" w:hAnsi="Verdana"/>
          <w:sz w:val="18"/>
          <w:szCs w:val="18"/>
        </w:rPr>
      </w:pPr>
      <w:r w:rsidRPr="00FD6872">
        <w:rPr>
          <w:rFonts w:ascii="Verdana" w:hAnsi="Verdana"/>
          <w:sz w:val="18"/>
          <w:szCs w:val="18"/>
        </w:rPr>
        <w:t>Umění autorské knihy a výtvarná výchova</w:t>
      </w:r>
    </w:p>
    <w:p w:rsidR="007673C2" w:rsidRPr="00FD6872" w:rsidRDefault="00470F64" w:rsidP="00FD6872">
      <w:pPr>
        <w:tabs>
          <w:tab w:val="right" w:leader="dot" w:pos="8505"/>
        </w:tabs>
        <w:spacing w:after="0" w:line="240" w:lineRule="auto"/>
        <w:jc w:val="both"/>
        <w:rPr>
          <w:rFonts w:ascii="Verdana" w:hAnsi="Verdana"/>
          <w:sz w:val="18"/>
          <w:szCs w:val="18"/>
          <w:lang w:val="en-GB"/>
        </w:rPr>
      </w:pPr>
      <w:r w:rsidRPr="00FD6872">
        <w:rPr>
          <w:rFonts w:ascii="Verdana" w:hAnsi="Verdana"/>
          <w:i/>
          <w:sz w:val="18"/>
          <w:szCs w:val="18"/>
        </w:rPr>
        <w:t xml:space="preserve">Art of </w:t>
      </w:r>
      <w:r w:rsidR="00167CEB" w:rsidRPr="00FD6872">
        <w:rPr>
          <w:rFonts w:ascii="Verdana" w:hAnsi="Verdana"/>
          <w:i/>
          <w:sz w:val="18"/>
          <w:szCs w:val="18"/>
          <w:lang w:val="en-US"/>
        </w:rPr>
        <w:t>author’s</w:t>
      </w:r>
      <w:r w:rsidR="00F801D5" w:rsidRPr="00FD6872">
        <w:rPr>
          <w:rFonts w:ascii="Verdana" w:hAnsi="Verdana"/>
          <w:i/>
          <w:sz w:val="18"/>
          <w:szCs w:val="18"/>
          <w:lang w:val="en-US"/>
        </w:rPr>
        <w:t xml:space="preserve"> book </w:t>
      </w:r>
      <w:r w:rsidRPr="00FD6872">
        <w:rPr>
          <w:rFonts w:ascii="Verdana" w:hAnsi="Verdana"/>
          <w:i/>
          <w:sz w:val="18"/>
          <w:szCs w:val="18"/>
          <w:lang w:val="en-US"/>
        </w:rPr>
        <w:t>and visual art education</w:t>
      </w:r>
    </w:p>
    <w:p w:rsidR="00E124D2" w:rsidRPr="00FD6872" w:rsidRDefault="00E124D2" w:rsidP="00FD6872">
      <w:pPr>
        <w:pStyle w:val="Bezmezer"/>
        <w:rPr>
          <w:rFonts w:ascii="Verdana" w:hAnsi="Verdana"/>
          <w:sz w:val="18"/>
          <w:szCs w:val="18"/>
          <w:lang w:val="cs-CZ"/>
        </w:rPr>
      </w:pPr>
    </w:p>
    <w:p w:rsidR="00105F1C" w:rsidRDefault="005960B2" w:rsidP="00FD6872">
      <w:pPr>
        <w:pStyle w:val="Bezmezer"/>
        <w:jc w:val="both"/>
        <w:rPr>
          <w:rFonts w:ascii="Verdana" w:hAnsi="Verdana"/>
          <w:i/>
          <w:sz w:val="18"/>
          <w:szCs w:val="18"/>
        </w:rPr>
      </w:pPr>
      <w:r w:rsidRPr="00FD6872">
        <w:rPr>
          <w:rFonts w:ascii="Verdana" w:hAnsi="Verdana"/>
          <w:b/>
          <w:sz w:val="18"/>
          <w:szCs w:val="18"/>
        </w:rPr>
        <w:t>Autor/e</w:t>
      </w:r>
      <w:r w:rsidR="001144D5" w:rsidRPr="00FD6872">
        <w:rPr>
          <w:rFonts w:ascii="Verdana" w:hAnsi="Verdana"/>
          <w:b/>
          <w:sz w:val="18"/>
          <w:szCs w:val="18"/>
        </w:rPr>
        <w:t>ditor</w:t>
      </w:r>
      <w:r w:rsidRPr="00FD6872">
        <w:rPr>
          <w:rFonts w:ascii="Verdana" w:hAnsi="Verdana"/>
          <w:sz w:val="18"/>
          <w:szCs w:val="18"/>
        </w:rPr>
        <w:t xml:space="preserve"> </w:t>
      </w:r>
      <w:r w:rsidR="00F801D5" w:rsidRPr="00FD6872">
        <w:rPr>
          <w:rFonts w:ascii="Verdana" w:hAnsi="Verdana"/>
          <w:i/>
          <w:sz w:val="18"/>
          <w:szCs w:val="18"/>
        </w:rPr>
        <w:t>Mgr. et MgA. Jana Francová, Ph.D.</w:t>
      </w:r>
      <w:r w:rsidR="0019382E">
        <w:rPr>
          <w:rFonts w:ascii="Verdana" w:hAnsi="Verdana"/>
          <w:i/>
          <w:sz w:val="18"/>
          <w:szCs w:val="18"/>
        </w:rPr>
        <w:t xml:space="preserve"> a kol.</w:t>
      </w:r>
    </w:p>
    <w:p w:rsidR="00535E32" w:rsidRDefault="00535E32" w:rsidP="00FD6872">
      <w:pPr>
        <w:pStyle w:val="Bezmezer"/>
        <w:jc w:val="both"/>
        <w:rPr>
          <w:rFonts w:ascii="Verdana" w:hAnsi="Verdana"/>
          <w:i/>
          <w:sz w:val="18"/>
          <w:szCs w:val="18"/>
        </w:rPr>
      </w:pPr>
      <w:bookmarkStart w:id="0" w:name="_GoBack"/>
      <w:bookmarkEnd w:id="0"/>
    </w:p>
    <w:p w:rsidR="00535E32" w:rsidRPr="00535E32" w:rsidRDefault="00535E32" w:rsidP="00535E32">
      <w:pPr>
        <w:pStyle w:val="Bezmezer"/>
        <w:rPr>
          <w:rFonts w:ascii="Verdana" w:eastAsiaTheme="minorHAnsi" w:hAnsi="Verdana" w:cs="ACaslonPro-Regular"/>
          <w:sz w:val="18"/>
          <w:szCs w:val="18"/>
        </w:rPr>
      </w:pPr>
      <w:r w:rsidRPr="00535E32">
        <w:rPr>
          <w:rFonts w:ascii="Verdana" w:hAnsi="Verdana"/>
          <w:sz w:val="18"/>
          <w:szCs w:val="18"/>
        </w:rPr>
        <w:t>Autorský kolektiv</w:t>
      </w:r>
      <w:r>
        <w:rPr>
          <w:rFonts w:ascii="Verdana" w:hAnsi="Verdana"/>
          <w:sz w:val="18"/>
          <w:szCs w:val="18"/>
        </w:rPr>
        <w:t>:</w:t>
      </w:r>
      <w:r>
        <w:rPr>
          <w:rFonts w:ascii="Verdana" w:hAnsi="Verdana"/>
          <w:sz w:val="18"/>
          <w:szCs w:val="18"/>
        </w:rPr>
        <w:br/>
      </w:r>
      <w:r w:rsidRPr="00535E32">
        <w:rPr>
          <w:rFonts w:ascii="Verdana" w:eastAsiaTheme="minorHAnsi" w:hAnsi="Verdana" w:cs="ACaslonPro-Regular"/>
          <w:sz w:val="18"/>
          <w:szCs w:val="18"/>
        </w:rPr>
        <w:t>Jana Francová, Ondřej Navrátil, Hana Karkanová, Martin</w:t>
      </w:r>
      <w:r w:rsidRPr="00535E32">
        <w:rPr>
          <w:rFonts w:ascii="Verdana" w:eastAsiaTheme="minorHAnsi" w:hAnsi="Verdana" w:cs="ACaslonPro-Regular"/>
          <w:sz w:val="18"/>
          <w:szCs w:val="18"/>
        </w:rPr>
        <w:t xml:space="preserve"> </w:t>
      </w:r>
      <w:r w:rsidRPr="00535E32">
        <w:rPr>
          <w:rFonts w:ascii="Verdana" w:eastAsiaTheme="minorHAnsi" w:hAnsi="Verdana" w:cs="ACaslonPro-Regular"/>
          <w:sz w:val="18"/>
          <w:szCs w:val="18"/>
        </w:rPr>
        <w:t xml:space="preserve">Raudenský, Jan Charvát, Eva Strouhalová, </w:t>
      </w:r>
    </w:p>
    <w:p w:rsidR="0016072D" w:rsidRPr="00FD6872" w:rsidRDefault="0016072D" w:rsidP="00FD6872">
      <w:pPr>
        <w:pStyle w:val="Bezmezer"/>
        <w:jc w:val="both"/>
        <w:rPr>
          <w:rFonts w:ascii="Verdana" w:hAnsi="Verdana"/>
          <w:sz w:val="18"/>
          <w:szCs w:val="18"/>
        </w:rPr>
      </w:pPr>
    </w:p>
    <w:p w:rsidR="00E124D2" w:rsidRPr="00FD6872" w:rsidRDefault="00E124D2" w:rsidP="00FD6872">
      <w:pPr>
        <w:pStyle w:val="Bezmezer"/>
        <w:jc w:val="both"/>
        <w:rPr>
          <w:rFonts w:ascii="Verdana" w:hAnsi="Verdana"/>
          <w:b/>
          <w:sz w:val="18"/>
          <w:szCs w:val="18"/>
          <w:lang w:val="cs-CZ"/>
        </w:rPr>
      </w:pPr>
      <w:r w:rsidRPr="00FD6872">
        <w:rPr>
          <w:rFonts w:ascii="Verdana" w:hAnsi="Verdana"/>
          <w:b/>
          <w:sz w:val="18"/>
          <w:szCs w:val="18"/>
          <w:lang w:val="cs-CZ"/>
        </w:rPr>
        <w:t>Anotace (max. 800 znaků včetně mezer)</w:t>
      </w:r>
    </w:p>
    <w:p w:rsidR="003A6095" w:rsidRPr="00FD6872" w:rsidRDefault="00530416" w:rsidP="00FD6872">
      <w:pPr>
        <w:pStyle w:val="Bezmezer"/>
        <w:jc w:val="both"/>
        <w:rPr>
          <w:rFonts w:ascii="Verdana" w:hAnsi="Verdana" w:cstheme="minorHAnsi"/>
          <w:sz w:val="18"/>
          <w:szCs w:val="18"/>
          <w:lang w:val="cs-CZ"/>
        </w:rPr>
      </w:pPr>
      <w:r w:rsidRPr="00FD6872">
        <w:rPr>
          <w:rFonts w:ascii="Verdana" w:hAnsi="Verdana" w:cstheme="minorHAnsi"/>
          <w:sz w:val="18"/>
          <w:szCs w:val="18"/>
          <w:lang w:val="cs-CZ"/>
        </w:rPr>
        <w:t xml:space="preserve">FK 15 je zkratka pro 15 ročníků </w:t>
      </w:r>
      <w:r w:rsidR="00D13DF4" w:rsidRPr="00FD6872">
        <w:rPr>
          <w:rFonts w:ascii="Verdana" w:hAnsi="Verdana" w:cstheme="minorHAnsi"/>
          <w:sz w:val="18"/>
          <w:szCs w:val="18"/>
          <w:lang w:val="cs-CZ"/>
        </w:rPr>
        <w:t>Fenoménu kniha - mezinárodní studentské soutěže organizované</w:t>
      </w:r>
      <w:r w:rsidRPr="00FD6872">
        <w:rPr>
          <w:rFonts w:ascii="Verdana" w:hAnsi="Verdana" w:cstheme="minorHAnsi"/>
          <w:sz w:val="18"/>
          <w:szCs w:val="18"/>
          <w:lang w:val="cs-CZ"/>
        </w:rPr>
        <w:t xml:space="preserve"> na Katedře výtvarné výchovy Pedagogické fakulty Masarykovy univerzity v</w:t>
      </w:r>
      <w:r w:rsidR="003A6095" w:rsidRPr="00FD6872">
        <w:rPr>
          <w:rFonts w:ascii="Verdana" w:hAnsi="Verdana" w:cstheme="minorHAnsi"/>
          <w:sz w:val="18"/>
          <w:szCs w:val="18"/>
          <w:lang w:val="cs-CZ"/>
        </w:rPr>
        <w:t> </w:t>
      </w:r>
      <w:r w:rsidRPr="00FD6872">
        <w:rPr>
          <w:rFonts w:ascii="Verdana" w:hAnsi="Verdana" w:cstheme="minorHAnsi"/>
          <w:sz w:val="18"/>
          <w:szCs w:val="18"/>
          <w:lang w:val="cs-CZ"/>
        </w:rPr>
        <w:t xml:space="preserve">Brně, kterou tato publikace připomíná. Kromě reflexe </w:t>
      </w:r>
      <w:r w:rsidR="003A6095" w:rsidRPr="00FD6872">
        <w:rPr>
          <w:rFonts w:ascii="Verdana" w:hAnsi="Verdana" w:cstheme="minorHAnsi"/>
          <w:sz w:val="18"/>
          <w:szCs w:val="18"/>
          <w:lang w:val="cs-CZ"/>
        </w:rPr>
        <w:t xml:space="preserve">studentské </w:t>
      </w:r>
      <w:r w:rsidRPr="00FD6872">
        <w:rPr>
          <w:rFonts w:ascii="Verdana" w:hAnsi="Verdana" w:cstheme="minorHAnsi"/>
          <w:sz w:val="18"/>
          <w:szCs w:val="18"/>
          <w:lang w:val="cs-CZ"/>
        </w:rPr>
        <w:t>soutěže se kniha věnuje umění autorské knihy zastoupené ve sbírkách Moravské galerie v Brně a v tvorbě studentů a pedagogů v Ústí nad Labem a v Praze.</w:t>
      </w:r>
      <w:r w:rsidR="003A6095" w:rsidRPr="00FD6872">
        <w:rPr>
          <w:rFonts w:ascii="Verdana" w:hAnsi="Verdana" w:cstheme="minorHAnsi"/>
          <w:sz w:val="18"/>
          <w:szCs w:val="18"/>
          <w:lang w:val="cs-CZ"/>
        </w:rPr>
        <w:t xml:space="preserve"> </w:t>
      </w:r>
      <w:r w:rsidRPr="00FD6872">
        <w:rPr>
          <w:rFonts w:ascii="Verdana" w:hAnsi="Verdana" w:cstheme="minorHAnsi"/>
          <w:sz w:val="18"/>
          <w:szCs w:val="18"/>
          <w:lang w:val="cs-CZ"/>
        </w:rPr>
        <w:t xml:space="preserve">Důležitým přesahem tématu autorské knihy je kazuistická </w:t>
      </w:r>
      <w:r w:rsidR="00D13DF4" w:rsidRPr="00FD6872">
        <w:rPr>
          <w:rFonts w:ascii="Verdana" w:hAnsi="Verdana" w:cstheme="minorHAnsi"/>
          <w:sz w:val="18"/>
          <w:szCs w:val="18"/>
          <w:lang w:val="cs-CZ"/>
        </w:rPr>
        <w:t>studie dětských autorských knih zkoumající</w:t>
      </w:r>
      <w:r w:rsidRPr="00FD6872">
        <w:rPr>
          <w:rFonts w:ascii="Verdana" w:hAnsi="Verdana" w:cstheme="minorHAnsi"/>
          <w:sz w:val="18"/>
          <w:szCs w:val="18"/>
          <w:lang w:val="cs-CZ"/>
        </w:rPr>
        <w:t xml:space="preserve"> literárně výtvarné projevy dětí </w:t>
      </w:r>
      <w:r w:rsidR="00671994" w:rsidRPr="00FD6872">
        <w:rPr>
          <w:rFonts w:ascii="Verdana" w:hAnsi="Verdana" w:cstheme="minorHAnsi"/>
          <w:sz w:val="18"/>
          <w:szCs w:val="18"/>
          <w:lang w:val="cs-CZ"/>
        </w:rPr>
        <w:t>raného</w:t>
      </w:r>
      <w:r w:rsidRPr="00FD6872">
        <w:rPr>
          <w:rFonts w:ascii="Verdana" w:hAnsi="Verdana" w:cstheme="minorHAnsi"/>
          <w:sz w:val="18"/>
          <w:szCs w:val="18"/>
          <w:lang w:val="cs-CZ"/>
        </w:rPr>
        <w:t xml:space="preserve"> školního věku</w:t>
      </w:r>
      <w:r w:rsidR="00671994" w:rsidRPr="00FD6872">
        <w:rPr>
          <w:rFonts w:ascii="Verdana" w:hAnsi="Verdana" w:cstheme="minorHAnsi"/>
          <w:sz w:val="18"/>
          <w:szCs w:val="18"/>
          <w:lang w:val="cs-CZ"/>
        </w:rPr>
        <w:t>. Studie dokumentuje společné kořeny kresby a písma</w:t>
      </w:r>
      <w:r w:rsidR="003A6095" w:rsidRPr="00FD6872">
        <w:rPr>
          <w:rFonts w:ascii="Verdana" w:hAnsi="Verdana" w:cstheme="minorHAnsi"/>
          <w:sz w:val="18"/>
          <w:szCs w:val="18"/>
          <w:lang w:val="cs-CZ"/>
        </w:rPr>
        <w:t xml:space="preserve"> ve</w:t>
      </w:r>
      <w:r w:rsidR="00671994" w:rsidRPr="00FD6872">
        <w:rPr>
          <w:rFonts w:ascii="Verdana" w:hAnsi="Verdana" w:cstheme="minorHAnsi"/>
          <w:sz w:val="18"/>
          <w:szCs w:val="18"/>
          <w:lang w:val="cs-CZ"/>
        </w:rPr>
        <w:t xml:space="preserve"> </w:t>
      </w:r>
      <w:r w:rsidR="003A6095" w:rsidRPr="00FD6872">
        <w:rPr>
          <w:rFonts w:ascii="Verdana" w:hAnsi="Verdana" w:cstheme="minorHAnsi"/>
          <w:sz w:val="18"/>
          <w:szCs w:val="18"/>
          <w:lang w:val="cs-CZ"/>
        </w:rPr>
        <w:t xml:space="preserve">spontánním </w:t>
      </w:r>
      <w:r w:rsidR="00671994" w:rsidRPr="00FD6872">
        <w:rPr>
          <w:rFonts w:ascii="Verdana" w:hAnsi="Verdana" w:cstheme="minorHAnsi"/>
          <w:sz w:val="18"/>
          <w:szCs w:val="18"/>
          <w:lang w:val="cs-CZ"/>
        </w:rPr>
        <w:t>dětské</w:t>
      </w:r>
      <w:r w:rsidR="003A6095" w:rsidRPr="00FD6872">
        <w:rPr>
          <w:rFonts w:ascii="Verdana" w:hAnsi="Verdana" w:cstheme="minorHAnsi"/>
          <w:sz w:val="18"/>
          <w:szCs w:val="18"/>
          <w:lang w:val="cs-CZ"/>
        </w:rPr>
        <w:t>m</w:t>
      </w:r>
      <w:r w:rsidR="00671994" w:rsidRPr="00FD6872">
        <w:rPr>
          <w:rFonts w:ascii="Verdana" w:hAnsi="Verdana" w:cstheme="minorHAnsi"/>
          <w:sz w:val="18"/>
          <w:szCs w:val="18"/>
          <w:lang w:val="cs-CZ"/>
        </w:rPr>
        <w:t xml:space="preserve"> výtvarné</w:t>
      </w:r>
      <w:r w:rsidR="003A6095" w:rsidRPr="00FD6872">
        <w:rPr>
          <w:rFonts w:ascii="Verdana" w:hAnsi="Verdana" w:cstheme="minorHAnsi"/>
          <w:sz w:val="18"/>
          <w:szCs w:val="18"/>
          <w:lang w:val="cs-CZ"/>
        </w:rPr>
        <w:t>m</w:t>
      </w:r>
      <w:r w:rsidR="00671994" w:rsidRPr="00FD6872">
        <w:rPr>
          <w:rFonts w:ascii="Verdana" w:hAnsi="Verdana" w:cstheme="minorHAnsi"/>
          <w:sz w:val="18"/>
          <w:szCs w:val="18"/>
          <w:lang w:val="cs-CZ"/>
        </w:rPr>
        <w:t xml:space="preserve"> projevu</w:t>
      </w:r>
      <w:r w:rsidR="003A6095" w:rsidRPr="00FD6872">
        <w:rPr>
          <w:rFonts w:ascii="Verdana" w:hAnsi="Verdana" w:cstheme="minorHAnsi"/>
          <w:sz w:val="18"/>
          <w:szCs w:val="18"/>
          <w:lang w:val="cs-CZ"/>
        </w:rPr>
        <w:t>. Analýzou konkrétních prací definuje společné charakteristiky této specifické tvorby</w:t>
      </w:r>
      <w:r w:rsidR="004634B8" w:rsidRPr="00FD6872">
        <w:rPr>
          <w:rFonts w:ascii="Verdana" w:hAnsi="Verdana" w:cstheme="minorHAnsi"/>
          <w:sz w:val="18"/>
          <w:szCs w:val="18"/>
          <w:lang w:val="cs-CZ"/>
        </w:rPr>
        <w:t xml:space="preserve"> dětí</w:t>
      </w:r>
      <w:r w:rsidR="003A6095" w:rsidRPr="00FD6872">
        <w:rPr>
          <w:rFonts w:ascii="Verdana" w:hAnsi="Verdana" w:cstheme="minorHAnsi"/>
          <w:sz w:val="18"/>
          <w:szCs w:val="18"/>
          <w:lang w:val="cs-CZ"/>
        </w:rPr>
        <w:t>. Širšímu pojetí pohledu na knihu odpovídá také část věnovaná vztahu nových médií a knihy.</w:t>
      </w:r>
    </w:p>
    <w:p w:rsidR="003A6095" w:rsidRPr="00FD6872" w:rsidRDefault="003A6095" w:rsidP="00FD6872">
      <w:pPr>
        <w:pStyle w:val="Bezmezer"/>
        <w:jc w:val="both"/>
        <w:rPr>
          <w:rFonts w:ascii="Verdana" w:hAnsi="Verdana"/>
          <w:sz w:val="18"/>
          <w:szCs w:val="18"/>
          <w:lang w:val="cs-CZ"/>
        </w:rPr>
      </w:pPr>
    </w:p>
    <w:p w:rsidR="007673C2" w:rsidRPr="00FD6872" w:rsidRDefault="00FD6872" w:rsidP="00FD6872">
      <w:pPr>
        <w:pStyle w:val="Bezmezer"/>
        <w:jc w:val="both"/>
        <w:rPr>
          <w:rFonts w:ascii="Verdana" w:hAnsi="Verdana"/>
          <w:b/>
          <w:i/>
          <w:sz w:val="18"/>
          <w:szCs w:val="18"/>
        </w:rPr>
      </w:pPr>
      <w:r>
        <w:rPr>
          <w:rFonts w:ascii="Verdana" w:hAnsi="Verdana"/>
          <w:b/>
          <w:i/>
          <w:sz w:val="18"/>
          <w:szCs w:val="18"/>
        </w:rPr>
        <w:t>Annotation</w:t>
      </w:r>
      <w:r w:rsidR="007673C2" w:rsidRPr="00FD6872">
        <w:rPr>
          <w:rFonts w:ascii="Verdana" w:hAnsi="Verdana"/>
          <w:b/>
          <w:i/>
          <w:sz w:val="18"/>
          <w:szCs w:val="18"/>
        </w:rPr>
        <w:t xml:space="preserve"> (max. 800 alphanumeric characters including spaces)</w:t>
      </w:r>
    </w:p>
    <w:p w:rsidR="007673C2" w:rsidRPr="00FD6872" w:rsidRDefault="007673C2" w:rsidP="00FD6872">
      <w:pPr>
        <w:pStyle w:val="Bezmezer"/>
        <w:jc w:val="both"/>
        <w:rPr>
          <w:rFonts w:ascii="Verdana" w:hAnsi="Verdana" w:cstheme="minorHAnsi"/>
          <w:i/>
          <w:sz w:val="18"/>
          <w:szCs w:val="18"/>
        </w:rPr>
      </w:pPr>
      <w:r w:rsidRPr="00FD6872">
        <w:rPr>
          <w:rFonts w:ascii="Verdana" w:hAnsi="Verdana" w:cstheme="minorHAnsi"/>
          <w:i/>
          <w:sz w:val="18"/>
          <w:szCs w:val="18"/>
        </w:rPr>
        <w:t>FK 15 is the abbreviation for the 15 volumes of Phenomenon: The Book, the international student competition organised by the Department of Art Education of the Faculty of Education at Masaryk University, Brno and memorialized in this publication. Apart from reflecting on the student competition, the book also deals with the art of author’s book represented in the collections of the Moravian Gallery in Brno and in the art works produced by students and teachers in Ústí nad Labem and Prague. The case study on author’s books created by children, which explores literary and creative expressions of children of the early school age, significantly transcends the topic of author’s books. The study documents the common roots of drawing and writing in children’s spontaneous creative expressions. By analysing particular works, it defines common characteristics of this children’s specific creative output. The part dealing with the relationship between the new media and the book also corresponds with the broader approach to the book.</w:t>
      </w:r>
    </w:p>
    <w:p w:rsidR="007673C2" w:rsidRPr="00FD6872" w:rsidRDefault="007673C2" w:rsidP="00FD6872">
      <w:pPr>
        <w:pStyle w:val="Bezmezer"/>
        <w:jc w:val="both"/>
        <w:rPr>
          <w:rFonts w:ascii="Verdana" w:hAnsi="Verdana"/>
          <w:sz w:val="18"/>
          <w:szCs w:val="18"/>
          <w:lang w:val="cs-CZ"/>
        </w:rPr>
      </w:pPr>
    </w:p>
    <w:p w:rsidR="00E124D2" w:rsidRPr="00FD6872" w:rsidRDefault="00E124D2" w:rsidP="00FD6872">
      <w:pPr>
        <w:pStyle w:val="Bezmezer"/>
        <w:jc w:val="both"/>
        <w:rPr>
          <w:rFonts w:ascii="Verdana" w:hAnsi="Verdana"/>
          <w:b/>
          <w:sz w:val="18"/>
          <w:szCs w:val="18"/>
          <w:lang w:val="cs-CZ"/>
        </w:rPr>
      </w:pPr>
      <w:r w:rsidRPr="00FD6872">
        <w:rPr>
          <w:rFonts w:ascii="Verdana" w:hAnsi="Verdana"/>
          <w:b/>
          <w:sz w:val="18"/>
          <w:szCs w:val="18"/>
          <w:lang w:val="cs-CZ"/>
        </w:rPr>
        <w:t>Klíčová slova</w:t>
      </w:r>
      <w:r w:rsidR="005960B2" w:rsidRPr="00FD6872">
        <w:rPr>
          <w:rFonts w:ascii="Verdana" w:hAnsi="Verdana"/>
          <w:b/>
          <w:sz w:val="18"/>
          <w:szCs w:val="18"/>
          <w:lang w:val="cs-CZ"/>
        </w:rPr>
        <w:t xml:space="preserve"> (5–10)</w:t>
      </w:r>
    </w:p>
    <w:p w:rsidR="00B73CF7" w:rsidRPr="00FD6872" w:rsidRDefault="0019382E" w:rsidP="00FD6872">
      <w:pPr>
        <w:pStyle w:val="Bezmezer"/>
        <w:jc w:val="both"/>
        <w:rPr>
          <w:rFonts w:ascii="Verdana" w:hAnsi="Verdana"/>
          <w:sz w:val="18"/>
          <w:szCs w:val="18"/>
          <w:lang w:val="cs-CZ"/>
        </w:rPr>
      </w:pPr>
      <w:r>
        <w:rPr>
          <w:rFonts w:ascii="Verdana" w:hAnsi="Verdana"/>
          <w:sz w:val="18"/>
          <w:szCs w:val="18"/>
          <w:lang w:val="cs-CZ"/>
        </w:rPr>
        <w:t>a</w:t>
      </w:r>
      <w:r w:rsidR="00EE5E1F" w:rsidRPr="00FD6872">
        <w:rPr>
          <w:rFonts w:ascii="Verdana" w:hAnsi="Verdana"/>
          <w:sz w:val="18"/>
          <w:szCs w:val="18"/>
          <w:lang w:val="cs-CZ"/>
        </w:rPr>
        <w:t xml:space="preserve">utorská kniha, umění, výtvarná výchova, </w:t>
      </w:r>
      <w:r w:rsidR="00722906" w:rsidRPr="00FD6872">
        <w:rPr>
          <w:rFonts w:ascii="Verdana" w:hAnsi="Verdana"/>
          <w:sz w:val="18"/>
          <w:szCs w:val="18"/>
          <w:lang w:val="cs-CZ"/>
        </w:rPr>
        <w:t>dětský spontánní projev</w:t>
      </w:r>
      <w:r w:rsidR="00EE5E1F" w:rsidRPr="00FD6872">
        <w:rPr>
          <w:rFonts w:ascii="Verdana" w:hAnsi="Verdana"/>
          <w:sz w:val="18"/>
          <w:szCs w:val="18"/>
          <w:lang w:val="cs-CZ"/>
        </w:rPr>
        <w:t xml:space="preserve">, </w:t>
      </w:r>
      <w:r w:rsidR="00722906" w:rsidRPr="00FD6872">
        <w:rPr>
          <w:rFonts w:ascii="Verdana" w:hAnsi="Verdana"/>
          <w:sz w:val="18"/>
          <w:szCs w:val="18"/>
          <w:lang w:val="cs-CZ"/>
        </w:rPr>
        <w:t>pí</w:t>
      </w:r>
      <w:r w:rsidR="00FD6872">
        <w:rPr>
          <w:rFonts w:ascii="Verdana" w:hAnsi="Verdana"/>
          <w:sz w:val="18"/>
          <w:szCs w:val="18"/>
          <w:lang w:val="cs-CZ"/>
        </w:rPr>
        <w:t>smo, kresba, nová média, tvorba</w:t>
      </w:r>
    </w:p>
    <w:p w:rsidR="00E124D2" w:rsidRPr="00FD6872" w:rsidRDefault="00E124D2" w:rsidP="00FD6872">
      <w:pPr>
        <w:pStyle w:val="Bezmezer"/>
        <w:jc w:val="both"/>
        <w:rPr>
          <w:rFonts w:ascii="Verdana" w:hAnsi="Verdana"/>
          <w:sz w:val="18"/>
          <w:szCs w:val="18"/>
          <w:lang w:val="cs-CZ"/>
        </w:rPr>
      </w:pPr>
    </w:p>
    <w:p w:rsidR="00E124D2" w:rsidRPr="00FD6872" w:rsidRDefault="00E124D2" w:rsidP="00FD6872">
      <w:pPr>
        <w:pStyle w:val="Bezmezer"/>
        <w:jc w:val="both"/>
        <w:rPr>
          <w:rFonts w:ascii="Verdana" w:hAnsi="Verdana"/>
          <w:b/>
          <w:i/>
          <w:sz w:val="18"/>
          <w:szCs w:val="18"/>
          <w:lang w:val="cs-CZ"/>
        </w:rPr>
      </w:pPr>
      <w:r w:rsidRPr="00FD6872">
        <w:rPr>
          <w:rFonts w:ascii="Verdana" w:hAnsi="Verdana"/>
          <w:b/>
          <w:i/>
          <w:sz w:val="18"/>
          <w:szCs w:val="18"/>
        </w:rPr>
        <w:t>Key words</w:t>
      </w:r>
      <w:r w:rsidR="005960B2" w:rsidRPr="00FD6872">
        <w:rPr>
          <w:rFonts w:ascii="Verdana" w:hAnsi="Verdana"/>
          <w:b/>
          <w:i/>
          <w:sz w:val="18"/>
          <w:szCs w:val="18"/>
        </w:rPr>
        <w:t xml:space="preserve"> </w:t>
      </w:r>
      <w:r w:rsidR="005960B2" w:rsidRPr="00FD6872">
        <w:rPr>
          <w:rFonts w:ascii="Verdana" w:hAnsi="Verdana"/>
          <w:b/>
          <w:i/>
          <w:sz w:val="18"/>
          <w:szCs w:val="18"/>
          <w:lang w:val="cs-CZ"/>
        </w:rPr>
        <w:t>(5–10)</w:t>
      </w:r>
    </w:p>
    <w:p w:rsidR="007673C2" w:rsidRPr="00FD6872" w:rsidRDefault="0019382E" w:rsidP="00FD6872">
      <w:pPr>
        <w:pStyle w:val="Bezmezer"/>
        <w:jc w:val="both"/>
        <w:rPr>
          <w:rFonts w:ascii="Verdana" w:hAnsi="Verdana"/>
          <w:b/>
          <w:sz w:val="18"/>
          <w:szCs w:val="18"/>
        </w:rPr>
      </w:pPr>
      <w:r>
        <w:rPr>
          <w:rFonts w:ascii="Verdana" w:hAnsi="Verdana"/>
          <w:i/>
          <w:sz w:val="18"/>
          <w:szCs w:val="18"/>
        </w:rPr>
        <w:t>a</w:t>
      </w:r>
      <w:r w:rsidR="007673C2" w:rsidRPr="00FD6872">
        <w:rPr>
          <w:rFonts w:ascii="Verdana" w:hAnsi="Verdana"/>
          <w:i/>
          <w:sz w:val="18"/>
          <w:szCs w:val="18"/>
        </w:rPr>
        <w:t>uthor</w:t>
      </w:r>
      <w:r w:rsidR="00FD6872">
        <w:rPr>
          <w:rFonts w:ascii="Verdana" w:hAnsi="Verdana"/>
          <w:i/>
          <w:sz w:val="18"/>
          <w:szCs w:val="18"/>
        </w:rPr>
        <w:t>’</w:t>
      </w:r>
      <w:r w:rsidR="007673C2" w:rsidRPr="00FD6872">
        <w:rPr>
          <w:rFonts w:ascii="Verdana" w:hAnsi="Verdana"/>
          <w:i/>
          <w:sz w:val="18"/>
          <w:szCs w:val="18"/>
        </w:rPr>
        <w:t>s book, art, visual art education, children’s spontaneous expression, writin</w:t>
      </w:r>
      <w:r w:rsidR="00FD6872">
        <w:rPr>
          <w:rFonts w:ascii="Verdana" w:hAnsi="Verdana"/>
          <w:i/>
          <w:sz w:val="18"/>
          <w:szCs w:val="18"/>
        </w:rPr>
        <w:t>g, drawing, new media, creation</w:t>
      </w:r>
    </w:p>
    <w:sectPr w:rsidR="007673C2" w:rsidRPr="00FD6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CaslonPro-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D5"/>
    <w:rsid w:val="00105F1C"/>
    <w:rsid w:val="001144D5"/>
    <w:rsid w:val="0016072D"/>
    <w:rsid w:val="00167CEB"/>
    <w:rsid w:val="0019382E"/>
    <w:rsid w:val="003933E0"/>
    <w:rsid w:val="003A6095"/>
    <w:rsid w:val="004634B8"/>
    <w:rsid w:val="00470F64"/>
    <w:rsid w:val="00530416"/>
    <w:rsid w:val="00535E32"/>
    <w:rsid w:val="0054759A"/>
    <w:rsid w:val="005960B2"/>
    <w:rsid w:val="00671994"/>
    <w:rsid w:val="006A0803"/>
    <w:rsid w:val="00722906"/>
    <w:rsid w:val="007673C2"/>
    <w:rsid w:val="00A50B39"/>
    <w:rsid w:val="00B23075"/>
    <w:rsid w:val="00B73CF7"/>
    <w:rsid w:val="00D13DF4"/>
    <w:rsid w:val="00E124D2"/>
    <w:rsid w:val="00EE5E1F"/>
    <w:rsid w:val="00F801D5"/>
    <w:rsid w:val="00FD6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175E"/>
  <w15:docId w15:val="{3F131D01-464A-4E36-827A-3866F66F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44D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1144D5"/>
    <w:pPr>
      <w:spacing w:after="0" w:line="360" w:lineRule="auto"/>
    </w:pPr>
    <w:rPr>
      <w:rFonts w:ascii="Times New Roman" w:eastAsia="Times New Roman" w:hAnsi="Times New Roman"/>
      <w:b/>
      <w:sz w:val="20"/>
      <w:szCs w:val="20"/>
      <w:lang w:val="en-US"/>
    </w:rPr>
  </w:style>
  <w:style w:type="character" w:customStyle="1" w:styleId="ZkladntextChar">
    <w:name w:val="Základní text Char"/>
    <w:basedOn w:val="Standardnpsmoodstavce"/>
    <w:link w:val="Zkladntext"/>
    <w:uiPriority w:val="99"/>
    <w:semiHidden/>
    <w:rsid w:val="001144D5"/>
    <w:rPr>
      <w:rFonts w:ascii="Times New Roman" w:eastAsia="Times New Roman" w:hAnsi="Times New Roman" w:cs="Times New Roman"/>
      <w:b/>
      <w:sz w:val="20"/>
      <w:szCs w:val="20"/>
      <w:lang w:val="en-US"/>
    </w:rPr>
  </w:style>
  <w:style w:type="paragraph" w:styleId="Bezmezer">
    <w:name w:val="No Spacing"/>
    <w:uiPriority w:val="99"/>
    <w:qFormat/>
    <w:rsid w:val="00105F1C"/>
    <w:pPr>
      <w:spacing w:after="0" w:line="240" w:lineRule="auto"/>
    </w:pPr>
    <w:rPr>
      <w:rFonts w:ascii="Calibri" w:eastAsia="Calibri" w:hAnsi="Calibri" w:cs="Times New Roman"/>
      <w:lang w:val="en-GB"/>
    </w:rPr>
  </w:style>
  <w:style w:type="paragraph" w:styleId="Textbubliny">
    <w:name w:val="Balloon Text"/>
    <w:basedOn w:val="Normln"/>
    <w:link w:val="TextbublinyChar"/>
    <w:uiPriority w:val="99"/>
    <w:semiHidden/>
    <w:unhideWhenUsed/>
    <w:rsid w:val="00B73C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3CF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066658">
      <w:bodyDiv w:val="1"/>
      <w:marLeft w:val="0"/>
      <w:marRight w:val="0"/>
      <w:marTop w:val="0"/>
      <w:marBottom w:val="0"/>
      <w:divBdr>
        <w:top w:val="none" w:sz="0" w:space="0" w:color="auto"/>
        <w:left w:val="none" w:sz="0" w:space="0" w:color="auto"/>
        <w:bottom w:val="none" w:sz="0" w:space="0" w:color="auto"/>
        <w:right w:val="none" w:sz="0" w:space="0" w:color="auto"/>
      </w:divBdr>
    </w:div>
    <w:div w:id="1433474388">
      <w:bodyDiv w:val="1"/>
      <w:marLeft w:val="0"/>
      <w:marRight w:val="0"/>
      <w:marTop w:val="0"/>
      <w:marBottom w:val="0"/>
      <w:divBdr>
        <w:top w:val="none" w:sz="0" w:space="0" w:color="auto"/>
        <w:left w:val="none" w:sz="0" w:space="0" w:color="auto"/>
        <w:bottom w:val="none" w:sz="0" w:space="0" w:color="auto"/>
        <w:right w:val="none" w:sz="0" w:space="0" w:color="auto"/>
      </w:divBdr>
    </w:div>
    <w:div w:id="1489399869">
      <w:bodyDiv w:val="1"/>
      <w:marLeft w:val="0"/>
      <w:marRight w:val="0"/>
      <w:marTop w:val="0"/>
      <w:marBottom w:val="0"/>
      <w:divBdr>
        <w:top w:val="none" w:sz="0" w:space="0" w:color="auto"/>
        <w:left w:val="none" w:sz="0" w:space="0" w:color="auto"/>
        <w:bottom w:val="none" w:sz="0" w:space="0" w:color="auto"/>
        <w:right w:val="none" w:sz="0" w:space="0" w:color="auto"/>
      </w:divBdr>
    </w:div>
    <w:div w:id="16361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360</Words>
  <Characters>2126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Foltanova</dc:creator>
  <cp:lastModifiedBy>Foltanova</cp:lastModifiedBy>
  <cp:revision>5</cp:revision>
  <cp:lastPrinted>2016-11-21T14:03:00Z</cp:lastPrinted>
  <dcterms:created xsi:type="dcterms:W3CDTF">2016-11-28T12:28:00Z</dcterms:created>
  <dcterms:modified xsi:type="dcterms:W3CDTF">2017-01-18T09:38:00Z</dcterms:modified>
</cp:coreProperties>
</file>