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ECC9" w14:textId="04D51280" w:rsidR="000F43D4" w:rsidRPr="005F1FA9" w:rsidRDefault="001E595D" w:rsidP="00AC7643">
      <w:pPr>
        <w:jc w:val="center"/>
        <w:rPr>
          <w:rFonts w:ascii="Cambria" w:hAnsi="Cambria"/>
          <w:b/>
          <w:bCs/>
          <w:sz w:val="32"/>
          <w:szCs w:val="32"/>
        </w:rPr>
      </w:pPr>
      <w:r w:rsidRPr="005F1FA9">
        <w:rPr>
          <w:rFonts w:ascii="Cambria" w:hAnsi="Cambria"/>
          <w:b/>
          <w:bCs/>
          <w:sz w:val="32"/>
          <w:szCs w:val="32"/>
        </w:rPr>
        <w:t>SMLOUVA</w:t>
      </w:r>
    </w:p>
    <w:p w14:paraId="0DF40F11" w14:textId="00B3640B" w:rsidR="001E595D" w:rsidRDefault="00EF748E" w:rsidP="006011B3">
      <w:pPr>
        <w:jc w:val="center"/>
        <w:rPr>
          <w:rFonts w:ascii="Cambria" w:hAnsi="Cambria"/>
        </w:rPr>
      </w:pPr>
      <w:r w:rsidRPr="005F1FA9">
        <w:rPr>
          <w:rFonts w:ascii="Cambria" w:hAnsi="Cambria"/>
        </w:rPr>
        <w:t xml:space="preserve">dle § 1746 odst. 2 </w:t>
      </w:r>
      <w:r w:rsidRPr="00237FC8">
        <w:rPr>
          <w:rFonts w:ascii="Cambria" w:hAnsi="Cambria"/>
        </w:rPr>
        <w:t>zákona č. 89/2012 Sb., občanský zákoník</w:t>
      </w:r>
    </w:p>
    <w:p w14:paraId="4A0C95FB" w14:textId="77777777" w:rsidR="006011B3" w:rsidRPr="005F1FA9" w:rsidRDefault="006011B3" w:rsidP="006011B3">
      <w:pPr>
        <w:jc w:val="center"/>
        <w:rPr>
          <w:rFonts w:ascii="Cambria" w:hAnsi="Cambria"/>
        </w:rPr>
      </w:pPr>
    </w:p>
    <w:p w14:paraId="3597E26D" w14:textId="77777777" w:rsidR="001E595D" w:rsidRPr="005F1FA9" w:rsidRDefault="001E595D">
      <w:pPr>
        <w:rPr>
          <w:rFonts w:ascii="Cambria" w:hAnsi="Cambria"/>
          <w:b/>
          <w:bCs/>
        </w:rPr>
      </w:pPr>
      <w:r w:rsidRPr="005F1FA9">
        <w:rPr>
          <w:rFonts w:ascii="Cambria" w:hAnsi="Cambria"/>
          <w:b/>
          <w:bCs/>
        </w:rPr>
        <w:t xml:space="preserve">Smluvní strany: </w:t>
      </w:r>
    </w:p>
    <w:p w14:paraId="37D1AA09" w14:textId="75402E79" w:rsidR="001E595D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Masarykova univerzita </w:t>
      </w:r>
    </w:p>
    <w:p w14:paraId="3A43D204" w14:textId="6CBB7EE6" w:rsidR="00B877D3" w:rsidRPr="005F1FA9" w:rsidRDefault="00B877D3" w:rsidP="00AC7643">
      <w:pPr>
        <w:spacing w:after="0"/>
        <w:rPr>
          <w:rFonts w:ascii="Cambria" w:hAnsi="Cambria"/>
        </w:rPr>
      </w:pPr>
      <w:r w:rsidRPr="00B877D3">
        <w:rPr>
          <w:rFonts w:ascii="Cambria" w:hAnsi="Cambria"/>
          <w:highlight w:val="yellow"/>
        </w:rPr>
        <w:t>HS</w:t>
      </w:r>
    </w:p>
    <w:p w14:paraId="4D5235D8" w14:textId="700035AA" w:rsidR="00AC7643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se sídlem Žerotínovo nám. 617/9, 601 77 Brno</w:t>
      </w:r>
    </w:p>
    <w:p w14:paraId="53179B31" w14:textId="0B3E821B" w:rsidR="00B877D3" w:rsidRPr="005F1FA9" w:rsidRDefault="00B877D3" w:rsidP="00AC7643">
      <w:pPr>
        <w:spacing w:after="0"/>
        <w:rPr>
          <w:rFonts w:ascii="Cambria" w:hAnsi="Cambria"/>
        </w:rPr>
      </w:pPr>
      <w:r w:rsidRPr="00B877D3">
        <w:rPr>
          <w:rFonts w:ascii="Cambria" w:hAnsi="Cambria"/>
          <w:highlight w:val="yellow"/>
        </w:rPr>
        <w:t>kontaktní adresa</w:t>
      </w:r>
    </w:p>
    <w:p w14:paraId="7B068FB5" w14:textId="77777777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IČ: 00216224</w:t>
      </w:r>
    </w:p>
    <w:p w14:paraId="45C408C4" w14:textId="77777777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DIČ: CZ00216224</w:t>
      </w:r>
    </w:p>
    <w:p w14:paraId="3D14209A" w14:textId="77777777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Bankovní spojení: KB a.s., pobočka Brno-město, </w:t>
      </w:r>
      <w:proofErr w:type="spellStart"/>
      <w:r w:rsidRPr="005F1FA9">
        <w:rPr>
          <w:rFonts w:ascii="Cambria" w:hAnsi="Cambria"/>
        </w:rPr>
        <w:t>č.ú</w:t>
      </w:r>
      <w:proofErr w:type="spellEnd"/>
      <w:r w:rsidRPr="005F1FA9">
        <w:rPr>
          <w:rFonts w:ascii="Cambria" w:hAnsi="Cambria"/>
        </w:rPr>
        <w:t>.: 85636621/0100</w:t>
      </w:r>
    </w:p>
    <w:p w14:paraId="48338072" w14:textId="77777777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Masarykova univerzita je veřejnou vysokou školou (právnickou osobou)</w:t>
      </w:r>
    </w:p>
    <w:p w14:paraId="7AD380B5" w14:textId="77777777" w:rsidR="00AC7643" w:rsidRPr="005F1FA9" w:rsidRDefault="00AC7643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podle zákona č. 111/1998 Sb. v platném znění a není zapsána v obchodním rejstříku</w:t>
      </w:r>
    </w:p>
    <w:p w14:paraId="4620B1AC" w14:textId="550386AB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Zastoupena: </w:t>
      </w:r>
      <w:proofErr w:type="spellStart"/>
      <w:r w:rsidRPr="005F1FA9">
        <w:rPr>
          <w:rFonts w:ascii="Cambria" w:hAnsi="Cambria"/>
          <w:highlight w:val="yellow"/>
        </w:rPr>
        <w:t>xxx</w:t>
      </w:r>
      <w:proofErr w:type="spellEnd"/>
    </w:p>
    <w:p w14:paraId="038F4483" w14:textId="605AE595" w:rsidR="00AC7643" w:rsidRPr="005F1FA9" w:rsidRDefault="001E595D">
      <w:pPr>
        <w:rPr>
          <w:rFonts w:ascii="Cambria" w:hAnsi="Cambria"/>
        </w:rPr>
      </w:pPr>
      <w:r w:rsidRPr="005F1FA9">
        <w:rPr>
          <w:rFonts w:ascii="Cambria" w:hAnsi="Cambria"/>
        </w:rPr>
        <w:t>(dále jen „MU“)</w:t>
      </w:r>
      <w:r w:rsidR="00AC7643" w:rsidRPr="005F1FA9">
        <w:rPr>
          <w:rFonts w:ascii="Cambria" w:hAnsi="Cambria"/>
        </w:rPr>
        <w:t xml:space="preserve"> </w:t>
      </w:r>
    </w:p>
    <w:p w14:paraId="0FFFB8A2" w14:textId="1A2670F4" w:rsidR="00AC7643" w:rsidRPr="005F1FA9" w:rsidRDefault="001E595D">
      <w:pPr>
        <w:rPr>
          <w:rFonts w:ascii="Cambria" w:hAnsi="Cambria"/>
        </w:rPr>
      </w:pPr>
      <w:r w:rsidRPr="005F1FA9">
        <w:rPr>
          <w:rFonts w:ascii="Cambria" w:hAnsi="Cambria"/>
        </w:rPr>
        <w:t>a</w:t>
      </w:r>
    </w:p>
    <w:p w14:paraId="5B5F5AFD" w14:textId="2A440EFD" w:rsidR="001E595D" w:rsidRPr="005F1FA9" w:rsidRDefault="001E595D" w:rsidP="00AC7643">
      <w:pPr>
        <w:spacing w:after="0"/>
        <w:rPr>
          <w:rFonts w:ascii="Cambria" w:hAnsi="Cambria"/>
        </w:rPr>
      </w:pPr>
      <w:r w:rsidRPr="00A032EE">
        <w:rPr>
          <w:rFonts w:ascii="Cambria" w:hAnsi="Cambria"/>
          <w:highlight w:val="yellow"/>
        </w:rPr>
        <w:t>Pan/Paní</w:t>
      </w:r>
    </w:p>
    <w:p w14:paraId="21F11AB6" w14:textId="47D8229F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Jméno a příjmení: </w:t>
      </w:r>
      <w:proofErr w:type="spellStart"/>
      <w:r w:rsidRPr="005F1FA9">
        <w:rPr>
          <w:rFonts w:ascii="Cambria" w:hAnsi="Cambria"/>
          <w:highlight w:val="yellow"/>
        </w:rPr>
        <w:t>xxx</w:t>
      </w:r>
      <w:proofErr w:type="spellEnd"/>
    </w:p>
    <w:p w14:paraId="61C91F38" w14:textId="49B50D5F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Bydliště: </w:t>
      </w:r>
      <w:proofErr w:type="spellStart"/>
      <w:r w:rsidRPr="005F1FA9">
        <w:rPr>
          <w:rFonts w:ascii="Cambria" w:hAnsi="Cambria"/>
          <w:highlight w:val="yellow"/>
        </w:rPr>
        <w:t>xxx</w:t>
      </w:r>
      <w:proofErr w:type="spellEnd"/>
    </w:p>
    <w:p w14:paraId="4BE11A86" w14:textId="34A8105F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Datum narození: </w:t>
      </w:r>
      <w:proofErr w:type="spellStart"/>
      <w:r w:rsidRPr="005F1FA9">
        <w:rPr>
          <w:rFonts w:ascii="Cambria" w:hAnsi="Cambria"/>
          <w:highlight w:val="yellow"/>
        </w:rPr>
        <w:t>xxx</w:t>
      </w:r>
      <w:proofErr w:type="spellEnd"/>
    </w:p>
    <w:p w14:paraId="18F5A677" w14:textId="41CEC6A9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 xml:space="preserve">Bankovní účet: </w:t>
      </w:r>
      <w:proofErr w:type="spellStart"/>
      <w:r w:rsidRPr="005F1FA9">
        <w:rPr>
          <w:rFonts w:ascii="Cambria" w:hAnsi="Cambria"/>
          <w:highlight w:val="yellow"/>
        </w:rPr>
        <w:t>xxx</w:t>
      </w:r>
      <w:proofErr w:type="spellEnd"/>
    </w:p>
    <w:p w14:paraId="2F826F99" w14:textId="2E88D139" w:rsidR="001E595D" w:rsidRPr="005F1FA9" w:rsidRDefault="001E595D" w:rsidP="00AC7643">
      <w:pPr>
        <w:spacing w:after="0"/>
        <w:rPr>
          <w:rFonts w:ascii="Cambria" w:hAnsi="Cambria"/>
        </w:rPr>
      </w:pPr>
      <w:r w:rsidRPr="005F1FA9">
        <w:rPr>
          <w:rFonts w:ascii="Cambria" w:hAnsi="Cambria"/>
        </w:rPr>
        <w:t>(dále jen „poskytovatel“)</w:t>
      </w:r>
    </w:p>
    <w:p w14:paraId="51CF40D6" w14:textId="16F73660" w:rsidR="001E595D" w:rsidRPr="005F1FA9" w:rsidRDefault="001E595D">
      <w:pPr>
        <w:rPr>
          <w:rFonts w:ascii="Cambria" w:hAnsi="Cambria"/>
        </w:rPr>
      </w:pPr>
    </w:p>
    <w:p w14:paraId="059B125F" w14:textId="170623C0" w:rsidR="001E595D" w:rsidRPr="005F1FA9" w:rsidRDefault="001E595D" w:rsidP="001E595D">
      <w:pPr>
        <w:pStyle w:val="Odstavecseseznamem"/>
        <w:numPr>
          <w:ilvl w:val="0"/>
          <w:numId w:val="3"/>
        </w:numPr>
        <w:jc w:val="center"/>
        <w:rPr>
          <w:rFonts w:ascii="Cambria" w:hAnsi="Cambria"/>
          <w:b/>
          <w:bCs/>
        </w:rPr>
      </w:pPr>
      <w:r w:rsidRPr="005F1FA9">
        <w:rPr>
          <w:rFonts w:ascii="Cambria" w:hAnsi="Cambria"/>
          <w:b/>
          <w:bCs/>
        </w:rPr>
        <w:t>Předmět smlouvy</w:t>
      </w:r>
    </w:p>
    <w:p w14:paraId="0ACD0CDE" w14:textId="7EA6523F" w:rsidR="00AC7643" w:rsidRDefault="2EE9F16E" w:rsidP="001E595D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3D1CD1BC">
        <w:rPr>
          <w:rFonts w:ascii="Cambria" w:hAnsi="Cambria" w:cs="*Times New Roman-10520-Identity"/>
          <w:color w:val="1B191E"/>
        </w:rPr>
        <w:t xml:space="preserve">Poskytovatel se zavazuje </w:t>
      </w:r>
      <w:r w:rsidRPr="3D1CD1BC">
        <w:rPr>
          <w:rFonts w:ascii="Cambria" w:hAnsi="Cambria"/>
        </w:rPr>
        <w:t xml:space="preserve">na své náklady a na svou vlastní odpovědnost účastnit se </w:t>
      </w:r>
      <w:r w:rsidRPr="3D1CD1BC">
        <w:rPr>
          <w:rFonts w:ascii="Cambria" w:hAnsi="Cambria"/>
          <w:highlight w:val="yellow"/>
        </w:rPr>
        <w:t>druh řízení</w:t>
      </w:r>
      <w:r w:rsidRPr="3D1CD1BC">
        <w:rPr>
          <w:rFonts w:ascii="Cambria" w:hAnsi="Cambria"/>
        </w:rPr>
        <w:t xml:space="preserve"> </w:t>
      </w:r>
      <w:r w:rsidRPr="3D1CD1BC">
        <w:rPr>
          <w:rFonts w:ascii="Cambria" w:hAnsi="Cambria"/>
          <w:highlight w:val="yellow"/>
        </w:rPr>
        <w:t>komu – jméno</w:t>
      </w:r>
      <w:r w:rsidRPr="3D1CD1BC">
        <w:rPr>
          <w:rFonts w:ascii="Cambria" w:hAnsi="Cambria"/>
        </w:rPr>
        <w:t xml:space="preserve"> v oboru </w:t>
      </w:r>
      <w:r w:rsidRPr="3D1CD1BC">
        <w:rPr>
          <w:rFonts w:ascii="Cambria" w:hAnsi="Cambria"/>
          <w:highlight w:val="yellow"/>
        </w:rPr>
        <w:t>obor</w:t>
      </w:r>
      <w:r w:rsidRPr="3D1CD1BC">
        <w:rPr>
          <w:rFonts w:ascii="Cambria" w:hAnsi="Cambria"/>
        </w:rPr>
        <w:t xml:space="preserve"> na </w:t>
      </w:r>
      <w:r w:rsidRPr="3D1CD1BC">
        <w:rPr>
          <w:rFonts w:ascii="Cambria" w:hAnsi="Cambria"/>
          <w:highlight w:val="yellow"/>
        </w:rPr>
        <w:t>fakulta</w:t>
      </w:r>
      <w:r w:rsidRPr="3D1CD1BC">
        <w:rPr>
          <w:rFonts w:ascii="Cambria" w:hAnsi="Cambria"/>
        </w:rPr>
        <w:t xml:space="preserve"> dne </w:t>
      </w:r>
      <w:r w:rsidRPr="3D1CD1BC">
        <w:rPr>
          <w:rFonts w:ascii="Cambria" w:hAnsi="Cambria"/>
          <w:highlight w:val="yellow"/>
        </w:rPr>
        <w:t>den</w:t>
      </w:r>
      <w:r w:rsidRPr="3D1CD1BC">
        <w:rPr>
          <w:rFonts w:ascii="Cambria" w:hAnsi="Cambria"/>
        </w:rPr>
        <w:t xml:space="preserve"> jako člen</w:t>
      </w:r>
      <w:r w:rsidR="00E64D57">
        <w:rPr>
          <w:rFonts w:ascii="Cambria" w:hAnsi="Cambria"/>
        </w:rPr>
        <w:t xml:space="preserve"> </w:t>
      </w:r>
      <w:r w:rsidR="00E64D57">
        <w:rPr>
          <w:rFonts w:ascii="Cambria" w:hAnsi="Cambria"/>
          <w:highlight w:val="yellow"/>
        </w:rPr>
        <w:t xml:space="preserve">název </w:t>
      </w:r>
      <w:r w:rsidR="00E64D57" w:rsidRPr="00E64D57">
        <w:rPr>
          <w:rFonts w:ascii="Cambria" w:hAnsi="Cambria"/>
          <w:highlight w:val="yellow"/>
        </w:rPr>
        <w:t>komise</w:t>
      </w:r>
      <w:r w:rsidRPr="3D1CD1BC">
        <w:rPr>
          <w:rFonts w:ascii="Cambria" w:hAnsi="Cambria"/>
        </w:rPr>
        <w:t xml:space="preserve"> </w:t>
      </w:r>
      <w:proofErr w:type="spellStart"/>
      <w:r w:rsidRPr="3D1CD1BC">
        <w:rPr>
          <w:rFonts w:ascii="Cambria" w:hAnsi="Cambria"/>
        </w:rPr>
        <w:t>komise</w:t>
      </w:r>
      <w:proofErr w:type="spellEnd"/>
      <w:r w:rsidRPr="3D1CD1BC">
        <w:rPr>
          <w:rFonts w:ascii="Cambria" w:hAnsi="Cambria"/>
        </w:rPr>
        <w:t xml:space="preserve"> a plnit povinnosti se členstvím v komisi spojené, tak jak vyplývají z právních předpisů a předpisů MU. </w:t>
      </w:r>
    </w:p>
    <w:p w14:paraId="4BC17925" w14:textId="5F2B9F56" w:rsidR="00764513" w:rsidRPr="007D7D14" w:rsidRDefault="00764513" w:rsidP="00764513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00196997">
        <w:rPr>
          <w:rFonts w:ascii="Cambria" w:hAnsi="Cambria" w:cs="*Times New Roman-10520-Identity"/>
        </w:rPr>
        <w:t>Poskytovatel se zavazuje provést činnost dle čl. I odst. 1. s náležitou odbornou péčí.</w:t>
      </w:r>
    </w:p>
    <w:p w14:paraId="4AE097E8" w14:textId="19DB2057" w:rsidR="007D7D14" w:rsidRDefault="60163274" w:rsidP="60163274">
      <w:pPr>
        <w:pStyle w:val="Odstavecseseznamem"/>
        <w:numPr>
          <w:ilvl w:val="0"/>
          <w:numId w:val="4"/>
        </w:numPr>
        <w:ind w:left="284" w:hanging="284"/>
        <w:jc w:val="both"/>
      </w:pPr>
      <w:r w:rsidRPr="60163274">
        <w:rPr>
          <w:rFonts w:ascii="Cambria" w:hAnsi="Cambria"/>
        </w:rPr>
        <w:t xml:space="preserve">Při výkonu činností poskytovatele dle této smlouvy může MU pořizovat fotografické záznamy, audio, video či audiovizuální záznamy (dále souhrnně jen „Záznamy“). Podpisem této smlouvy poskytovatel souhlasí s pořízením Záznamů a </w:t>
      </w:r>
      <w:r w:rsidRPr="60163274">
        <w:rPr>
          <w:rFonts w:ascii="Cambria" w:eastAsia="Cambria" w:hAnsi="Cambria" w:cs="Cambria"/>
        </w:rPr>
        <w:t>pro případ, že součástí Záznamu bude autorské dílo poskytovatele,</w:t>
      </w:r>
      <w:r w:rsidRPr="60163274">
        <w:rPr>
          <w:rFonts w:ascii="Cambria" w:hAnsi="Cambria"/>
        </w:rPr>
        <w:t xml:space="preserve"> poskytuje poskytovatel MU výhradní, množstevně, časově a teritoriálně neomezenou licenci k výkonu práva toto dílo užít, a to všemi známými způsoby užití dle zákona č. 121/2000 Sb., </w:t>
      </w:r>
      <w:r w:rsidRPr="60163274">
        <w:rPr>
          <w:rFonts w:ascii="Cambria" w:hAnsi="Cambria" w:cs="*Times New Roman-10520-Identity"/>
        </w:rPr>
        <w:t>o právu autorském, o právech souvisejících s právem autorským a o změně některých zákonů (autorský zákon)</w:t>
      </w:r>
      <w:r w:rsidRPr="60163274">
        <w:rPr>
          <w:rFonts w:ascii="Cambria" w:hAnsi="Cambria"/>
        </w:rPr>
        <w:t xml:space="preserve">, včetně oprávnění udělovat k takovým dílům podlicence. </w:t>
      </w:r>
      <w:r w:rsidRPr="60163274">
        <w:rPr>
          <w:rFonts w:ascii="Cambria" w:eastAsia="Cambria" w:hAnsi="Cambria" w:cs="Cambria"/>
          <w:color w:val="1B191E"/>
        </w:rPr>
        <w:t xml:space="preserve">Užívání této neomezená licence je </w:t>
      </w:r>
      <w:r w:rsidR="00642746">
        <w:rPr>
          <w:rFonts w:ascii="Cambria" w:eastAsia="Cambria" w:hAnsi="Cambria" w:cs="Cambria"/>
          <w:color w:val="1B191E"/>
        </w:rPr>
        <w:t>uděleno bezúplatně</w:t>
      </w:r>
      <w:r w:rsidRPr="60163274">
        <w:rPr>
          <w:rFonts w:ascii="Cambria" w:eastAsia="Cambria" w:hAnsi="Cambria" w:cs="Cambria"/>
          <w:color w:val="1B191E"/>
        </w:rPr>
        <w:t>.</w:t>
      </w:r>
    </w:p>
    <w:p w14:paraId="28209A03" w14:textId="64E2B32E" w:rsidR="003428BA" w:rsidRPr="00196997" w:rsidRDefault="60163274" w:rsidP="00764513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60163274">
        <w:rPr>
          <w:rFonts w:ascii="Cambria" w:hAnsi="Cambria"/>
        </w:rPr>
        <w:t>Ke všem autorským dílům, včetně evaluačních zpráv a dalších dokumentů, která vzniknou v rámci činností poskytovatele jako člena komise, tímto uděluje poskytovatel MU výhradní, množstevně, časově a teritoriálně neomezenou licenci ke všem známým způsobům užití dle zákona č. 121/2000 Sb., autorský zákon, včetně oprávnění udělovat k takovým dílům podlicence.</w:t>
      </w:r>
    </w:p>
    <w:p w14:paraId="08AD828F" w14:textId="6B7D87AA" w:rsidR="000A7EC7" w:rsidRPr="00196997" w:rsidRDefault="60163274" w:rsidP="001E595D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mbria" w:hAnsi="Cambria"/>
        </w:rPr>
      </w:pPr>
      <w:r w:rsidRPr="60163274">
        <w:rPr>
          <w:rFonts w:ascii="Cambria" w:hAnsi="Cambria" w:cs="*Times New Roman-10520-Identity"/>
        </w:rPr>
        <w:t xml:space="preserve">Dokladem o splnění povinnosti poskytovatele je </w:t>
      </w:r>
      <w:r w:rsidRPr="60163274">
        <w:rPr>
          <w:rFonts w:ascii="Cambria" w:hAnsi="Cambria" w:cs="*Times New Roman-10520-Identity"/>
          <w:highlight w:val="yellow"/>
        </w:rPr>
        <w:t xml:space="preserve">(např. </w:t>
      </w:r>
      <w:r w:rsidRPr="60163274">
        <w:rPr>
          <w:rFonts w:ascii="Cambria" w:hAnsi="Cambria"/>
          <w:highlight w:val="yellow"/>
        </w:rPr>
        <w:t>protokol z řízení)</w:t>
      </w:r>
      <w:r w:rsidRPr="60163274">
        <w:rPr>
          <w:rFonts w:ascii="Cambria" w:hAnsi="Cambria"/>
        </w:rPr>
        <w:t>.</w:t>
      </w:r>
    </w:p>
    <w:p w14:paraId="493F8E57" w14:textId="77777777" w:rsidR="007B78D2" w:rsidRPr="00196997" w:rsidRDefault="007B78D2" w:rsidP="007B78D2">
      <w:pPr>
        <w:pStyle w:val="Odstavecseseznamem"/>
        <w:ind w:left="284"/>
        <w:jc w:val="both"/>
        <w:rPr>
          <w:rFonts w:ascii="Cambria" w:hAnsi="Cambria"/>
        </w:rPr>
      </w:pPr>
    </w:p>
    <w:p w14:paraId="0F34B488" w14:textId="7DD364B0" w:rsidR="001E595D" w:rsidRPr="00196997" w:rsidRDefault="001E595D" w:rsidP="001E595D">
      <w:pPr>
        <w:pStyle w:val="Odstavecseseznamem"/>
        <w:numPr>
          <w:ilvl w:val="0"/>
          <w:numId w:val="3"/>
        </w:numPr>
        <w:jc w:val="center"/>
        <w:rPr>
          <w:rFonts w:ascii="Cambria" w:hAnsi="Cambria"/>
          <w:b/>
          <w:bCs/>
        </w:rPr>
      </w:pPr>
      <w:r w:rsidRPr="00196997">
        <w:rPr>
          <w:rFonts w:ascii="Cambria" w:hAnsi="Cambria"/>
          <w:b/>
          <w:bCs/>
        </w:rPr>
        <w:t>Platební podmínky</w:t>
      </w:r>
    </w:p>
    <w:p w14:paraId="644F97D4" w14:textId="5E5E8264" w:rsidR="0056091F" w:rsidRDefault="0056091F" w:rsidP="0056091F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bookmarkStart w:id="0" w:name="_Hlk100047022"/>
      <w:r w:rsidRPr="001112DA">
        <w:rPr>
          <w:rFonts w:ascii="Cambria" w:hAnsi="Cambria"/>
        </w:rPr>
        <w:lastRenderedPageBreak/>
        <w:t>Za řádně provedenou činnost dle čl.</w:t>
      </w:r>
      <w:r>
        <w:rPr>
          <w:rFonts w:ascii="Cambria" w:hAnsi="Cambria"/>
        </w:rPr>
        <w:t xml:space="preserve"> I</w:t>
      </w:r>
      <w:r w:rsidRPr="001112DA">
        <w:rPr>
          <w:rFonts w:ascii="Cambria" w:hAnsi="Cambria"/>
        </w:rPr>
        <w:t xml:space="preserve"> obdrží poskytovatel od MU odměnu, která se skládá z peněžní částky a nepeněžního plnění. Výše a způsob vyplacení peněžní odměny a bližší určení nepeněžního plnění je uvedeno v následujících ustanoveních této smlouvy</w:t>
      </w:r>
      <w:r>
        <w:rPr>
          <w:rFonts w:ascii="Cambria" w:hAnsi="Cambria"/>
        </w:rPr>
        <w:t>.</w:t>
      </w:r>
    </w:p>
    <w:bookmarkEnd w:id="0"/>
    <w:p w14:paraId="1EC24EEE" w14:textId="375E2097" w:rsidR="0056091F" w:rsidRPr="00DF0F78" w:rsidRDefault="3A925A7D" w:rsidP="00DF0F78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00196997">
        <w:rPr>
          <w:rFonts w:ascii="Cambria" w:hAnsi="Cambria"/>
        </w:rPr>
        <w:t xml:space="preserve">MU se zavazuje uhradit poskytovateli částku ve výši </w:t>
      </w:r>
      <w:r w:rsidRPr="00196997">
        <w:rPr>
          <w:rFonts w:ascii="Cambria" w:hAnsi="Cambria"/>
          <w:highlight w:val="yellow"/>
        </w:rPr>
        <w:t>výše</w:t>
      </w:r>
      <w:r w:rsidRPr="00196997">
        <w:rPr>
          <w:rFonts w:ascii="Cambria" w:hAnsi="Cambria"/>
        </w:rPr>
        <w:t xml:space="preserve"> </w:t>
      </w:r>
      <w:r w:rsidRPr="00196997">
        <w:rPr>
          <w:rFonts w:ascii="Cambria" w:hAnsi="Cambria"/>
          <w:highlight w:val="yellow"/>
        </w:rPr>
        <w:t>odměn</w:t>
      </w:r>
      <w:r w:rsidR="005300DC" w:rsidRPr="00196997">
        <w:rPr>
          <w:rFonts w:ascii="Cambria" w:hAnsi="Cambria"/>
          <w:highlight w:val="yellow"/>
        </w:rPr>
        <w:t>y a měna</w:t>
      </w:r>
      <w:r w:rsidRPr="00196997">
        <w:rPr>
          <w:rFonts w:ascii="Cambria" w:hAnsi="Cambria"/>
        </w:rPr>
        <w:t xml:space="preserve">. Uvedená částka bude uhrazena do </w:t>
      </w:r>
      <w:r w:rsidRPr="00196997">
        <w:rPr>
          <w:rFonts w:ascii="Cambria" w:hAnsi="Cambria"/>
          <w:highlight w:val="yellow"/>
        </w:rPr>
        <w:t>počet dnů</w:t>
      </w:r>
      <w:r w:rsidRPr="00196997">
        <w:rPr>
          <w:rFonts w:ascii="Cambria" w:hAnsi="Cambria"/>
        </w:rPr>
        <w:t xml:space="preserve"> </w:t>
      </w:r>
      <w:proofErr w:type="spellStart"/>
      <w:r w:rsidRPr="00196997">
        <w:rPr>
          <w:rFonts w:ascii="Cambria" w:hAnsi="Cambria"/>
        </w:rPr>
        <w:t>dnů</w:t>
      </w:r>
      <w:proofErr w:type="spellEnd"/>
      <w:r w:rsidRPr="00196997">
        <w:rPr>
          <w:rFonts w:ascii="Cambria" w:hAnsi="Cambria"/>
        </w:rPr>
        <w:t xml:space="preserve"> ode dne </w:t>
      </w:r>
      <w:r w:rsidR="00821FCD" w:rsidRPr="00196997">
        <w:rPr>
          <w:rFonts w:ascii="Cambria" w:hAnsi="Cambria"/>
          <w:highlight w:val="yellow"/>
        </w:rPr>
        <w:t>(např.</w:t>
      </w:r>
      <w:r w:rsidR="00821FCD" w:rsidRPr="00196997">
        <w:rPr>
          <w:rFonts w:ascii="Cambria" w:hAnsi="Cambria"/>
        </w:rPr>
        <w:t xml:space="preserve"> </w:t>
      </w:r>
      <w:r w:rsidRPr="00196997">
        <w:rPr>
          <w:rFonts w:ascii="Cambria" w:hAnsi="Cambria"/>
          <w:highlight w:val="yellow"/>
        </w:rPr>
        <w:t>konkrétní datum/</w:t>
      </w:r>
      <w:r w:rsidR="00821FCD" w:rsidRPr="00196997">
        <w:rPr>
          <w:rFonts w:ascii="Cambria" w:hAnsi="Cambria"/>
          <w:highlight w:val="yellow"/>
        </w:rPr>
        <w:t>konání řízení</w:t>
      </w:r>
      <w:r w:rsidRPr="00196997">
        <w:rPr>
          <w:rFonts w:ascii="Cambria" w:hAnsi="Cambria"/>
          <w:highlight w:val="yellow"/>
        </w:rPr>
        <w:t>)</w:t>
      </w:r>
      <w:r w:rsidRPr="00196997">
        <w:rPr>
          <w:rFonts w:ascii="Cambria" w:hAnsi="Cambria"/>
        </w:rPr>
        <w:t xml:space="preserve"> </w:t>
      </w:r>
      <w:r w:rsidRPr="00196997">
        <w:rPr>
          <w:rFonts w:ascii="Cambria" w:hAnsi="Cambria"/>
          <w:highlight w:val="yellow"/>
        </w:rPr>
        <w:t>bezhotovostním převodem na číslo účtu poskytovatele uvedeného v záhlaví této smlouvy/v hotovosti</w:t>
      </w:r>
      <w:r w:rsidRPr="00196997">
        <w:rPr>
          <w:rFonts w:ascii="Cambria" w:hAnsi="Cambria"/>
        </w:rPr>
        <w:t>.</w:t>
      </w:r>
    </w:p>
    <w:p w14:paraId="5E03324C" w14:textId="720DF432" w:rsidR="00A575EA" w:rsidRPr="00196997" w:rsidRDefault="00A575EA" w:rsidP="00A575EA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0DB70BDF">
        <w:rPr>
          <w:rFonts w:ascii="Cambria" w:hAnsi="Cambria"/>
        </w:rPr>
        <w:t>MU se dále zavazuje zajistit poskytovateli:</w:t>
      </w:r>
    </w:p>
    <w:p w14:paraId="3BAD78E8" w14:textId="4E1548EB" w:rsidR="00A575EA" w:rsidRPr="00196997" w:rsidRDefault="00A575EA" w:rsidP="00A575EA">
      <w:pPr>
        <w:pStyle w:val="Odstavecseseznamem"/>
        <w:numPr>
          <w:ilvl w:val="1"/>
          <w:numId w:val="5"/>
        </w:numPr>
        <w:ind w:left="742" w:hanging="425"/>
        <w:jc w:val="both"/>
        <w:rPr>
          <w:rFonts w:ascii="Cambria" w:hAnsi="Cambria"/>
        </w:rPr>
      </w:pPr>
      <w:r w:rsidRPr="00196997">
        <w:rPr>
          <w:rFonts w:ascii="Cambria" w:hAnsi="Cambria"/>
        </w:rPr>
        <w:t xml:space="preserve">ubytování ve dnech </w:t>
      </w:r>
      <w:r w:rsidRPr="00196997">
        <w:rPr>
          <w:rFonts w:ascii="Cambria" w:hAnsi="Cambria"/>
          <w:highlight w:val="yellow"/>
        </w:rPr>
        <w:t>datum</w:t>
      </w:r>
      <w:r w:rsidRPr="00196997">
        <w:rPr>
          <w:rFonts w:ascii="Cambria" w:hAnsi="Cambria"/>
        </w:rPr>
        <w:t xml:space="preserve"> v </w:t>
      </w:r>
      <w:r w:rsidRPr="00196997">
        <w:rPr>
          <w:rFonts w:ascii="Cambria" w:hAnsi="Cambria"/>
          <w:highlight w:val="yellow"/>
        </w:rPr>
        <w:t>místo</w:t>
      </w:r>
      <w:r w:rsidRPr="00196997">
        <w:rPr>
          <w:rFonts w:ascii="Cambria" w:hAnsi="Cambria"/>
        </w:rPr>
        <w:t xml:space="preserve">, a to v maximální výši </w:t>
      </w:r>
      <w:r w:rsidRPr="00196997">
        <w:rPr>
          <w:rFonts w:ascii="Cambria" w:hAnsi="Cambria"/>
          <w:highlight w:val="yellow"/>
        </w:rPr>
        <w:t>částka a měna</w:t>
      </w:r>
      <w:r w:rsidRPr="00196997">
        <w:rPr>
          <w:rFonts w:ascii="Cambria" w:hAnsi="Cambria"/>
        </w:rPr>
        <w:t>;</w:t>
      </w:r>
    </w:p>
    <w:p w14:paraId="09043A52" w14:textId="219B3804" w:rsidR="00A575EA" w:rsidRPr="00196997" w:rsidRDefault="00A575EA" w:rsidP="00A575EA">
      <w:pPr>
        <w:pStyle w:val="Odstavecseseznamem"/>
        <w:numPr>
          <w:ilvl w:val="1"/>
          <w:numId w:val="5"/>
        </w:numPr>
        <w:ind w:left="742" w:hanging="425"/>
        <w:jc w:val="both"/>
        <w:rPr>
          <w:rFonts w:ascii="Cambria" w:hAnsi="Cambria"/>
        </w:rPr>
      </w:pPr>
      <w:r w:rsidRPr="00196997">
        <w:rPr>
          <w:rFonts w:ascii="Cambria" w:hAnsi="Cambria"/>
        </w:rPr>
        <w:t xml:space="preserve">stravu ve dnech </w:t>
      </w:r>
      <w:r w:rsidRPr="00196997">
        <w:rPr>
          <w:rFonts w:ascii="Cambria" w:hAnsi="Cambria"/>
          <w:highlight w:val="yellow"/>
        </w:rPr>
        <w:t>datum</w:t>
      </w:r>
      <w:r w:rsidRPr="00196997">
        <w:rPr>
          <w:rFonts w:ascii="Cambria" w:hAnsi="Cambria"/>
        </w:rPr>
        <w:t xml:space="preserve">, a to v maximální výši </w:t>
      </w:r>
      <w:r w:rsidRPr="00196997">
        <w:rPr>
          <w:rFonts w:ascii="Cambria" w:hAnsi="Cambria"/>
          <w:highlight w:val="yellow"/>
        </w:rPr>
        <w:t>částka a měna</w:t>
      </w:r>
      <w:r w:rsidRPr="00196997">
        <w:rPr>
          <w:rFonts w:ascii="Cambria" w:hAnsi="Cambria"/>
        </w:rPr>
        <w:t xml:space="preserve">; </w:t>
      </w:r>
    </w:p>
    <w:p w14:paraId="67FC883B" w14:textId="21B83A19" w:rsidR="00A575EA" w:rsidRPr="00196997" w:rsidRDefault="00A575EA" w:rsidP="00A575EA">
      <w:pPr>
        <w:pStyle w:val="Odstavecseseznamem"/>
        <w:numPr>
          <w:ilvl w:val="1"/>
          <w:numId w:val="5"/>
        </w:numPr>
        <w:ind w:left="742" w:hanging="425"/>
        <w:jc w:val="both"/>
        <w:rPr>
          <w:rFonts w:ascii="Cambria" w:hAnsi="Cambria"/>
        </w:rPr>
      </w:pPr>
      <w:r w:rsidRPr="00196997">
        <w:rPr>
          <w:rFonts w:ascii="Cambria" w:hAnsi="Cambria"/>
        </w:rPr>
        <w:t xml:space="preserve">dopravu dne </w:t>
      </w:r>
      <w:r w:rsidRPr="00196997">
        <w:rPr>
          <w:rFonts w:ascii="Cambria" w:hAnsi="Cambria"/>
          <w:highlight w:val="yellow"/>
        </w:rPr>
        <w:t>datum</w:t>
      </w:r>
      <w:r w:rsidRPr="00196997">
        <w:rPr>
          <w:rFonts w:ascii="Cambria" w:hAnsi="Cambria"/>
        </w:rPr>
        <w:t xml:space="preserve"> z </w:t>
      </w:r>
      <w:r w:rsidRPr="00196997">
        <w:rPr>
          <w:rFonts w:ascii="Cambria" w:hAnsi="Cambria"/>
          <w:highlight w:val="yellow"/>
        </w:rPr>
        <w:t>místo</w:t>
      </w:r>
      <w:r w:rsidRPr="00196997">
        <w:rPr>
          <w:rFonts w:ascii="Cambria" w:hAnsi="Cambria"/>
        </w:rPr>
        <w:t xml:space="preserve"> do </w:t>
      </w:r>
      <w:r w:rsidRPr="00196997">
        <w:rPr>
          <w:rFonts w:ascii="Cambria" w:hAnsi="Cambria"/>
          <w:highlight w:val="yellow"/>
        </w:rPr>
        <w:t>místo</w:t>
      </w:r>
      <w:r w:rsidRPr="00196997">
        <w:rPr>
          <w:rFonts w:ascii="Cambria" w:hAnsi="Cambria"/>
        </w:rPr>
        <w:t xml:space="preserve">, a to v maximální výši </w:t>
      </w:r>
      <w:r w:rsidRPr="00196997">
        <w:rPr>
          <w:rFonts w:ascii="Cambria" w:hAnsi="Cambria"/>
          <w:highlight w:val="yellow"/>
        </w:rPr>
        <w:t>částka a měna</w:t>
      </w:r>
      <w:r w:rsidRPr="00196997">
        <w:rPr>
          <w:rFonts w:ascii="Cambria" w:hAnsi="Cambria"/>
        </w:rPr>
        <w:t>.</w:t>
      </w:r>
    </w:p>
    <w:p w14:paraId="14C7507E" w14:textId="68D5F2A0" w:rsidR="00524791" w:rsidRPr="00196997" w:rsidRDefault="00524791" w:rsidP="00524791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mbria" w:hAnsi="Cambria"/>
        </w:rPr>
      </w:pPr>
      <w:r w:rsidRPr="00196997">
        <w:rPr>
          <w:rFonts w:ascii="Cambria" w:hAnsi="Cambria"/>
        </w:rPr>
        <w:t>V případě, že plnění dle čl. I. nebude poskytnuto řádně, je MU oprávněna požadovat slevu, případně částku k vyplacení poměrně krátit.</w:t>
      </w:r>
    </w:p>
    <w:p w14:paraId="1C24B933" w14:textId="77777777" w:rsidR="007B78D2" w:rsidRPr="00206203" w:rsidRDefault="007B78D2" w:rsidP="007B78D2">
      <w:pPr>
        <w:pStyle w:val="Odstavecseseznamem"/>
        <w:ind w:left="284"/>
        <w:jc w:val="both"/>
        <w:rPr>
          <w:rFonts w:ascii="Cambria" w:hAnsi="Cambria"/>
          <w:color w:val="FF0000"/>
          <w:highlight w:val="lightGray"/>
        </w:rPr>
      </w:pPr>
    </w:p>
    <w:p w14:paraId="07655735" w14:textId="7F041BAF" w:rsidR="00AC7643" w:rsidRPr="00206203" w:rsidRDefault="00AC7643" w:rsidP="00196997">
      <w:pPr>
        <w:pStyle w:val="Odstavecseseznamem"/>
        <w:keepNext/>
        <w:numPr>
          <w:ilvl w:val="0"/>
          <w:numId w:val="3"/>
        </w:numPr>
        <w:ind w:left="1077"/>
        <w:jc w:val="center"/>
        <w:rPr>
          <w:rFonts w:ascii="Cambria" w:hAnsi="Cambria"/>
          <w:b/>
          <w:bCs/>
        </w:rPr>
      </w:pPr>
      <w:r w:rsidRPr="00206203">
        <w:rPr>
          <w:rFonts w:ascii="Cambria" w:hAnsi="Cambria"/>
          <w:b/>
          <w:bCs/>
        </w:rPr>
        <w:t>Závěrečná ustanovení</w:t>
      </w:r>
    </w:p>
    <w:p w14:paraId="6F411E20" w14:textId="77777777" w:rsidR="00F15D9E" w:rsidRPr="00125089" w:rsidRDefault="00F15D9E" w:rsidP="00125089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125089">
        <w:rPr>
          <w:rFonts w:ascii="Cambria" w:hAnsi="Cambria"/>
        </w:rPr>
        <w:t>Smluvní vztahy založené touto smlouvou se řídí českým právem, zejména příslušnými ustanoveními občanského zákoníku. K řešení případných sporů jsou příslušné české soudy.</w:t>
      </w:r>
    </w:p>
    <w:p w14:paraId="22E50500" w14:textId="7E85200A" w:rsidR="00F15D9E" w:rsidRPr="00125089" w:rsidRDefault="00F15D9E" w:rsidP="00125089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125089">
        <w:rPr>
          <w:rFonts w:ascii="Cambria" w:hAnsi="Cambria"/>
        </w:rPr>
        <w:t>Tuto smlouvu lze změnit nebo doplnit jen písemným ujednáním formou vzestupně číslovaných dodatků.</w:t>
      </w:r>
    </w:p>
    <w:p w14:paraId="542B2DFF" w14:textId="3AA68D25" w:rsidR="00762052" w:rsidRPr="00125089" w:rsidRDefault="00762052" w:rsidP="00125089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125089">
        <w:rPr>
          <w:rFonts w:ascii="Cambria" w:hAnsi="Cambria"/>
        </w:rPr>
        <w:t>Poskytovatel prohlašuje, že tuto smlouvu uzavírá mimo rámec své podnikatelské činnosti a že jím uvedené údaje jsou úplné a správné.</w:t>
      </w:r>
    </w:p>
    <w:p w14:paraId="180FDAA9" w14:textId="140B917F" w:rsidR="733AF26D" w:rsidRPr="00125089" w:rsidRDefault="733AF26D" w:rsidP="00125089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125089">
        <w:rPr>
          <w:rFonts w:ascii="Cambria" w:eastAsia="Cambria" w:hAnsi="Cambria" w:cs="Cambria"/>
        </w:rPr>
        <w:t>Tato smlouva je uzavřena a nabývá účinnosti dnem podpisu obou smluvních stran.</w:t>
      </w:r>
    </w:p>
    <w:p w14:paraId="66557147" w14:textId="1594F97C" w:rsidR="00E05344" w:rsidRPr="00B56CD6" w:rsidRDefault="00F15D9E" w:rsidP="00B56CD6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125089">
        <w:rPr>
          <w:rFonts w:ascii="Cambria" w:hAnsi="Cambria"/>
        </w:rPr>
        <w:t>Smlouva je vyhotovena ve dvou výtiscích. Každá smluvní strana obdrží po jednom výtisku.</w:t>
      </w:r>
    </w:p>
    <w:p w14:paraId="5F119205" w14:textId="77777777" w:rsidR="007F2C35" w:rsidRPr="00F15D9E" w:rsidRDefault="007F2C35" w:rsidP="00F15D9E">
      <w:pPr>
        <w:pStyle w:val="Odstavecseseznamem"/>
        <w:ind w:left="284"/>
        <w:jc w:val="both"/>
        <w:rPr>
          <w:rFonts w:ascii="Cambria" w:hAnsi="Cambria"/>
        </w:rPr>
      </w:pPr>
    </w:p>
    <w:p w14:paraId="0E7E605C" w14:textId="77777777" w:rsidR="00F15D9E" w:rsidRPr="00F15D9E" w:rsidRDefault="00F15D9E" w:rsidP="00F15D9E">
      <w:pPr>
        <w:pStyle w:val="Odstavecseseznamem"/>
        <w:ind w:left="284"/>
        <w:jc w:val="both"/>
        <w:rPr>
          <w:rFonts w:ascii="Cambria" w:hAnsi="Cambria"/>
        </w:rPr>
      </w:pPr>
      <w:r w:rsidRPr="00F15D9E">
        <w:rPr>
          <w:rFonts w:ascii="Cambria" w:hAnsi="Cambria"/>
        </w:rPr>
        <w:t xml:space="preserve">V Brně dne </w:t>
      </w:r>
      <w:r w:rsidRPr="00F15D9E">
        <w:rPr>
          <w:rFonts w:ascii="Cambria" w:hAnsi="Cambria"/>
        </w:rPr>
        <w:tab/>
      </w:r>
      <w:r w:rsidRPr="00F15D9E">
        <w:rPr>
          <w:rFonts w:ascii="Cambria" w:hAnsi="Cambria"/>
        </w:rPr>
        <w:tab/>
      </w:r>
      <w:r w:rsidRPr="00F15D9E">
        <w:rPr>
          <w:rFonts w:ascii="Cambria" w:hAnsi="Cambria"/>
        </w:rPr>
        <w:tab/>
      </w:r>
      <w:r w:rsidRPr="00F15D9E">
        <w:rPr>
          <w:rFonts w:ascii="Cambria" w:hAnsi="Cambria"/>
        </w:rPr>
        <w:tab/>
      </w:r>
      <w:r w:rsidRPr="00F15D9E">
        <w:rPr>
          <w:rFonts w:ascii="Cambria" w:hAnsi="Cambria"/>
        </w:rPr>
        <w:tab/>
      </w:r>
      <w:r w:rsidRPr="00F15D9E">
        <w:rPr>
          <w:rFonts w:ascii="Cambria" w:hAnsi="Cambria"/>
        </w:rPr>
        <w:tab/>
        <w:t xml:space="preserve">V </w:t>
      </w:r>
      <w:proofErr w:type="spellStart"/>
      <w:r w:rsidRPr="00E05344">
        <w:rPr>
          <w:rFonts w:ascii="Cambria" w:hAnsi="Cambria"/>
          <w:highlight w:val="yellow"/>
        </w:rPr>
        <w:t>xxx</w:t>
      </w:r>
      <w:proofErr w:type="spellEnd"/>
      <w:r w:rsidRPr="00F15D9E">
        <w:rPr>
          <w:rFonts w:ascii="Cambria" w:hAnsi="Cambria"/>
        </w:rPr>
        <w:t xml:space="preserve"> dne </w:t>
      </w:r>
    </w:p>
    <w:p w14:paraId="21435C86" w14:textId="77777777" w:rsidR="00F15D9E" w:rsidRPr="00F15D9E" w:rsidRDefault="00F15D9E" w:rsidP="00F15D9E">
      <w:pPr>
        <w:pStyle w:val="Odstavecseseznamem"/>
        <w:ind w:left="284"/>
        <w:jc w:val="both"/>
        <w:rPr>
          <w:rFonts w:ascii="Cambria" w:hAnsi="Cambria"/>
        </w:rPr>
      </w:pPr>
    </w:p>
    <w:p w14:paraId="304155E0" w14:textId="77777777" w:rsidR="00F15D9E" w:rsidRPr="00F15D9E" w:rsidRDefault="00F15D9E" w:rsidP="00F15D9E">
      <w:pPr>
        <w:pStyle w:val="Odstavecseseznamem"/>
        <w:ind w:left="284"/>
        <w:jc w:val="both"/>
        <w:rPr>
          <w:rFonts w:ascii="Cambria" w:hAnsi="Cambria"/>
        </w:rPr>
      </w:pPr>
    </w:p>
    <w:p w14:paraId="55883A01" w14:textId="77777777" w:rsidR="00F15D9E" w:rsidRPr="00F15D9E" w:rsidRDefault="00F15D9E" w:rsidP="00F15D9E">
      <w:pPr>
        <w:pStyle w:val="Odstavecseseznamem"/>
        <w:ind w:left="284"/>
        <w:jc w:val="both"/>
        <w:rPr>
          <w:rFonts w:ascii="Cambria" w:hAnsi="Cambria"/>
        </w:rPr>
      </w:pPr>
    </w:p>
    <w:p w14:paraId="66262B14" w14:textId="77777777" w:rsidR="00F15D9E" w:rsidRPr="00E05344" w:rsidRDefault="00F15D9E" w:rsidP="00E05344">
      <w:pPr>
        <w:jc w:val="both"/>
        <w:rPr>
          <w:rFonts w:ascii="Cambria" w:hAnsi="Cambria"/>
        </w:rPr>
      </w:pPr>
      <w:r w:rsidRPr="00E05344">
        <w:rPr>
          <w:rFonts w:ascii="Cambria" w:hAnsi="Cambria"/>
        </w:rPr>
        <w:t>___________________________</w:t>
      </w:r>
      <w:r w:rsidRPr="00E05344">
        <w:rPr>
          <w:rFonts w:ascii="Cambria" w:hAnsi="Cambria"/>
        </w:rPr>
        <w:tab/>
      </w:r>
      <w:r w:rsidRPr="00E05344">
        <w:rPr>
          <w:rFonts w:ascii="Cambria" w:hAnsi="Cambria"/>
        </w:rPr>
        <w:tab/>
      </w:r>
      <w:r w:rsidRPr="00E05344">
        <w:rPr>
          <w:rFonts w:ascii="Cambria" w:hAnsi="Cambria"/>
        </w:rPr>
        <w:tab/>
      </w:r>
      <w:r w:rsidRPr="00E05344">
        <w:rPr>
          <w:rFonts w:ascii="Cambria" w:hAnsi="Cambria"/>
        </w:rPr>
        <w:tab/>
        <w:t>___________________________</w:t>
      </w:r>
    </w:p>
    <w:p w14:paraId="614F7BA0" w14:textId="18CB8B6D" w:rsidR="00F15D9E" w:rsidRPr="00E05344" w:rsidRDefault="00F15D9E" w:rsidP="00E05344">
      <w:pPr>
        <w:ind w:firstLine="708"/>
        <w:jc w:val="both"/>
        <w:rPr>
          <w:rFonts w:ascii="Cambria" w:hAnsi="Cambria"/>
        </w:rPr>
      </w:pPr>
      <w:r w:rsidRPr="00E05344">
        <w:rPr>
          <w:rFonts w:ascii="Cambria" w:hAnsi="Cambria"/>
        </w:rPr>
        <w:t>MU</w:t>
      </w:r>
      <w:r w:rsidRPr="00E05344">
        <w:rPr>
          <w:rFonts w:ascii="Cambria" w:hAnsi="Cambria"/>
        </w:rPr>
        <w:tab/>
      </w:r>
      <w:r w:rsidRPr="00E05344">
        <w:rPr>
          <w:rFonts w:ascii="Cambria" w:hAnsi="Cambria"/>
        </w:rPr>
        <w:tab/>
      </w:r>
      <w:r w:rsidRPr="00E05344">
        <w:rPr>
          <w:rFonts w:ascii="Cambria" w:hAnsi="Cambria"/>
        </w:rPr>
        <w:tab/>
      </w:r>
      <w:r w:rsidRPr="00E05344">
        <w:rPr>
          <w:rFonts w:ascii="Cambria" w:hAnsi="Cambria"/>
        </w:rPr>
        <w:tab/>
      </w:r>
      <w:r w:rsidR="00E05344">
        <w:rPr>
          <w:rFonts w:ascii="Cambria" w:hAnsi="Cambria"/>
        </w:rPr>
        <w:tab/>
      </w:r>
      <w:r w:rsidR="00E05344">
        <w:rPr>
          <w:rFonts w:ascii="Cambria" w:hAnsi="Cambria"/>
        </w:rPr>
        <w:tab/>
      </w:r>
      <w:r w:rsidR="00E05344">
        <w:rPr>
          <w:rFonts w:ascii="Cambria" w:hAnsi="Cambria"/>
        </w:rPr>
        <w:tab/>
      </w:r>
      <w:r w:rsidRPr="00E05344">
        <w:rPr>
          <w:rFonts w:ascii="Cambria" w:hAnsi="Cambria"/>
        </w:rPr>
        <w:t>poskytovatel</w:t>
      </w:r>
    </w:p>
    <w:p w14:paraId="0C2E4AB4" w14:textId="33B4A203" w:rsidR="00AC7643" w:rsidRPr="005F1FA9" w:rsidRDefault="00AC7643" w:rsidP="00753759">
      <w:pPr>
        <w:pStyle w:val="Odstavecseseznamem"/>
        <w:ind w:left="284"/>
        <w:jc w:val="both"/>
        <w:rPr>
          <w:rFonts w:ascii="Cambria" w:hAnsi="Cambria"/>
        </w:rPr>
      </w:pPr>
    </w:p>
    <w:sectPr w:rsidR="00AC7643" w:rsidRPr="005F1FA9" w:rsidSect="00B56CD6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8325" w14:textId="77777777" w:rsidR="00C23D34" w:rsidRDefault="00C23D34" w:rsidP="00AC7643">
      <w:pPr>
        <w:spacing w:after="0" w:line="240" w:lineRule="auto"/>
      </w:pPr>
      <w:r>
        <w:separator/>
      </w:r>
    </w:p>
  </w:endnote>
  <w:endnote w:type="continuationSeparator" w:id="0">
    <w:p w14:paraId="5340C55F" w14:textId="77777777" w:rsidR="00C23D34" w:rsidRDefault="00C23D34" w:rsidP="00AC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Times New Roman-10520-Identity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7CE5" w14:textId="1E0B41D9" w:rsidR="00125089" w:rsidRDefault="00125089" w:rsidP="00125089">
    <w:pPr>
      <w:pStyle w:val="Zpat"/>
      <w:jc w:val="right"/>
    </w:pPr>
    <w:r w:rsidRPr="00596B2C">
      <w:rPr>
        <w:rFonts w:ascii="Cambria" w:hAnsi="Cambria"/>
      </w:rPr>
      <w:t xml:space="preserve">Stránka </w:t>
    </w:r>
    <w:r w:rsidRPr="00596B2C">
      <w:rPr>
        <w:rFonts w:ascii="Cambria" w:hAnsi="Cambria"/>
        <w:b/>
        <w:bCs/>
        <w:sz w:val="24"/>
        <w:szCs w:val="24"/>
      </w:rPr>
      <w:fldChar w:fldCharType="begin"/>
    </w:r>
    <w:r w:rsidRPr="00596B2C">
      <w:rPr>
        <w:rFonts w:ascii="Cambria" w:hAnsi="Cambria"/>
        <w:b/>
        <w:bCs/>
      </w:rPr>
      <w:instrText>PAGE</w:instrText>
    </w:r>
    <w:r w:rsidRPr="00596B2C">
      <w:rPr>
        <w:rFonts w:ascii="Cambria" w:hAnsi="Cambria"/>
        <w:b/>
        <w:bCs/>
        <w:sz w:val="24"/>
        <w:szCs w:val="24"/>
      </w:rPr>
      <w:fldChar w:fldCharType="separate"/>
    </w:r>
    <w:r>
      <w:rPr>
        <w:rFonts w:ascii="Cambria" w:hAnsi="Cambria"/>
        <w:b/>
        <w:bCs/>
        <w:sz w:val="24"/>
        <w:szCs w:val="24"/>
      </w:rPr>
      <w:t>2</w:t>
    </w:r>
    <w:r w:rsidRPr="00596B2C">
      <w:rPr>
        <w:rFonts w:ascii="Cambria" w:hAnsi="Cambria"/>
        <w:b/>
        <w:bCs/>
        <w:sz w:val="24"/>
        <w:szCs w:val="24"/>
      </w:rPr>
      <w:fldChar w:fldCharType="end"/>
    </w:r>
    <w:r w:rsidRPr="00596B2C">
      <w:rPr>
        <w:rFonts w:ascii="Cambria" w:hAnsi="Cambria"/>
      </w:rPr>
      <w:t xml:space="preserve"> z </w:t>
    </w:r>
    <w:r w:rsidRPr="00596B2C">
      <w:rPr>
        <w:rFonts w:ascii="Cambria" w:hAnsi="Cambria"/>
        <w:b/>
        <w:bCs/>
        <w:sz w:val="24"/>
        <w:szCs w:val="24"/>
      </w:rPr>
      <w:fldChar w:fldCharType="begin"/>
    </w:r>
    <w:r w:rsidRPr="00596B2C">
      <w:rPr>
        <w:rFonts w:ascii="Cambria" w:hAnsi="Cambria"/>
        <w:b/>
        <w:bCs/>
      </w:rPr>
      <w:instrText>NUMPAGES</w:instrText>
    </w:r>
    <w:r w:rsidRPr="00596B2C">
      <w:rPr>
        <w:rFonts w:ascii="Cambria" w:hAnsi="Cambria"/>
        <w:b/>
        <w:bCs/>
        <w:sz w:val="24"/>
        <w:szCs w:val="24"/>
      </w:rPr>
      <w:fldChar w:fldCharType="separate"/>
    </w:r>
    <w:r>
      <w:rPr>
        <w:rFonts w:ascii="Cambria" w:hAnsi="Cambria"/>
        <w:b/>
        <w:bCs/>
        <w:sz w:val="24"/>
        <w:szCs w:val="24"/>
      </w:rPr>
      <w:t>3</w:t>
    </w:r>
    <w:r w:rsidRPr="00596B2C">
      <w:rPr>
        <w:rFonts w:ascii="Cambria" w:hAnsi="Cambria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6E2C" w14:textId="77777777" w:rsidR="00C23D34" w:rsidRDefault="00C23D34" w:rsidP="00AC7643">
      <w:pPr>
        <w:spacing w:after="0" w:line="240" w:lineRule="auto"/>
      </w:pPr>
      <w:r>
        <w:separator/>
      </w:r>
    </w:p>
  </w:footnote>
  <w:footnote w:type="continuationSeparator" w:id="0">
    <w:p w14:paraId="182328FB" w14:textId="77777777" w:rsidR="00C23D34" w:rsidRDefault="00C23D34" w:rsidP="00AC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D48E" w14:textId="2E34F730" w:rsidR="00AC7643" w:rsidRDefault="00AC7643">
    <w:pPr>
      <w:pStyle w:val="Zhlav"/>
    </w:pPr>
    <w:r w:rsidRPr="007811DF">
      <w:rPr>
        <w:b/>
        <w:noProof/>
      </w:rPr>
      <w:drawing>
        <wp:anchor distT="0" distB="0" distL="114300" distR="114300" simplePos="0" relativeHeight="251659264" behindDoc="1" locked="1" layoutInCell="1" allowOverlap="0" wp14:anchorId="10D06C9C" wp14:editId="26E352C6">
          <wp:simplePos x="0" y="0"/>
          <wp:positionH relativeFrom="leftMargin">
            <wp:posOffset>899795</wp:posOffset>
          </wp:positionH>
          <wp:positionV relativeFrom="topMargin">
            <wp:posOffset>448945</wp:posOffset>
          </wp:positionV>
          <wp:extent cx="1609200" cy="468000"/>
          <wp:effectExtent l="0" t="0" r="0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2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C8A114" w14:textId="77777777" w:rsidR="00AC7643" w:rsidRDefault="00AC76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21E"/>
    <w:multiLevelType w:val="hybridMultilevel"/>
    <w:tmpl w:val="999A12C4"/>
    <w:lvl w:ilvl="0" w:tplc="41A4BD16">
      <w:start w:val="1"/>
      <w:numFmt w:val="decimal"/>
      <w:lvlText w:val="%1."/>
      <w:lvlJc w:val="left"/>
      <w:pPr>
        <w:ind w:left="720" w:hanging="360"/>
      </w:pPr>
      <w:rPr>
        <w:rFonts w:ascii="Cambria" w:hAnsi="Cambria" w:cs="*Times New Roman-10520-Identity" w:hint="default"/>
        <w:color w:val="1B191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6569"/>
    <w:multiLevelType w:val="hybridMultilevel"/>
    <w:tmpl w:val="09F8E4BE"/>
    <w:lvl w:ilvl="0" w:tplc="B3A2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E242A"/>
    <w:multiLevelType w:val="hybridMultilevel"/>
    <w:tmpl w:val="BAF0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F47E7"/>
    <w:multiLevelType w:val="hybridMultilevel"/>
    <w:tmpl w:val="B61E4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C15BB"/>
    <w:multiLevelType w:val="hybridMultilevel"/>
    <w:tmpl w:val="C5F4D956"/>
    <w:lvl w:ilvl="0" w:tplc="40209EC4">
      <w:start w:val="3"/>
      <w:numFmt w:val="decimal"/>
      <w:lvlText w:val="%1."/>
      <w:lvlJc w:val="left"/>
      <w:pPr>
        <w:ind w:left="720" w:hanging="360"/>
      </w:pPr>
    </w:lvl>
    <w:lvl w:ilvl="1" w:tplc="2F287338">
      <w:start w:val="1"/>
      <w:numFmt w:val="lowerLetter"/>
      <w:lvlText w:val="%2."/>
      <w:lvlJc w:val="left"/>
      <w:pPr>
        <w:ind w:left="1440" w:hanging="360"/>
      </w:pPr>
    </w:lvl>
    <w:lvl w:ilvl="2" w:tplc="A0D6E344">
      <w:start w:val="1"/>
      <w:numFmt w:val="lowerRoman"/>
      <w:lvlText w:val="%3."/>
      <w:lvlJc w:val="right"/>
      <w:pPr>
        <w:ind w:left="2160" w:hanging="180"/>
      </w:pPr>
    </w:lvl>
    <w:lvl w:ilvl="3" w:tplc="4FC010B4">
      <w:start w:val="1"/>
      <w:numFmt w:val="decimal"/>
      <w:lvlText w:val="%4."/>
      <w:lvlJc w:val="left"/>
      <w:pPr>
        <w:ind w:left="2880" w:hanging="360"/>
      </w:pPr>
    </w:lvl>
    <w:lvl w:ilvl="4" w:tplc="4430666C">
      <w:start w:val="1"/>
      <w:numFmt w:val="lowerLetter"/>
      <w:lvlText w:val="%5."/>
      <w:lvlJc w:val="left"/>
      <w:pPr>
        <w:ind w:left="3600" w:hanging="360"/>
      </w:pPr>
    </w:lvl>
    <w:lvl w:ilvl="5" w:tplc="B6929010">
      <w:start w:val="1"/>
      <w:numFmt w:val="lowerRoman"/>
      <w:lvlText w:val="%6."/>
      <w:lvlJc w:val="right"/>
      <w:pPr>
        <w:ind w:left="4320" w:hanging="180"/>
      </w:pPr>
    </w:lvl>
    <w:lvl w:ilvl="6" w:tplc="3AAEB7F0">
      <w:start w:val="1"/>
      <w:numFmt w:val="decimal"/>
      <w:lvlText w:val="%7."/>
      <w:lvlJc w:val="left"/>
      <w:pPr>
        <w:ind w:left="5040" w:hanging="360"/>
      </w:pPr>
    </w:lvl>
    <w:lvl w:ilvl="7" w:tplc="02001230">
      <w:start w:val="1"/>
      <w:numFmt w:val="lowerLetter"/>
      <w:lvlText w:val="%8."/>
      <w:lvlJc w:val="left"/>
      <w:pPr>
        <w:ind w:left="5760" w:hanging="360"/>
      </w:pPr>
    </w:lvl>
    <w:lvl w:ilvl="8" w:tplc="FA7E7B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00E78"/>
    <w:multiLevelType w:val="hybridMultilevel"/>
    <w:tmpl w:val="B8D8D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55ABB"/>
    <w:multiLevelType w:val="hybridMultilevel"/>
    <w:tmpl w:val="6CA6B200"/>
    <w:lvl w:ilvl="0" w:tplc="0F42A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88201">
    <w:abstractNumId w:val="4"/>
  </w:num>
  <w:num w:numId="2" w16cid:durableId="1889343611">
    <w:abstractNumId w:val="5"/>
  </w:num>
  <w:num w:numId="3" w16cid:durableId="838349692">
    <w:abstractNumId w:val="6"/>
  </w:num>
  <w:num w:numId="4" w16cid:durableId="267154395">
    <w:abstractNumId w:val="0"/>
  </w:num>
  <w:num w:numId="5" w16cid:durableId="1661303801">
    <w:abstractNumId w:val="2"/>
  </w:num>
  <w:num w:numId="6" w16cid:durableId="250816734">
    <w:abstractNumId w:val="3"/>
  </w:num>
  <w:num w:numId="7" w16cid:durableId="484013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5D"/>
    <w:rsid w:val="00085C6D"/>
    <w:rsid w:val="000A7EC7"/>
    <w:rsid w:val="000F43D4"/>
    <w:rsid w:val="00121864"/>
    <w:rsid w:val="00125089"/>
    <w:rsid w:val="001347B2"/>
    <w:rsid w:val="00196997"/>
    <w:rsid w:val="001E595D"/>
    <w:rsid w:val="00206203"/>
    <w:rsid w:val="00260CD3"/>
    <w:rsid w:val="002F5D83"/>
    <w:rsid w:val="00331A93"/>
    <w:rsid w:val="003428BA"/>
    <w:rsid w:val="003972B0"/>
    <w:rsid w:val="00472D41"/>
    <w:rsid w:val="005132ED"/>
    <w:rsid w:val="00524791"/>
    <w:rsid w:val="005300DC"/>
    <w:rsid w:val="0056091F"/>
    <w:rsid w:val="005F1FA9"/>
    <w:rsid w:val="006011B3"/>
    <w:rsid w:val="0061783F"/>
    <w:rsid w:val="00642746"/>
    <w:rsid w:val="0065595B"/>
    <w:rsid w:val="00677D37"/>
    <w:rsid w:val="00753759"/>
    <w:rsid w:val="00762052"/>
    <w:rsid w:val="00764513"/>
    <w:rsid w:val="007B78D2"/>
    <w:rsid w:val="007C3EF0"/>
    <w:rsid w:val="007D776A"/>
    <w:rsid w:val="007D7D14"/>
    <w:rsid w:val="007F2C35"/>
    <w:rsid w:val="00821FCD"/>
    <w:rsid w:val="008F6966"/>
    <w:rsid w:val="008F79FE"/>
    <w:rsid w:val="00953A34"/>
    <w:rsid w:val="00980A15"/>
    <w:rsid w:val="009D10BD"/>
    <w:rsid w:val="00A032EE"/>
    <w:rsid w:val="00A342E8"/>
    <w:rsid w:val="00A575EA"/>
    <w:rsid w:val="00A667CB"/>
    <w:rsid w:val="00A8089F"/>
    <w:rsid w:val="00AC7643"/>
    <w:rsid w:val="00AF1F76"/>
    <w:rsid w:val="00B06FE6"/>
    <w:rsid w:val="00B3339A"/>
    <w:rsid w:val="00B56CD6"/>
    <w:rsid w:val="00B877D3"/>
    <w:rsid w:val="00C23D34"/>
    <w:rsid w:val="00C954CF"/>
    <w:rsid w:val="00CD02E6"/>
    <w:rsid w:val="00D81AE6"/>
    <w:rsid w:val="00DF0F78"/>
    <w:rsid w:val="00E05344"/>
    <w:rsid w:val="00E13CF7"/>
    <w:rsid w:val="00E52F69"/>
    <w:rsid w:val="00E63587"/>
    <w:rsid w:val="00E64D57"/>
    <w:rsid w:val="00E670F1"/>
    <w:rsid w:val="00EA2ADC"/>
    <w:rsid w:val="00EF748E"/>
    <w:rsid w:val="00F1506A"/>
    <w:rsid w:val="00F15D9E"/>
    <w:rsid w:val="0A20EB5D"/>
    <w:rsid w:val="0DB70BDF"/>
    <w:rsid w:val="11337DF5"/>
    <w:rsid w:val="2CC68F0D"/>
    <w:rsid w:val="2EE9F16E"/>
    <w:rsid w:val="3A925A7D"/>
    <w:rsid w:val="3D1CD1BC"/>
    <w:rsid w:val="4E8EE709"/>
    <w:rsid w:val="523E0AE7"/>
    <w:rsid w:val="5BA7B0CC"/>
    <w:rsid w:val="60163274"/>
    <w:rsid w:val="733A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2EA2"/>
  <w15:chartTrackingRefBased/>
  <w15:docId w15:val="{78AC30DF-DE3D-46A6-8C70-22E8386B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95D"/>
    <w:pPr>
      <w:ind w:left="720"/>
      <w:contextualSpacing/>
    </w:pPr>
  </w:style>
  <w:style w:type="paragraph" w:customStyle="1" w:styleId="Default">
    <w:name w:val="Default"/>
    <w:rsid w:val="001E5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C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643"/>
  </w:style>
  <w:style w:type="paragraph" w:styleId="Zpat">
    <w:name w:val="footer"/>
    <w:basedOn w:val="Normln"/>
    <w:link w:val="ZpatChar"/>
    <w:uiPriority w:val="99"/>
    <w:unhideWhenUsed/>
    <w:rsid w:val="00AC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643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bae14-5b70-4a6e-98e6-73d00217dcdf">
      <Terms xmlns="http://schemas.microsoft.com/office/infopath/2007/PartnerControls"/>
    </lcf76f155ced4ddcb4097134ff3c332f>
    <TaxCatchAll xmlns="fa7f2184-2e7d-4cc4-b6a2-e5a3ec1d77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3CC7546B364DB0806A972C66EF22" ma:contentTypeVersion="13" ma:contentTypeDescription="Vytvoří nový dokument" ma:contentTypeScope="" ma:versionID="78d54aa884bd42aedb7e307bcbedbcb4">
  <xsd:schema xmlns:xsd="http://www.w3.org/2001/XMLSchema" xmlns:xs="http://www.w3.org/2001/XMLSchema" xmlns:p="http://schemas.microsoft.com/office/2006/metadata/properties" xmlns:ns2="7dfbae14-5b70-4a6e-98e6-73d00217dcdf" xmlns:ns3="fa7f2184-2e7d-4cc4-b6a2-e5a3ec1d7709" targetNamespace="http://schemas.microsoft.com/office/2006/metadata/properties" ma:root="true" ma:fieldsID="e7d4cf2e46627ffc43bf835b1f5359d7" ns2:_="" ns3:_="">
    <xsd:import namespace="7dfbae14-5b70-4a6e-98e6-73d00217dcdf"/>
    <xsd:import namespace="fa7f2184-2e7d-4cc4-b6a2-e5a3ec1d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ae14-5b70-4a6e-98e6-73d00217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2184-2e7d-4cc4-b6a2-e5a3ec1d77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6f14b3-e863-4351-a6d3-a975f2adbfcd}" ma:internalName="TaxCatchAll" ma:showField="CatchAllData" ma:web="fa7f2184-2e7d-4cc4-b6a2-e5a3ec1d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F4371-8FA0-48F5-9ADD-86E9A3053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02982-484F-4740-B52E-2DCC7452B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0C0F41-0E79-4116-A696-9BF852469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Janková</dc:creator>
  <cp:keywords/>
  <dc:description/>
  <cp:lastModifiedBy>Lucie Čelková</cp:lastModifiedBy>
  <cp:revision>2</cp:revision>
  <dcterms:created xsi:type="dcterms:W3CDTF">2023-06-20T05:29:00Z</dcterms:created>
  <dcterms:modified xsi:type="dcterms:W3CDTF">2023-06-20T05:29:00Z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0x010100B8743CC7546B364DB0806A972C66EF22</vt:lpwstr>
  </property>
</Properties>
</file>