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mku3ertktyu9" w:id="0"/>
      <w:bookmarkEnd w:id="0"/>
      <w:r w:rsidDel="00000000" w:rsidR="00000000" w:rsidRPr="00000000">
        <w:rPr>
          <w:rtl w:val="0"/>
        </w:rPr>
        <w:t xml:space="preserve">Propagační manuál aktivit podpořených ze stipendijní výzvy k výročí založení fakulty MUNI ARTS 100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Akce bude mít svou událost na FB, k níž bude FF MU přidána jako spolupořadatel.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Událost prostřednictvím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tohoto formuláře</w:t>
        </w:r>
      </w:hyperlink>
      <w:r w:rsidDel="00000000" w:rsidR="00000000" w:rsidRPr="00000000">
        <w:rPr>
          <w:rtl w:val="0"/>
        </w:rPr>
        <w:t xml:space="preserve"> oznamte správci fakultního kalendáře.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Akce se objeví na LCD panelech fakulty (způsob zadání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popsán zde</w:t>
        </w:r>
      </w:hyperlink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Propagační materiály (plakáty, grafika, bannery apod.) budou obsahovat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fakultní logo</w:t>
        </w:r>
      </w:hyperlink>
      <w:r w:rsidDel="00000000" w:rsidR="00000000" w:rsidRPr="00000000">
        <w:rPr>
          <w:rtl w:val="0"/>
        </w:rPr>
        <w:t xml:space="preserve"> a dodrží požadavky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jednotného vizuálního stylu</w:t>
        </w:r>
      </w:hyperlink>
      <w:r w:rsidDel="00000000" w:rsidR="00000000" w:rsidRPr="00000000">
        <w:rPr>
          <w:rtl w:val="0"/>
        </w:rPr>
        <w:t xml:space="preserve"> univerzity. V ideálním případě konzultujte grafické materiály s pověřeným pracovníkem OVV FF MU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Mgr. Martinem Kopáčkem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Na propagačních materiálech (plakáty, LCD infopanel) se objeví tato věta: </w:t>
      </w:r>
      <w:r w:rsidDel="00000000" w:rsidR="00000000" w:rsidRPr="00000000">
        <w:rPr>
          <w:i w:val="1"/>
          <w:rtl w:val="0"/>
        </w:rPr>
        <w:t xml:space="preserve">Akce byla podpořena ze Stipendijního programu pro podporu studentské činnosti spojené s oslavami 100. výročí založení Filozofické fakulty Masarykovy univerzity.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Veškeré propagační materiály budou dodány na Oddělení vnějších vztahů 14 dní před konáním akce (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propagace@phil.muni.cz</w:t>
        </w:r>
      </w:hyperlink>
      <w:r w:rsidDel="00000000" w:rsidR="00000000" w:rsidRPr="00000000">
        <w:rPr>
          <w:b w:val="1"/>
          <w:rtl w:val="0"/>
        </w:rPr>
        <w:t xml:space="preserve">).</w:t>
      </w:r>
    </w:p>
    <w:p w:rsidR="00000000" w:rsidDel="00000000" w:rsidP="00000000" w:rsidRDefault="00000000" w:rsidRPr="00000000" w14:paraId="00000009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Oddělení vnějších vztahů na akci zapůjčí roll-up s fakultním logem </w:t>
      </w:r>
      <w:r w:rsidDel="00000000" w:rsidR="00000000" w:rsidRPr="00000000">
        <w:rPr>
          <w:highlight w:val="white"/>
          <w:rtl w:val="0"/>
        </w:rPr>
        <w:t xml:space="preserve">– </w:t>
      </w:r>
      <w:r w:rsidDel="00000000" w:rsidR="00000000" w:rsidRPr="00000000">
        <w:rPr>
          <w:rtl w:val="0"/>
        </w:rPr>
        <w:t xml:space="preserve">vyzvednutí a vrácení na Oddělení vnějších vztahů zajišťují organizátoři akce.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Sova do kapsy: Na akcích bude představen projekt Sova do kapsy. Prezentaci projektu zajistí pověřená osoba ve spolupráci s OVV 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Mgr. Tomáš Weissar</w:t>
        </w:r>
      </w:hyperlink>
      <w:r w:rsidDel="00000000" w:rsidR="00000000" w:rsidRPr="00000000">
        <w:rPr>
          <w:rtl w:val="0"/>
        </w:rPr>
        <w:t xml:space="preserve">). Organizátoři mohou vymyslet aktivitu, za kterou budou sovy rozdávány návštěvníkům akce. Fotografie sovy, ať už od návštěvníků či organizátorů, se objeví na instagramu s hashtagy #sovadokapsy, #muniarts100, #sovacisloXXX. Více o projektu na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https://100.phil.muni.cz/sova-do-kapsy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Z akce bude pořízena obrazová dokumentace, kterou organizátoři předají pověřenému pracovníku OVV FF MU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Mgr. Ondřeji Krajtlovi</w:t>
        </w:r>
      </w:hyperlink>
      <w:r w:rsidDel="00000000" w:rsidR="00000000" w:rsidRPr="00000000">
        <w:rPr>
          <w:rtl w:val="0"/>
        </w:rPr>
        <w:t xml:space="preserve"> ke zveřejnění na fakultních webech a profilech na sociálních sítích.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 skončení akce pořadatelé napíšou krátkou shrnující zprávu (aktualitu o průběhu události) a odešlou ji </w:t>
      </w:r>
      <w:r w:rsidDel="00000000" w:rsidR="00000000" w:rsidRPr="00000000">
        <w:rPr>
          <w:b w:val="1"/>
          <w:rtl w:val="0"/>
        </w:rPr>
        <w:t xml:space="preserve">do 14 dnů od konání akce</w:t>
      </w:r>
      <w:r w:rsidDel="00000000" w:rsidR="00000000" w:rsidRPr="00000000">
        <w:rPr>
          <w:rtl w:val="0"/>
        </w:rPr>
        <w:t xml:space="preserve"> na adresu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propagace@phil.muni.cz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Jakékoliv nejasnosti řešte prosím zavčas na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propagace@phil.muni.cz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ropagace@phil.muni.cz" TargetMode="External"/><Relationship Id="rId10" Type="http://schemas.openxmlformats.org/officeDocument/2006/relationships/hyperlink" Target="https://www.phil.muni.cz/o-nas/zamestnanci-fakulty/157902-martin-kopacek" TargetMode="External"/><Relationship Id="rId13" Type="http://schemas.openxmlformats.org/officeDocument/2006/relationships/hyperlink" Target="https://100.phil.muni.cz/sova-do-kapsy" TargetMode="External"/><Relationship Id="rId12" Type="http://schemas.openxmlformats.org/officeDocument/2006/relationships/hyperlink" Target="https://www.phil.muni.cz/o-nas/zamestnanci-fakulty/397544-tomas-weissa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uni.brandcloud.pro/#/region/12063/0" TargetMode="External"/><Relationship Id="rId15" Type="http://schemas.openxmlformats.org/officeDocument/2006/relationships/hyperlink" Target="mailto:propagace@phil.muni.cz" TargetMode="External"/><Relationship Id="rId14" Type="http://schemas.openxmlformats.org/officeDocument/2006/relationships/hyperlink" Target="https://www.phil.muni.cz/o-nas/zamestnanci-fakulty/41797-ondrej-krajtl" TargetMode="External"/><Relationship Id="rId16" Type="http://schemas.openxmlformats.org/officeDocument/2006/relationships/hyperlink" Target="mailto:propagace@phil.muni.cz" TargetMode="External"/><Relationship Id="rId5" Type="http://schemas.openxmlformats.org/officeDocument/2006/relationships/styles" Target="styles.xml"/><Relationship Id="rId6" Type="http://schemas.openxmlformats.org/officeDocument/2006/relationships/hyperlink" Target="http://go.phil.muni.cz/dokalendare" TargetMode="External"/><Relationship Id="rId7" Type="http://schemas.openxmlformats.org/officeDocument/2006/relationships/hyperlink" Target="https://it.muni.cz/sluzby/phil/propagace-na-informacnich-panelech" TargetMode="External"/><Relationship Id="rId8" Type="http://schemas.openxmlformats.org/officeDocument/2006/relationships/hyperlink" Target="https://sablony.muni.cz/fakulty/filozoficka-fakulta/loga-a-graficke-prvky-fakulty/znacka-muni-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