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65" w:rsidRPr="00A6308E" w:rsidRDefault="007D7665" w:rsidP="00C3438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2F5496" w:themeColor="accent5" w:themeShade="BF"/>
          <w:sz w:val="32"/>
          <w:szCs w:val="32"/>
          <w:lang w:eastAsia="cs-CZ"/>
        </w:rPr>
      </w:pPr>
      <w:r w:rsidRPr="00A6308E">
        <w:rPr>
          <w:rFonts w:ascii="Arial" w:eastAsia="Times New Roman" w:hAnsi="Arial" w:cs="Arial"/>
          <w:b/>
          <w:bCs/>
          <w:color w:val="2F5496" w:themeColor="accent5" w:themeShade="BF"/>
          <w:sz w:val="32"/>
          <w:szCs w:val="32"/>
          <w:lang w:eastAsia="cs-CZ"/>
        </w:rPr>
        <w:t>Volební řád Akademického senátu</w:t>
      </w:r>
    </w:p>
    <w:p w:rsidR="007D7665" w:rsidRPr="00A6308E" w:rsidRDefault="007D7665" w:rsidP="00C3438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2F5496" w:themeColor="accent5" w:themeShade="BF"/>
          <w:sz w:val="32"/>
          <w:szCs w:val="32"/>
          <w:lang w:eastAsia="cs-CZ"/>
        </w:rPr>
      </w:pPr>
      <w:r w:rsidRPr="00A6308E">
        <w:rPr>
          <w:rFonts w:ascii="Arial" w:eastAsia="Times New Roman" w:hAnsi="Arial" w:cs="Arial"/>
          <w:b/>
          <w:bCs/>
          <w:color w:val="2F5496" w:themeColor="accent5" w:themeShade="BF"/>
          <w:sz w:val="32"/>
          <w:szCs w:val="32"/>
          <w:lang w:eastAsia="cs-CZ"/>
        </w:rPr>
        <w:t>Filozofické fakulty</w:t>
      </w:r>
      <w:r w:rsidR="006765BE" w:rsidRPr="00A6308E">
        <w:rPr>
          <w:rFonts w:ascii="Arial" w:eastAsia="Times New Roman" w:hAnsi="Arial" w:cs="Arial"/>
          <w:b/>
          <w:bCs/>
          <w:color w:val="2F5496" w:themeColor="accent5" w:themeShade="BF"/>
          <w:sz w:val="32"/>
          <w:szCs w:val="32"/>
          <w:lang w:eastAsia="cs-CZ"/>
        </w:rPr>
        <w:t xml:space="preserve"> </w:t>
      </w:r>
      <w:r w:rsidRPr="00A6308E">
        <w:rPr>
          <w:rFonts w:ascii="Arial" w:eastAsia="Times New Roman" w:hAnsi="Arial" w:cs="Arial"/>
          <w:b/>
          <w:bCs/>
          <w:color w:val="2F5496" w:themeColor="accent5" w:themeShade="BF"/>
          <w:sz w:val="32"/>
          <w:szCs w:val="32"/>
          <w:lang w:eastAsia="cs-CZ"/>
        </w:rPr>
        <w:t>Masarykovy univerzity</w:t>
      </w:r>
    </w:p>
    <w:p w:rsidR="006765BE" w:rsidRPr="00A6308E" w:rsidRDefault="006765BE" w:rsidP="00C34382">
      <w:pPr>
        <w:pStyle w:val="Default"/>
        <w:rPr>
          <w:rFonts w:ascii="Verdana" w:hAnsi="Verdana" w:cs="Times New Roman"/>
          <w:b/>
          <w:bCs/>
          <w:color w:val="auto"/>
          <w:sz w:val="20"/>
          <w:szCs w:val="20"/>
        </w:rPr>
      </w:pPr>
    </w:p>
    <w:p w:rsidR="008E005B" w:rsidRPr="00A6308E" w:rsidRDefault="007D7665" w:rsidP="00C34382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</w:pPr>
      <w:r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Článek 1</w:t>
      </w:r>
    </w:p>
    <w:p w:rsidR="007D7665" w:rsidRPr="00A6308E" w:rsidRDefault="008E005B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A6308E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  <w:t>Úvodní ustanovení</w:t>
      </w:r>
      <w:r w:rsidR="007D7665" w:rsidRPr="00A6308E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br/>
      </w:r>
    </w:p>
    <w:p w:rsidR="007D7665" w:rsidRPr="00A6308E" w:rsidRDefault="007D7665" w:rsidP="00A95F21">
      <w:pPr>
        <w:pStyle w:val="Odstavecseseznamem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Volební řád Akademického senátu Filozofické </w:t>
      </w:r>
      <w:r w:rsidR="00A6308E">
        <w:rPr>
          <w:rFonts w:ascii="Verdana" w:eastAsia="Times New Roman" w:hAnsi="Verdana" w:cs="Times New Roman"/>
          <w:sz w:val="20"/>
          <w:szCs w:val="20"/>
          <w:lang w:eastAsia="cs-CZ"/>
        </w:rPr>
        <w:t>f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akulty Masarykovy univerzity (dále jen „Řád“) platí pro A</w:t>
      </w:r>
      <w:r w:rsidR="003612FD" w:rsidRPr="00A6308E">
        <w:rPr>
          <w:rFonts w:ascii="Verdana" w:eastAsia="Times New Roman" w:hAnsi="Verdana" w:cs="Times New Roman"/>
          <w:sz w:val="20"/>
          <w:szCs w:val="20"/>
          <w:lang w:eastAsia="cs-CZ"/>
        </w:rPr>
        <w:t>kademický senát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F</w:t>
      </w:r>
      <w:r w:rsidR="003612FD" w:rsidRPr="00A6308E">
        <w:rPr>
          <w:rFonts w:ascii="Verdana" w:eastAsia="Times New Roman" w:hAnsi="Verdana" w:cs="Times New Roman"/>
          <w:sz w:val="20"/>
          <w:szCs w:val="20"/>
          <w:lang w:eastAsia="cs-CZ"/>
        </w:rPr>
        <w:t>ilozofické fakulty Masarykovy univerzity (dále jen „AS FF“)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který je na </w:t>
      </w:r>
      <w:r w:rsidR="00F625B3" w:rsidRPr="00A6308E">
        <w:rPr>
          <w:rFonts w:ascii="Verdana" w:eastAsia="Times New Roman" w:hAnsi="Verdana" w:cs="Times New Roman"/>
          <w:sz w:val="20"/>
          <w:szCs w:val="20"/>
          <w:lang w:eastAsia="cs-CZ"/>
        </w:rPr>
        <w:t>F</w:t>
      </w:r>
      <w:r w:rsidR="00A95F21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ilozofické fakultě Masarykovy univerzity (dále jen </w:t>
      </w:r>
      <w:r w:rsidR="00F625B3" w:rsidRPr="00A6308E">
        <w:rPr>
          <w:rFonts w:ascii="Verdana" w:eastAsia="Times New Roman" w:hAnsi="Verdana" w:cs="Times New Roman"/>
          <w:sz w:val="20"/>
          <w:szCs w:val="20"/>
          <w:lang w:eastAsia="cs-CZ"/>
        </w:rPr>
        <w:t>F</w:t>
      </w:r>
      <w:r w:rsidR="00A95F21" w:rsidRPr="00A6308E">
        <w:rPr>
          <w:rFonts w:ascii="Verdana" w:eastAsia="Times New Roman" w:hAnsi="Verdana" w:cs="Times New Roman"/>
          <w:sz w:val="20"/>
          <w:szCs w:val="20"/>
          <w:lang w:eastAsia="cs-CZ"/>
        </w:rPr>
        <w:t>F)</w:t>
      </w:r>
      <w:r w:rsidR="00F625B3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v souladu se zákonem č. 111/1998 Sb., o vysokých školách a o změně a doplnění dalších zákonů (zákon o vysokých školách), ve znění pozdějších předpisů (dále jen „zákon“)</w:t>
      </w:r>
      <w:r w:rsidR="00A6308E">
        <w:rPr>
          <w:rFonts w:ascii="Verdana" w:eastAsia="Times New Roman" w:hAnsi="Verdana" w:cs="Times New Roman"/>
          <w:sz w:val="20"/>
          <w:szCs w:val="20"/>
          <w:lang w:eastAsia="cs-CZ"/>
        </w:rPr>
        <w:t>,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 Statutem </w:t>
      </w:r>
      <w:r w:rsidR="00F625B3" w:rsidRPr="00A6308E">
        <w:rPr>
          <w:rFonts w:ascii="Verdana" w:eastAsia="Times New Roman" w:hAnsi="Verdana" w:cs="Times New Roman"/>
          <w:sz w:val="20"/>
          <w:szCs w:val="20"/>
          <w:lang w:eastAsia="cs-CZ"/>
        </w:rPr>
        <w:t>F</w:t>
      </w:r>
      <w:r w:rsidR="003612FD" w:rsidRPr="00A6308E">
        <w:rPr>
          <w:rFonts w:ascii="Verdana" w:eastAsia="Times New Roman" w:hAnsi="Verdana" w:cs="Times New Roman"/>
          <w:sz w:val="20"/>
          <w:szCs w:val="20"/>
          <w:lang w:eastAsia="cs-CZ"/>
        </w:rPr>
        <w:t>F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samosprávným zastupitelským akademickým orgánem </w:t>
      </w:r>
      <w:r w:rsidR="00F625B3" w:rsidRPr="00A6308E">
        <w:rPr>
          <w:rFonts w:ascii="Verdana" w:eastAsia="Times New Roman" w:hAnsi="Verdana" w:cs="Times New Roman"/>
          <w:sz w:val="20"/>
          <w:szCs w:val="20"/>
          <w:lang w:eastAsia="cs-CZ"/>
        </w:rPr>
        <w:t>FF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A95F21">
      <w:pPr>
        <w:pStyle w:val="Odstavecseseznamem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Tento Řád upravuje v souladu se zákonem a Statutem </w:t>
      </w:r>
      <w:r w:rsidR="00F625B3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FF 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volbu členů AS FF</w:t>
      </w:r>
      <w:r w:rsidR="00A6308E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340CCA" w:rsidRPr="00A6308E" w:rsidRDefault="00340CCA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A95F21">
      <w:pPr>
        <w:pStyle w:val="Odstavecseseznamem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Pro účely tohoto Řádu se termínem „písemně“ rozumí odeslání elektronickou poštou prostřednictvím Informačního systému Masarykovy univerzity (dále jen „IS MU“)</w:t>
      </w:r>
      <w:r w:rsidR="00B8273B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na e-mailovou adresu Volební 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komise AS FF.</w:t>
      </w:r>
    </w:p>
    <w:p w:rsidR="00340CCA" w:rsidRPr="00A6308E" w:rsidRDefault="00340CCA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8E005B" w:rsidRPr="00A6308E" w:rsidRDefault="008E005B" w:rsidP="00C343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A6308E">
        <w:rPr>
          <w:rFonts w:ascii="Arial" w:hAnsi="Arial" w:cs="Arial"/>
          <w:color w:val="767171" w:themeColor="background2" w:themeShade="80"/>
          <w:sz w:val="20"/>
          <w:szCs w:val="20"/>
        </w:rPr>
        <w:t>Článek 2</w:t>
      </w:r>
    </w:p>
    <w:p w:rsidR="008E005B" w:rsidRPr="00A6308E" w:rsidRDefault="008E005B" w:rsidP="00C343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A6308E">
        <w:rPr>
          <w:rFonts w:ascii="Arial" w:hAnsi="Arial" w:cs="Arial"/>
          <w:b/>
          <w:color w:val="767171" w:themeColor="background2" w:themeShade="80"/>
          <w:sz w:val="20"/>
          <w:szCs w:val="20"/>
        </w:rPr>
        <w:t>Volební obvody</w:t>
      </w:r>
    </w:p>
    <w:p w:rsidR="008E005B" w:rsidRPr="00A6308E" w:rsidRDefault="008E005B" w:rsidP="00C3438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8E005B" w:rsidRPr="00A6308E" w:rsidRDefault="008E005B" w:rsidP="00A95F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A6308E">
        <w:rPr>
          <w:rFonts w:ascii="Verdana" w:hAnsi="Verdana" w:cs="Arial"/>
          <w:sz w:val="20"/>
          <w:szCs w:val="20"/>
        </w:rPr>
        <w:t>Každý člen akademické obce přísluší pro účely výkonu práv podle tohoto Řádu</w:t>
      </w:r>
    </w:p>
    <w:p w:rsidR="008E005B" w:rsidRPr="00A6308E" w:rsidRDefault="008E005B" w:rsidP="00A95F2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A6308E">
        <w:rPr>
          <w:rFonts w:ascii="Verdana" w:hAnsi="Verdana" w:cs="Arial"/>
          <w:sz w:val="20"/>
          <w:szCs w:val="20"/>
        </w:rPr>
        <w:t>jednomu volebnímu obvodu akademické obce FF.</w:t>
      </w:r>
    </w:p>
    <w:p w:rsidR="009D175B" w:rsidRPr="00A6308E" w:rsidRDefault="009D175B" w:rsidP="00C3438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8E005B" w:rsidRPr="00A6308E" w:rsidRDefault="008E005B" w:rsidP="00A95F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HiddenHorzOCR" w:hAnsi="Verdana" w:cs="HiddenHorzOCR"/>
          <w:sz w:val="20"/>
          <w:szCs w:val="20"/>
        </w:rPr>
      </w:pPr>
      <w:r w:rsidRPr="00A6308E">
        <w:rPr>
          <w:rFonts w:ascii="Verdana" w:hAnsi="Verdana" w:cs="Arial"/>
          <w:sz w:val="20"/>
          <w:szCs w:val="20"/>
        </w:rPr>
        <w:t xml:space="preserve">Akademická obec </w:t>
      </w:r>
      <w:r w:rsidR="009D175B" w:rsidRPr="00A6308E">
        <w:rPr>
          <w:rFonts w:ascii="Verdana" w:hAnsi="Verdana" w:cs="Arial"/>
          <w:sz w:val="20"/>
          <w:szCs w:val="20"/>
        </w:rPr>
        <w:t xml:space="preserve">FF </w:t>
      </w:r>
      <w:r w:rsidRPr="00A6308E">
        <w:rPr>
          <w:rFonts w:ascii="Verdana" w:hAnsi="Verdana" w:cs="Arial"/>
          <w:sz w:val="20"/>
          <w:szCs w:val="20"/>
        </w:rPr>
        <w:t xml:space="preserve">se pro </w:t>
      </w:r>
      <w:r w:rsidR="009D175B" w:rsidRPr="00A6308E">
        <w:rPr>
          <w:rFonts w:ascii="Verdana" w:hAnsi="Verdana" w:cs="Arial"/>
          <w:sz w:val="20"/>
          <w:szCs w:val="20"/>
        </w:rPr>
        <w:t>účely tohoto Řá</w:t>
      </w:r>
      <w:r w:rsidRPr="00A6308E">
        <w:rPr>
          <w:rFonts w:ascii="Verdana" w:hAnsi="Verdana" w:cs="Arial"/>
          <w:sz w:val="20"/>
          <w:szCs w:val="20"/>
        </w:rPr>
        <w:t>du d</w:t>
      </w:r>
      <w:r w:rsidR="009D175B" w:rsidRPr="00A6308E">
        <w:rPr>
          <w:rFonts w:ascii="Verdana" w:hAnsi="Verdana" w:cs="Arial"/>
          <w:sz w:val="20"/>
          <w:szCs w:val="20"/>
        </w:rPr>
        <w:t>ělí</w:t>
      </w:r>
      <w:r w:rsidRPr="00A6308E">
        <w:rPr>
          <w:rFonts w:ascii="Verdana" w:hAnsi="Verdana" w:cs="Arial"/>
          <w:sz w:val="20"/>
          <w:szCs w:val="20"/>
        </w:rPr>
        <w:t xml:space="preserve"> na volebn</w:t>
      </w:r>
      <w:r w:rsidR="009D175B" w:rsidRPr="00A6308E">
        <w:rPr>
          <w:rFonts w:ascii="Verdana" w:hAnsi="Verdana" w:cs="Arial"/>
          <w:sz w:val="20"/>
          <w:szCs w:val="20"/>
        </w:rPr>
        <w:t>í obvod</w:t>
      </w:r>
    </w:p>
    <w:p w:rsidR="009D175B" w:rsidRPr="00A6308E" w:rsidRDefault="008E005B" w:rsidP="00A95F2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A6308E">
        <w:rPr>
          <w:rFonts w:ascii="Verdana" w:hAnsi="Verdana" w:cs="Arial"/>
          <w:sz w:val="20"/>
          <w:szCs w:val="20"/>
        </w:rPr>
        <w:t>akadem</w:t>
      </w:r>
      <w:r w:rsidR="009D175B" w:rsidRPr="00A6308E">
        <w:rPr>
          <w:rFonts w:ascii="Verdana" w:hAnsi="Verdana" w:cs="Arial"/>
          <w:sz w:val="20"/>
          <w:szCs w:val="20"/>
        </w:rPr>
        <w:t>i</w:t>
      </w:r>
      <w:r w:rsidRPr="00A6308E">
        <w:rPr>
          <w:rFonts w:ascii="Verdana" w:hAnsi="Verdana" w:cs="Arial"/>
          <w:sz w:val="20"/>
          <w:szCs w:val="20"/>
        </w:rPr>
        <w:t>ck</w:t>
      </w:r>
      <w:r w:rsidR="009D175B" w:rsidRPr="00A6308E">
        <w:rPr>
          <w:rFonts w:ascii="Verdana" w:hAnsi="Verdana" w:cs="Arial"/>
          <w:sz w:val="20"/>
          <w:szCs w:val="20"/>
        </w:rPr>
        <w:t>ých</w:t>
      </w:r>
      <w:r w:rsidRPr="00A6308E">
        <w:rPr>
          <w:rFonts w:ascii="Verdana" w:hAnsi="Verdana" w:cs="Arial"/>
          <w:sz w:val="20"/>
          <w:szCs w:val="20"/>
        </w:rPr>
        <w:t xml:space="preserve"> pracovn</w:t>
      </w:r>
      <w:r w:rsidR="009D175B" w:rsidRPr="00A6308E">
        <w:rPr>
          <w:rFonts w:ascii="Verdana" w:hAnsi="Verdana" w:cs="Arial"/>
          <w:sz w:val="20"/>
          <w:szCs w:val="20"/>
        </w:rPr>
        <w:t>íků</w:t>
      </w:r>
      <w:r w:rsidRPr="00A6308E">
        <w:rPr>
          <w:rFonts w:ascii="Verdana" w:hAnsi="Verdana" w:cs="Arial"/>
          <w:sz w:val="20"/>
          <w:szCs w:val="20"/>
        </w:rPr>
        <w:t xml:space="preserve"> </w:t>
      </w:r>
      <w:r w:rsidR="009D175B" w:rsidRPr="00A6308E">
        <w:rPr>
          <w:rFonts w:ascii="Verdana" w:hAnsi="Verdana" w:cs="Arial"/>
          <w:sz w:val="20"/>
          <w:szCs w:val="20"/>
        </w:rPr>
        <w:t>a na volební obvod studentů.</w:t>
      </w:r>
    </w:p>
    <w:p w:rsidR="009D175B" w:rsidRPr="00A6308E" w:rsidRDefault="009D175B" w:rsidP="00C3438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8E005B" w:rsidRPr="00A6308E" w:rsidRDefault="009D175B" w:rsidP="00A95F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A6308E">
        <w:rPr>
          <w:rFonts w:ascii="Verdana" w:hAnsi="Verdana" w:cs="Arial"/>
          <w:sz w:val="20"/>
          <w:szCs w:val="20"/>
        </w:rPr>
        <w:t>Akademický</w:t>
      </w:r>
      <w:r w:rsidR="008E005B" w:rsidRPr="00A6308E">
        <w:rPr>
          <w:rFonts w:ascii="Verdana" w:hAnsi="Verdana" w:cs="Arial"/>
          <w:sz w:val="20"/>
          <w:szCs w:val="20"/>
        </w:rPr>
        <w:t xml:space="preserve"> </w:t>
      </w:r>
      <w:r w:rsidRPr="00A6308E">
        <w:rPr>
          <w:rFonts w:ascii="Verdana" w:hAnsi="Verdana" w:cs="Arial"/>
          <w:sz w:val="20"/>
          <w:szCs w:val="20"/>
        </w:rPr>
        <w:t>pracovník</w:t>
      </w:r>
      <w:r w:rsidR="008E005B" w:rsidRPr="00A6308E">
        <w:rPr>
          <w:rFonts w:ascii="Verdana" w:hAnsi="Verdana" w:cs="Arial"/>
          <w:sz w:val="20"/>
          <w:szCs w:val="20"/>
        </w:rPr>
        <w:t>, kter</w:t>
      </w:r>
      <w:r w:rsidRPr="00A6308E">
        <w:rPr>
          <w:rFonts w:ascii="Verdana" w:hAnsi="Verdana" w:cs="Arial"/>
          <w:sz w:val="20"/>
          <w:szCs w:val="20"/>
        </w:rPr>
        <w:t>ý</w:t>
      </w:r>
      <w:r w:rsidR="008E005B" w:rsidRPr="00A6308E">
        <w:rPr>
          <w:rFonts w:ascii="Verdana" w:hAnsi="Verdana" w:cs="Arial"/>
          <w:sz w:val="20"/>
          <w:szCs w:val="20"/>
        </w:rPr>
        <w:t xml:space="preserve"> je soub</w:t>
      </w:r>
      <w:r w:rsidRPr="00A6308E">
        <w:rPr>
          <w:rFonts w:ascii="Verdana" w:hAnsi="Verdana" w:cs="Arial"/>
          <w:sz w:val="20"/>
          <w:szCs w:val="20"/>
        </w:rPr>
        <w:t>ěžně</w:t>
      </w:r>
      <w:r w:rsidR="008E005B" w:rsidRPr="00A6308E">
        <w:rPr>
          <w:rFonts w:ascii="Verdana" w:hAnsi="Verdana" w:cs="Arial"/>
          <w:sz w:val="20"/>
          <w:szCs w:val="20"/>
        </w:rPr>
        <w:t xml:space="preserve"> studentem, p</w:t>
      </w:r>
      <w:r w:rsidRPr="00A6308E">
        <w:rPr>
          <w:rFonts w:ascii="Verdana" w:hAnsi="Verdana" w:cs="Arial"/>
          <w:sz w:val="20"/>
          <w:szCs w:val="20"/>
        </w:rPr>
        <w:t>řísluší</w:t>
      </w:r>
      <w:r w:rsidR="008E005B" w:rsidRPr="00A6308E">
        <w:rPr>
          <w:rFonts w:ascii="Verdana" w:hAnsi="Verdana" w:cs="Arial"/>
          <w:sz w:val="20"/>
          <w:szCs w:val="20"/>
        </w:rPr>
        <w:t xml:space="preserve"> k volebn</w:t>
      </w:r>
      <w:r w:rsidRPr="00A6308E">
        <w:rPr>
          <w:rFonts w:ascii="Verdana" w:hAnsi="Verdana" w:cs="Arial"/>
          <w:sz w:val="20"/>
          <w:szCs w:val="20"/>
        </w:rPr>
        <w:t>í</w:t>
      </w:r>
      <w:r w:rsidR="008E005B" w:rsidRPr="00A6308E">
        <w:rPr>
          <w:rFonts w:ascii="Verdana" w:hAnsi="Verdana" w:cs="Arial"/>
          <w:sz w:val="20"/>
          <w:szCs w:val="20"/>
        </w:rPr>
        <w:t>mu obvodu</w:t>
      </w:r>
    </w:p>
    <w:p w:rsidR="008E005B" w:rsidRPr="00A6308E" w:rsidRDefault="008E005B" w:rsidP="00A95F2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A6308E">
        <w:rPr>
          <w:rFonts w:ascii="Verdana" w:hAnsi="Verdana" w:cs="Arial"/>
          <w:sz w:val="20"/>
          <w:szCs w:val="20"/>
        </w:rPr>
        <w:t>pro akadem</w:t>
      </w:r>
      <w:r w:rsidR="009D175B" w:rsidRPr="00A6308E">
        <w:rPr>
          <w:rFonts w:ascii="Verdana" w:hAnsi="Verdana" w:cs="Arial"/>
          <w:sz w:val="20"/>
          <w:szCs w:val="20"/>
        </w:rPr>
        <w:t>ické</w:t>
      </w:r>
      <w:r w:rsidRPr="00A6308E">
        <w:rPr>
          <w:rFonts w:ascii="Verdana" w:hAnsi="Verdana" w:cs="Arial"/>
          <w:sz w:val="20"/>
          <w:szCs w:val="20"/>
        </w:rPr>
        <w:t xml:space="preserve"> pracovn</w:t>
      </w:r>
      <w:r w:rsidR="009D175B" w:rsidRPr="00A6308E">
        <w:rPr>
          <w:rFonts w:ascii="Verdana" w:hAnsi="Verdana" w:cs="Arial"/>
          <w:sz w:val="20"/>
          <w:szCs w:val="20"/>
        </w:rPr>
        <w:t>íky, ledaž</w:t>
      </w:r>
      <w:r w:rsidRPr="00A6308E">
        <w:rPr>
          <w:rFonts w:ascii="Verdana" w:hAnsi="Verdana" w:cs="Arial"/>
          <w:sz w:val="20"/>
          <w:szCs w:val="20"/>
        </w:rPr>
        <w:t>e by se rozhodl pro p</w:t>
      </w:r>
      <w:r w:rsidR="009D175B" w:rsidRPr="00A6308E">
        <w:rPr>
          <w:rFonts w:ascii="Verdana" w:hAnsi="Verdana" w:cs="Arial"/>
          <w:sz w:val="20"/>
          <w:szCs w:val="20"/>
        </w:rPr>
        <w:t>ří</w:t>
      </w:r>
      <w:r w:rsidRPr="00A6308E">
        <w:rPr>
          <w:rFonts w:ascii="Verdana" w:hAnsi="Verdana" w:cs="Arial"/>
          <w:sz w:val="20"/>
          <w:szCs w:val="20"/>
        </w:rPr>
        <w:t>slu</w:t>
      </w:r>
      <w:r w:rsidR="009D175B" w:rsidRPr="00A6308E">
        <w:rPr>
          <w:rFonts w:ascii="Verdana" w:hAnsi="Verdana" w:cs="Arial"/>
          <w:sz w:val="20"/>
          <w:szCs w:val="20"/>
        </w:rPr>
        <w:t>š</w:t>
      </w:r>
      <w:r w:rsidRPr="00A6308E">
        <w:rPr>
          <w:rFonts w:ascii="Verdana" w:hAnsi="Verdana" w:cs="Arial"/>
          <w:sz w:val="20"/>
          <w:szCs w:val="20"/>
        </w:rPr>
        <w:t>nost k volebn</w:t>
      </w:r>
      <w:r w:rsidR="009D175B" w:rsidRPr="00A6308E">
        <w:rPr>
          <w:rFonts w:ascii="Verdana" w:hAnsi="Verdana" w:cs="Arial"/>
          <w:sz w:val="20"/>
          <w:szCs w:val="20"/>
        </w:rPr>
        <w:t>í</w:t>
      </w:r>
      <w:r w:rsidRPr="00A6308E">
        <w:rPr>
          <w:rFonts w:ascii="Verdana" w:hAnsi="Verdana" w:cs="Arial"/>
          <w:sz w:val="20"/>
          <w:szCs w:val="20"/>
        </w:rPr>
        <w:t>mu</w:t>
      </w:r>
    </w:p>
    <w:p w:rsidR="008E005B" w:rsidRPr="00A6308E" w:rsidRDefault="008E005B" w:rsidP="00A95F2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A6308E">
        <w:rPr>
          <w:rFonts w:ascii="Verdana" w:hAnsi="Verdana" w:cs="Arial"/>
          <w:sz w:val="20"/>
          <w:szCs w:val="20"/>
        </w:rPr>
        <w:t xml:space="preserve">obvodu </w:t>
      </w:r>
      <w:r w:rsidR="00A6308E">
        <w:rPr>
          <w:rFonts w:ascii="Verdana" w:hAnsi="Verdana" w:cs="Arial"/>
          <w:sz w:val="20"/>
          <w:szCs w:val="20"/>
        </w:rPr>
        <w:t>studentů</w:t>
      </w:r>
      <w:r w:rsidRPr="00A6308E">
        <w:rPr>
          <w:rFonts w:ascii="Verdana" w:hAnsi="Verdana" w:cs="Arial"/>
          <w:sz w:val="20"/>
          <w:szCs w:val="20"/>
        </w:rPr>
        <w:t xml:space="preserve">. </w:t>
      </w:r>
    </w:p>
    <w:p w:rsidR="00340CCA" w:rsidRPr="00A6308E" w:rsidRDefault="00340CCA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Default="007D7665" w:rsidP="00C3438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</w:pPr>
      <w:r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 xml:space="preserve">Článek </w:t>
      </w:r>
      <w:r w:rsidR="009F0A32"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3</w:t>
      </w:r>
      <w:r w:rsidRPr="00A6308E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  <w:br/>
        <w:t>Volební klíč</w:t>
      </w:r>
    </w:p>
    <w:p w:rsidR="00A6308E" w:rsidRPr="00A6308E" w:rsidRDefault="00A6308E" w:rsidP="00C3438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</w:pPr>
    </w:p>
    <w:p w:rsidR="00E06938" w:rsidRPr="00A6308E" w:rsidRDefault="007D7665" w:rsidP="00342E15">
      <w:pPr>
        <w:pStyle w:val="Odstavecseseznamem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trike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Volební obvod akademických pracovníků zvolí ze svých řad </w:t>
      </w:r>
      <w:r w:rsidR="00E06938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dvanáct členů 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AS </w:t>
      </w:r>
      <w:r w:rsidR="00E06938" w:rsidRPr="00A6308E">
        <w:rPr>
          <w:rFonts w:ascii="Verdana" w:eastAsia="Times New Roman" w:hAnsi="Verdana" w:cs="Times New Roman"/>
          <w:sz w:val="20"/>
          <w:szCs w:val="20"/>
          <w:lang w:eastAsia="cs-CZ"/>
        </w:rPr>
        <w:t>FF</w:t>
      </w:r>
      <w:r w:rsidR="00B80CAA" w:rsidRPr="00A6308E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E06938" w:rsidP="00342E15">
      <w:pPr>
        <w:pStyle w:val="Odstavecseseznamem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trike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Volební obvod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studentů zvolí ze svých řad 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sedm členů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AS 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FF</w:t>
      </w:r>
      <w:r w:rsidR="00B80CAA" w:rsidRPr="00A6308E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C34382" w:rsidRPr="00A6308E" w:rsidRDefault="00C34382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D7665" w:rsidP="00C3438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</w:pPr>
      <w:r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 xml:space="preserve">Článek </w:t>
      </w:r>
      <w:r w:rsidR="009F0A32"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4</w:t>
      </w:r>
      <w:r w:rsidRPr="00A6308E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  <w:br/>
        <w:t>Volební období</w:t>
      </w:r>
    </w:p>
    <w:p w:rsidR="00A6308E" w:rsidRPr="00A6308E" w:rsidRDefault="00A6308E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D7665" w:rsidP="00342E15">
      <w:pPr>
        <w:pStyle w:val="Odstavecseseznamem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Volební období AS </w:t>
      </w:r>
      <w:r w:rsidR="00E06938" w:rsidRPr="00A6308E">
        <w:rPr>
          <w:rFonts w:ascii="Verdana" w:eastAsia="Times New Roman" w:hAnsi="Verdana" w:cs="Times New Roman"/>
          <w:sz w:val="20"/>
          <w:szCs w:val="20"/>
          <w:lang w:eastAsia="cs-CZ"/>
        </w:rPr>
        <w:t>FF</w:t>
      </w:r>
      <w:r w:rsidR="00342E15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F625B3" w:rsidRPr="00A6308E">
        <w:rPr>
          <w:rFonts w:ascii="Verdana" w:eastAsia="Times New Roman" w:hAnsi="Verdana" w:cs="Times New Roman"/>
          <w:sz w:val="20"/>
          <w:szCs w:val="20"/>
          <w:lang w:eastAsia="cs-CZ"/>
        </w:rPr>
        <w:t>trvá třicet šest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kalendářních měsíců. Začíná 1. ledna a končí 31. prosince. Funkční období členů AS </w:t>
      </w:r>
      <w:r w:rsidR="00E06938" w:rsidRPr="00A6308E">
        <w:rPr>
          <w:rFonts w:ascii="Verdana" w:eastAsia="Times New Roman" w:hAnsi="Verdana" w:cs="Times New Roman"/>
          <w:sz w:val="20"/>
          <w:szCs w:val="20"/>
          <w:lang w:eastAsia="cs-CZ"/>
        </w:rPr>
        <w:t>FF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je shodné s volebním obdobím.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342E15">
      <w:pPr>
        <w:pStyle w:val="Odstavecseseznamem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Náhradníci povolaní k členství a členové zvolení v doplňovacích a opakovaných volbách působí jako členové</w:t>
      </w:r>
      <w:r w:rsidR="008711D0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do konce volebního období AS FF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342E15">
      <w:pPr>
        <w:pStyle w:val="Odstavecseseznamem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Doplňovací volby se konají v případě, pokud funkční období všec</w:t>
      </w:r>
      <w:r w:rsidR="00A1515B" w:rsidRPr="00A6308E">
        <w:rPr>
          <w:rFonts w:ascii="Verdana" w:eastAsia="Times New Roman" w:hAnsi="Verdana" w:cs="Times New Roman"/>
          <w:sz w:val="20"/>
          <w:szCs w:val="20"/>
          <w:lang w:eastAsia="cs-CZ"/>
        </w:rPr>
        <w:t>h členů AS FF</w:t>
      </w:r>
      <w:r w:rsidR="00342E15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E06938" w:rsidRPr="00A6308E">
        <w:rPr>
          <w:rFonts w:ascii="Verdana" w:eastAsia="Times New Roman" w:hAnsi="Verdana" w:cs="Times New Roman"/>
          <w:sz w:val="20"/>
          <w:szCs w:val="20"/>
          <w:lang w:eastAsia="cs-CZ"/>
        </w:rPr>
        <w:t>skončilo podle § 26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odst</w:t>
      </w:r>
      <w:r w:rsidR="00E06938" w:rsidRPr="00A6308E">
        <w:rPr>
          <w:rFonts w:ascii="Verdana" w:eastAsia="Times New Roman" w:hAnsi="Verdana" w:cs="Times New Roman"/>
          <w:sz w:val="20"/>
          <w:szCs w:val="20"/>
          <w:lang w:eastAsia="cs-CZ"/>
        </w:rPr>
        <w:t>. 1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zákona.</w:t>
      </w:r>
    </w:p>
    <w:p w:rsidR="00C34382" w:rsidRPr="00A6308E" w:rsidRDefault="00C34382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D7665" w:rsidP="00C3438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</w:pPr>
      <w:r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 xml:space="preserve">Článek </w:t>
      </w:r>
      <w:r w:rsidR="009F0A32"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5</w:t>
      </w:r>
      <w:r w:rsidRPr="00A6308E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  <w:br/>
        <w:t>Organizace voleb</w:t>
      </w:r>
    </w:p>
    <w:p w:rsidR="00A6308E" w:rsidRPr="00A6308E" w:rsidRDefault="00A6308E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D7665" w:rsidP="00342E15">
      <w:pPr>
        <w:pStyle w:val="Odstavecseseznamem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Volby se konají elektronicky prostřednictvím aplikace IS MU E-volby (dále jen „Aplikace“).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342E15">
      <w:pPr>
        <w:pStyle w:val="Odstavecseseznamem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Při volbách se činí přiměřená opatření k zajištění tajnosti.</w:t>
      </w:r>
    </w:p>
    <w:p w:rsidR="00C34382" w:rsidRPr="00A6308E" w:rsidRDefault="00C34382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9F0A32" w:rsidP="00C3438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</w:pPr>
      <w:r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Článek 6</w:t>
      </w:r>
      <w:r w:rsidR="007D7665" w:rsidRPr="00A6308E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  <w:br/>
        <w:t>Vyhlášení voleb</w:t>
      </w:r>
    </w:p>
    <w:p w:rsidR="00A6308E" w:rsidRPr="00A6308E" w:rsidRDefault="00A6308E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Harmonogram konání voleb vyhl</w:t>
      </w:r>
      <w:r w:rsidR="00E06938" w:rsidRPr="00A6308E">
        <w:rPr>
          <w:rFonts w:ascii="Verdana" w:eastAsia="Times New Roman" w:hAnsi="Verdana" w:cs="Times New Roman"/>
          <w:sz w:val="20"/>
          <w:szCs w:val="20"/>
          <w:lang w:eastAsia="cs-CZ"/>
        </w:rPr>
        <w:t>ásí předseda AS FF</w:t>
      </w:r>
      <w:r w:rsidR="00BD6DD8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do konce </w:t>
      </w:r>
      <w:r w:rsidR="00BD6DD8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měsíce 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září roku, v</w:t>
      </w:r>
      <w:r w:rsidR="00A1515B" w:rsidRPr="00A6308E">
        <w:rPr>
          <w:rFonts w:ascii="Verdana" w:eastAsia="Times New Roman" w:hAnsi="Verdana" w:cs="Times New Roman"/>
          <w:sz w:val="20"/>
          <w:szCs w:val="20"/>
          <w:lang w:eastAsia="cs-CZ"/>
        </w:rPr>
        <w:t> němž končí volební období AS FF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Neučiní-li tak, vyhlásí volby </w:t>
      </w:r>
      <w:r w:rsidR="00E06938" w:rsidRPr="00A6308E">
        <w:rPr>
          <w:rFonts w:ascii="Verdana" w:eastAsia="Times New Roman" w:hAnsi="Verdana" w:cs="Times New Roman"/>
          <w:sz w:val="20"/>
          <w:szCs w:val="20"/>
          <w:lang w:eastAsia="cs-CZ"/>
        </w:rPr>
        <w:t>děkan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. Vyhlášení voleb se zveřejňuje v Aplikaci.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Součástí vyhlášení voleb je uvedení dvou vole</w:t>
      </w:r>
      <w:r w:rsidR="00A1515B" w:rsidRPr="00A6308E">
        <w:rPr>
          <w:rFonts w:ascii="Verdana" w:eastAsia="Times New Roman" w:hAnsi="Verdana" w:cs="Times New Roman"/>
          <w:sz w:val="20"/>
          <w:szCs w:val="20"/>
          <w:lang w:eastAsia="cs-CZ"/>
        </w:rPr>
        <w:t>bních obvodů podle čl. 2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Volby se konají v listopadu toho kalendářního roku</w:t>
      </w:r>
      <w:r w:rsidR="00A1515B" w:rsidRPr="00A6308E">
        <w:rPr>
          <w:rFonts w:ascii="Verdana" w:eastAsia="Times New Roman" w:hAnsi="Verdana" w:cs="Times New Roman"/>
          <w:sz w:val="20"/>
          <w:szCs w:val="20"/>
          <w:lang w:eastAsia="cs-CZ"/>
        </w:rPr>
        <w:t>, kdy končí volební období AS FF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C34382" w:rsidRPr="00A6308E" w:rsidRDefault="00C34382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D7665" w:rsidP="00C3438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</w:pPr>
      <w:r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 xml:space="preserve">Článek </w:t>
      </w:r>
      <w:r w:rsidR="00727583"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7</w:t>
      </w:r>
      <w:r w:rsidRPr="00A6308E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  <w:br/>
        <w:t>Volební komise</w:t>
      </w:r>
    </w:p>
    <w:p w:rsidR="00A6308E" w:rsidRPr="00A6308E" w:rsidRDefault="00A6308E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A1515B" w:rsidRPr="00A6308E" w:rsidRDefault="007D7665" w:rsidP="00BD6DD8">
      <w:pPr>
        <w:pStyle w:val="Odstavecseseznamem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Volby </w:t>
      </w:r>
      <w:r w:rsidR="00016D30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do obou obvodů 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řídí </w:t>
      </w:r>
      <w:r w:rsidR="00A1515B" w:rsidRPr="00A6308E">
        <w:rPr>
          <w:rFonts w:ascii="Verdana" w:eastAsia="Times New Roman" w:hAnsi="Verdana" w:cs="Times New Roman"/>
          <w:sz w:val="20"/>
          <w:szCs w:val="20"/>
          <w:lang w:eastAsia="cs-CZ"/>
        </w:rPr>
        <w:t>Volební komise AS FF</w:t>
      </w:r>
      <w:r w:rsid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(dále jen „Volební komise“)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340CCA" w:rsidRPr="00A6308E" w:rsidRDefault="00340CCA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Předsedu a nejméně další </w:t>
      </w:r>
      <w:r w:rsidR="00A1515B" w:rsidRPr="00A6308E">
        <w:rPr>
          <w:rFonts w:ascii="Verdana" w:eastAsia="Times New Roman" w:hAnsi="Verdana" w:cs="Times New Roman"/>
          <w:sz w:val="20"/>
          <w:szCs w:val="20"/>
          <w:lang w:eastAsia="cs-CZ"/>
        </w:rPr>
        <w:t>dva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členy Volební komis</w:t>
      </w:r>
      <w:r w:rsidR="00A1515B" w:rsidRPr="00A6308E">
        <w:rPr>
          <w:rFonts w:ascii="Verdana" w:eastAsia="Times New Roman" w:hAnsi="Verdana" w:cs="Times New Roman"/>
          <w:sz w:val="20"/>
          <w:szCs w:val="20"/>
          <w:lang w:eastAsia="cs-CZ"/>
        </w:rPr>
        <w:t>e</w:t>
      </w:r>
      <w:r w:rsidR="00BD6DD8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A1515B" w:rsidRPr="00A6308E">
        <w:rPr>
          <w:rFonts w:ascii="Verdana" w:eastAsia="Times New Roman" w:hAnsi="Verdana" w:cs="Times New Roman"/>
          <w:sz w:val="20"/>
          <w:szCs w:val="20"/>
          <w:lang w:eastAsia="cs-CZ"/>
        </w:rPr>
        <w:t>jmenuje a odvolává AS FF z řad členů akademické obce FF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  <w:r w:rsidR="00A1515B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340CCA" w:rsidRPr="00A6308E">
        <w:rPr>
          <w:rFonts w:ascii="Verdana" w:eastAsia="Times New Roman" w:hAnsi="Verdana" w:cs="Times New Roman"/>
          <w:sz w:val="20"/>
          <w:szCs w:val="20"/>
          <w:lang w:eastAsia="cs-CZ"/>
        </w:rPr>
        <w:t>Alespoň j</w:t>
      </w:r>
      <w:r w:rsidR="00A1515B" w:rsidRPr="00A6308E">
        <w:rPr>
          <w:rFonts w:ascii="Verdana" w:eastAsia="Times New Roman" w:hAnsi="Verdana" w:cs="Times New Roman"/>
          <w:sz w:val="20"/>
          <w:szCs w:val="20"/>
          <w:lang w:eastAsia="cs-CZ"/>
        </w:rPr>
        <w:t>eden z členů komise je student.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016D30" w:rsidP="00BD6DD8">
      <w:pPr>
        <w:pStyle w:val="Odstavecseseznamem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V případě, že člen V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>olební komise</w:t>
      </w:r>
      <w:r w:rsidR="00A1515B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přijme kandidaturu ve volbách do AS FF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jeho členství ve </w:t>
      </w:r>
      <w:r w:rsidR="00A6308E">
        <w:rPr>
          <w:rFonts w:ascii="Verdana" w:eastAsia="Times New Roman" w:hAnsi="Verdana" w:cs="Times New Roman"/>
          <w:sz w:val="20"/>
          <w:szCs w:val="20"/>
          <w:lang w:eastAsia="cs-CZ"/>
        </w:rPr>
        <w:t>V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olební komisi zaniká. Členství dále zaniká vzdáním se funkce, odvoláním nebo zánikem členství v příslušném volebním obvodu. Klesne-li počet členů Volební komise na méně než 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tři členy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>, musí být komise neprodleně doplněna. V takovém případě může při nebezp</w:t>
      </w:r>
      <w:r w:rsidR="00A1515B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ečí prodlení jmenovat členy 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předseda 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AS FF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C34382" w:rsidRPr="00A6308E" w:rsidRDefault="00C34382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D7665" w:rsidP="00C3438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</w:pPr>
      <w:r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 xml:space="preserve">Článek </w:t>
      </w:r>
      <w:r w:rsidR="00727583"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8</w:t>
      </w:r>
      <w:r w:rsidRPr="00A6308E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  <w:br/>
        <w:t>Volební seznamy</w:t>
      </w:r>
    </w:p>
    <w:p w:rsidR="00A6308E" w:rsidRPr="00A6308E" w:rsidRDefault="00A6308E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016D30" w:rsidP="00BD6DD8">
      <w:pPr>
        <w:pStyle w:val="Odstavecseseznamem"/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V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olební komise prověří správnost seznamu členů příslušného volebního obvodu a zpřístupní ho členům </w:t>
      </w:r>
      <w:r w:rsidR="00340CCA" w:rsidRPr="00A6308E">
        <w:rPr>
          <w:rFonts w:ascii="Verdana" w:eastAsia="Times New Roman" w:hAnsi="Verdana" w:cs="Times New Roman"/>
          <w:sz w:val="20"/>
          <w:szCs w:val="20"/>
          <w:lang w:eastAsia="cs-CZ"/>
        </w:rPr>
        <w:t>volebního obvodu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D03831" w:rsidRPr="00A6308E" w:rsidRDefault="00727583" w:rsidP="00BD6DD8">
      <w:pPr>
        <w:pStyle w:val="Odstavecseseznamem"/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N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ámitky vůči správnosti seznamu členů volebního obvodu 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volební komise 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>bezodkladně vypořádá.</w:t>
      </w:r>
    </w:p>
    <w:p w:rsidR="00C34382" w:rsidRPr="00A6308E" w:rsidRDefault="00C34382" w:rsidP="00C343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27583" w:rsidP="00C343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</w:pPr>
      <w:r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Článek 9</w:t>
      </w:r>
      <w:r w:rsidR="007D7665" w:rsidRPr="00A6308E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  <w:br/>
        <w:t>Kandidáti</w:t>
      </w:r>
    </w:p>
    <w:p w:rsidR="00A6308E" w:rsidRPr="00A6308E" w:rsidRDefault="00A6308E" w:rsidP="00C343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Kandidovat může </w:t>
      </w:r>
      <w:r w:rsidR="00016D30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každý 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člen příslušného volebního obvodu.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Písemné oznámení kandidatury musí být doručeno předsedovi </w:t>
      </w:r>
      <w:r w:rsidR="00016D30" w:rsidRPr="00A6308E">
        <w:rPr>
          <w:rFonts w:ascii="Verdana" w:eastAsia="Times New Roman" w:hAnsi="Verdana" w:cs="Times New Roman"/>
          <w:sz w:val="20"/>
          <w:szCs w:val="20"/>
          <w:lang w:eastAsia="cs-CZ"/>
        </w:rPr>
        <w:t>V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olební komise nejpozději do dne stanoveného harmonogramem. Kandidát smí připojit svůj volební program, který bude zpřístupněn v Aplikaci. Předseda či pověřený člen </w:t>
      </w:r>
      <w:r w:rsidR="00016D30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Volební 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komise přijetí kandidatury potvrdí.</w:t>
      </w:r>
    </w:p>
    <w:p w:rsidR="00C34382" w:rsidRPr="00A6308E" w:rsidRDefault="00C34382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D7665" w:rsidP="00C3438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</w:pPr>
      <w:r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 xml:space="preserve">Článek </w:t>
      </w:r>
      <w:r w:rsidR="00727583"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10</w:t>
      </w:r>
      <w:r w:rsidRPr="00A6308E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  <w:br/>
        <w:t>Informace o kandidátech a čase voleb</w:t>
      </w:r>
    </w:p>
    <w:p w:rsidR="006765BE" w:rsidRPr="00A6308E" w:rsidRDefault="006765BE" w:rsidP="00C34382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7D7665" w:rsidRPr="00A6308E" w:rsidRDefault="00016D30" w:rsidP="00BD6DD8">
      <w:pPr>
        <w:pStyle w:val="Odstavecseseznamem"/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V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>olební komise zveřejní listinu kandidátů nejméně týden před začátkem voleb.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016D30" w:rsidP="00BD6DD8">
      <w:pPr>
        <w:pStyle w:val="Odstavecseseznamem"/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V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>olební komise ve stejné lhůtě informuj</w:t>
      </w:r>
      <w:r w:rsidR="00A45623" w:rsidRPr="00A6308E">
        <w:rPr>
          <w:rFonts w:ascii="Verdana" w:eastAsia="Times New Roman" w:hAnsi="Verdana" w:cs="Times New Roman"/>
          <w:sz w:val="20"/>
          <w:szCs w:val="20"/>
          <w:lang w:eastAsia="cs-CZ"/>
        </w:rPr>
        <w:t>e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voliče o čase, ve kterém mohou prostřednictvím Aplikace volit.</w:t>
      </w:r>
    </w:p>
    <w:p w:rsidR="00C34382" w:rsidRPr="00A6308E" w:rsidRDefault="00C34382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D7665" w:rsidP="00C34382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</w:pPr>
      <w:r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lastRenderedPageBreak/>
        <w:t>Článek 1</w:t>
      </w:r>
      <w:r w:rsidR="00D03831"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1</w:t>
      </w:r>
      <w:r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br/>
      </w:r>
      <w:r w:rsidRPr="00A6308E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  <w:t>Volební kampa</w:t>
      </w:r>
      <w:r w:rsidR="00D03831" w:rsidRPr="00A6308E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  <w:t>ň</w:t>
      </w:r>
    </w:p>
    <w:p w:rsidR="00A6308E" w:rsidRPr="00A6308E" w:rsidRDefault="00A6308E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</w:t>
      </w:r>
      <w:r w:rsidR="00016D30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FF 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se mohou se všemi kandidáty nebo na podporu jednotlivých kandidátů konat předvolební shromáždění.</w:t>
      </w:r>
    </w:p>
    <w:p w:rsidR="00A45623" w:rsidRPr="00A6308E" w:rsidRDefault="00A45623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016D30" w:rsidP="00BD6DD8">
      <w:pPr>
        <w:pStyle w:val="Odstavecseseznamem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Volební komise v této souvislosti dbá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na zachování rovných podmínek vedení volební kampaně.</w:t>
      </w:r>
    </w:p>
    <w:p w:rsidR="00C34382" w:rsidRPr="00A6308E" w:rsidRDefault="00C34382" w:rsidP="00C34382">
      <w:pPr>
        <w:spacing w:after="0" w:line="240" w:lineRule="auto"/>
        <w:outlineLvl w:val="3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</w:p>
    <w:p w:rsidR="006765BE" w:rsidRPr="00A6308E" w:rsidRDefault="006765BE" w:rsidP="00BD6DD8">
      <w:pPr>
        <w:pStyle w:val="Odstavecseseznamem"/>
        <w:numPr>
          <w:ilvl w:val="0"/>
          <w:numId w:val="22"/>
        </w:numPr>
        <w:spacing w:after="0" w:line="240" w:lineRule="auto"/>
        <w:outlineLvl w:val="3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bCs/>
          <w:sz w:val="20"/>
          <w:szCs w:val="20"/>
          <w:lang w:eastAsia="cs-CZ"/>
        </w:rPr>
        <w:t>Volební kampaň se vede v duchu slušnosti, čestnosti a kolegiality.</w:t>
      </w:r>
    </w:p>
    <w:p w:rsidR="00C34382" w:rsidRPr="00A6308E" w:rsidRDefault="00C34382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D7665" w:rsidP="00C3438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</w:pPr>
      <w:r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Článek 1</w:t>
      </w:r>
      <w:r w:rsidR="00D03831"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2</w:t>
      </w:r>
      <w:r w:rsidRPr="00A6308E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  <w:br/>
        <w:t>Průběh voleb</w:t>
      </w:r>
    </w:p>
    <w:p w:rsidR="00A6308E" w:rsidRPr="00A6308E" w:rsidRDefault="00A6308E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2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Aplikace je podle vyhlášeného harmonogramu otevřena pro volby po dobu</w:t>
      </w:r>
      <w:r w:rsidR="00B80CAA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A45623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nejméně </w:t>
      </w:r>
      <w:r w:rsidR="00B80CAA" w:rsidRPr="00A6308E">
        <w:rPr>
          <w:rFonts w:ascii="Verdana" w:eastAsia="Times New Roman" w:hAnsi="Verdana" w:cs="Times New Roman"/>
          <w:sz w:val="20"/>
          <w:szCs w:val="20"/>
          <w:lang w:eastAsia="cs-CZ"/>
        </w:rPr>
        <w:t>sedmi</w:t>
      </w:r>
      <w:r w:rsidR="00A45623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kalendářních dnů.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2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Volič může v Aplikaci odevzdat hlas takovému po</w:t>
      </w:r>
      <w:r w:rsidR="008711D0" w:rsidRPr="00A6308E">
        <w:rPr>
          <w:rFonts w:ascii="Verdana" w:eastAsia="Times New Roman" w:hAnsi="Verdana" w:cs="Times New Roman"/>
          <w:sz w:val="20"/>
          <w:szCs w:val="20"/>
          <w:lang w:eastAsia="cs-CZ"/>
        </w:rPr>
        <w:t>čtu kandidátů, kolik členů AS FF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se v příslušném volebním obvodu volí.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2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Průběžné výsledky voleb se nezveřejňují.</w:t>
      </w:r>
    </w:p>
    <w:p w:rsidR="00C34382" w:rsidRPr="00A6308E" w:rsidRDefault="00C34382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D7665" w:rsidP="00C3438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</w:pPr>
      <w:r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Článek 1</w:t>
      </w:r>
      <w:r w:rsidR="00D03831"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3</w:t>
      </w:r>
      <w:r w:rsidRPr="00A6308E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  <w:br/>
        <w:t xml:space="preserve">Zjištění </w:t>
      </w:r>
      <w:r w:rsidR="005E6CD4" w:rsidRPr="00A6308E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  <w:t xml:space="preserve">a zveřejnění </w:t>
      </w:r>
      <w:r w:rsidRPr="00A6308E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  <w:t>výsledků voleb</w:t>
      </w:r>
    </w:p>
    <w:p w:rsidR="00A6308E" w:rsidRPr="00A6308E" w:rsidRDefault="00A6308E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2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Volební komise prostřednictvím Aplikace zjistí výsledky voleb v příslušném volebním obvodu nejpozději následující pracovní den po posledním dni voleb.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2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V žádném volebním obvodu se povinná minimální účast voličů nestanovuje.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2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Zvoleni jsou kandidáti s nejvyšším počtem hlasů ve svém volebním obvodu.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A45623" w:rsidP="00BD6DD8">
      <w:pPr>
        <w:pStyle w:val="Odstavecseseznamem"/>
        <w:numPr>
          <w:ilvl w:val="0"/>
          <w:numId w:val="2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Náhradníky se stávají 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>nezvolení kandidáti s nejvyšším počtem hlasů.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2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Dojde-li v pořadí rozhodném pro zvolení členů či stanovení náhradníků k rovnosti hlasů, určí </w:t>
      </w:r>
      <w:r w:rsidR="00BD6DD8" w:rsidRPr="00A6308E">
        <w:rPr>
          <w:rFonts w:ascii="Verdana" w:eastAsia="Times New Roman" w:hAnsi="Verdana" w:cs="Times New Roman"/>
          <w:sz w:val="20"/>
          <w:szCs w:val="20"/>
          <w:lang w:eastAsia="cs-CZ"/>
        </w:rPr>
        <w:t>V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olební komise pořadí losem.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2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Volební </w:t>
      </w:r>
      <w:r w:rsidR="00B8273B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komise 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vyhlásí zvolené kandidáty po marném uplynutí lhůty pro podání stížností nebo po jejich vypořádání.</w:t>
      </w:r>
    </w:p>
    <w:p w:rsidR="00C34382" w:rsidRPr="00A6308E" w:rsidRDefault="00C34382" w:rsidP="00C34382">
      <w:pPr>
        <w:tabs>
          <w:tab w:val="left" w:pos="8291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highlight w:val="yellow"/>
          <w:lang w:eastAsia="cs-CZ"/>
        </w:rPr>
      </w:pPr>
    </w:p>
    <w:p w:rsidR="00D03831" w:rsidRPr="00A6308E" w:rsidRDefault="00D03831" w:rsidP="00BD6DD8">
      <w:pPr>
        <w:pStyle w:val="Default"/>
        <w:numPr>
          <w:ilvl w:val="0"/>
          <w:numId w:val="26"/>
        </w:numPr>
        <w:rPr>
          <w:rFonts w:ascii="Verdana" w:hAnsi="Verdana" w:cs="Times New Roman"/>
          <w:color w:val="auto"/>
          <w:sz w:val="20"/>
          <w:szCs w:val="20"/>
        </w:rPr>
      </w:pPr>
      <w:r w:rsidRPr="00A6308E">
        <w:rPr>
          <w:rFonts w:ascii="Verdana" w:hAnsi="Verdana" w:cs="Times New Roman"/>
          <w:color w:val="auto"/>
          <w:sz w:val="20"/>
          <w:szCs w:val="20"/>
        </w:rPr>
        <w:t>O průběhu a výsledku voleb pořizuje Volební komise volební protokol, jenž obsahuje:</w:t>
      </w:r>
    </w:p>
    <w:p w:rsidR="00D03831" w:rsidRPr="00A6308E" w:rsidRDefault="00BD6DD8" w:rsidP="00BD6DD8">
      <w:pPr>
        <w:pStyle w:val="Default"/>
        <w:numPr>
          <w:ilvl w:val="1"/>
          <w:numId w:val="28"/>
        </w:numPr>
        <w:rPr>
          <w:rFonts w:ascii="Verdana" w:hAnsi="Verdana" w:cs="Times New Roman"/>
          <w:color w:val="auto"/>
          <w:sz w:val="20"/>
          <w:szCs w:val="20"/>
        </w:rPr>
      </w:pPr>
      <w:r w:rsidRPr="00A6308E">
        <w:rPr>
          <w:rFonts w:ascii="Verdana" w:hAnsi="Verdana" w:cs="Times New Roman"/>
          <w:color w:val="auto"/>
          <w:sz w:val="20"/>
          <w:szCs w:val="20"/>
        </w:rPr>
        <w:t>harmonogram voleb,</w:t>
      </w:r>
    </w:p>
    <w:p w:rsidR="00D03831" w:rsidRPr="00A6308E" w:rsidRDefault="00D03831" w:rsidP="00BD6DD8">
      <w:pPr>
        <w:pStyle w:val="Default"/>
        <w:numPr>
          <w:ilvl w:val="1"/>
          <w:numId w:val="28"/>
        </w:numPr>
        <w:rPr>
          <w:rFonts w:ascii="Verdana" w:hAnsi="Verdana" w:cs="Times New Roman"/>
          <w:color w:val="auto"/>
          <w:sz w:val="20"/>
          <w:szCs w:val="20"/>
        </w:rPr>
      </w:pPr>
      <w:r w:rsidRPr="00A6308E">
        <w:rPr>
          <w:rFonts w:ascii="Verdana" w:hAnsi="Verdana" w:cs="Times New Roman"/>
          <w:color w:val="auto"/>
          <w:sz w:val="20"/>
          <w:szCs w:val="20"/>
        </w:rPr>
        <w:t>j</w:t>
      </w:r>
      <w:r w:rsidR="00BD6DD8" w:rsidRPr="00A6308E">
        <w:rPr>
          <w:rFonts w:ascii="Verdana" w:hAnsi="Verdana" w:cs="Times New Roman"/>
          <w:color w:val="auto"/>
          <w:sz w:val="20"/>
          <w:szCs w:val="20"/>
        </w:rPr>
        <w:t xml:space="preserve">menovité složení </w:t>
      </w:r>
      <w:r w:rsidR="00B23957">
        <w:rPr>
          <w:rFonts w:ascii="Verdana" w:hAnsi="Verdana" w:cs="Times New Roman"/>
          <w:color w:val="auto"/>
          <w:sz w:val="20"/>
          <w:szCs w:val="20"/>
        </w:rPr>
        <w:t>V</w:t>
      </w:r>
      <w:r w:rsidR="00BD6DD8" w:rsidRPr="00A6308E">
        <w:rPr>
          <w:rFonts w:ascii="Verdana" w:hAnsi="Verdana" w:cs="Times New Roman"/>
          <w:color w:val="auto"/>
          <w:sz w:val="20"/>
          <w:szCs w:val="20"/>
        </w:rPr>
        <w:t>olební komise,</w:t>
      </w:r>
    </w:p>
    <w:p w:rsidR="00D03831" w:rsidRPr="00A6308E" w:rsidRDefault="00BD6DD8" w:rsidP="00BD6DD8">
      <w:pPr>
        <w:pStyle w:val="Default"/>
        <w:numPr>
          <w:ilvl w:val="1"/>
          <w:numId w:val="28"/>
        </w:numPr>
        <w:rPr>
          <w:rFonts w:ascii="Verdana" w:hAnsi="Verdana" w:cs="Times New Roman"/>
          <w:color w:val="auto"/>
          <w:sz w:val="20"/>
          <w:szCs w:val="20"/>
        </w:rPr>
      </w:pPr>
      <w:r w:rsidRPr="00A6308E">
        <w:rPr>
          <w:rFonts w:ascii="Verdana" w:hAnsi="Verdana" w:cs="Times New Roman"/>
          <w:color w:val="auto"/>
          <w:sz w:val="20"/>
          <w:szCs w:val="20"/>
        </w:rPr>
        <w:t>počet voličů,</w:t>
      </w:r>
    </w:p>
    <w:p w:rsidR="00D03831" w:rsidRPr="00A6308E" w:rsidRDefault="00D03831" w:rsidP="00BD6DD8">
      <w:pPr>
        <w:pStyle w:val="Default"/>
        <w:numPr>
          <w:ilvl w:val="1"/>
          <w:numId w:val="28"/>
        </w:numPr>
        <w:rPr>
          <w:rFonts w:ascii="Verdana" w:hAnsi="Verdana" w:cs="Times New Roman"/>
          <w:color w:val="auto"/>
          <w:sz w:val="20"/>
          <w:szCs w:val="20"/>
        </w:rPr>
      </w:pPr>
      <w:r w:rsidRPr="00A6308E">
        <w:rPr>
          <w:rFonts w:ascii="Verdana" w:hAnsi="Verdana" w:cs="Times New Roman"/>
          <w:color w:val="auto"/>
          <w:sz w:val="20"/>
          <w:szCs w:val="20"/>
        </w:rPr>
        <w:t>jmenovitý výčet všech kandidátů seřazených dle počtu obdržených hlasů s vyznačením těc</w:t>
      </w:r>
      <w:r w:rsidR="00BD6DD8" w:rsidRPr="00A6308E">
        <w:rPr>
          <w:rFonts w:ascii="Verdana" w:hAnsi="Verdana" w:cs="Times New Roman"/>
          <w:color w:val="auto"/>
          <w:sz w:val="20"/>
          <w:szCs w:val="20"/>
        </w:rPr>
        <w:t>h kandidátů, kteří byli zvoleni,</w:t>
      </w:r>
    </w:p>
    <w:p w:rsidR="00D03831" w:rsidRPr="00A6308E" w:rsidRDefault="00D03831" w:rsidP="00BD6DD8">
      <w:pPr>
        <w:pStyle w:val="Default"/>
        <w:numPr>
          <w:ilvl w:val="1"/>
          <w:numId w:val="28"/>
        </w:numPr>
        <w:rPr>
          <w:rFonts w:ascii="Verdana" w:hAnsi="Verdana" w:cs="Times New Roman"/>
          <w:color w:val="auto"/>
          <w:sz w:val="20"/>
          <w:szCs w:val="20"/>
        </w:rPr>
      </w:pPr>
      <w:r w:rsidRPr="00A6308E">
        <w:rPr>
          <w:rFonts w:ascii="Verdana" w:hAnsi="Verdana" w:cs="Times New Roman"/>
          <w:color w:val="auto"/>
          <w:sz w:val="20"/>
          <w:szCs w:val="20"/>
        </w:rPr>
        <w:t>vyjádření o průběhu voleb a o platnosti jejich výsledků včetně vyjádření o počt</w:t>
      </w:r>
      <w:r w:rsidR="00BD6DD8" w:rsidRPr="00A6308E">
        <w:rPr>
          <w:rFonts w:ascii="Verdana" w:hAnsi="Verdana" w:cs="Times New Roman"/>
          <w:color w:val="auto"/>
          <w:sz w:val="20"/>
          <w:szCs w:val="20"/>
        </w:rPr>
        <w:t>u a povaze případných stížností,</w:t>
      </w:r>
    </w:p>
    <w:p w:rsidR="00A45623" w:rsidRPr="00A6308E" w:rsidRDefault="00D03831" w:rsidP="00BD6DD8">
      <w:pPr>
        <w:pStyle w:val="Default"/>
        <w:numPr>
          <w:ilvl w:val="1"/>
          <w:numId w:val="28"/>
        </w:numPr>
        <w:rPr>
          <w:rFonts w:ascii="Verdana" w:hAnsi="Verdana" w:cs="Times New Roman"/>
          <w:color w:val="auto"/>
          <w:sz w:val="20"/>
          <w:szCs w:val="20"/>
        </w:rPr>
      </w:pPr>
      <w:r w:rsidRPr="00A6308E">
        <w:rPr>
          <w:rFonts w:ascii="Verdana" w:hAnsi="Verdana" w:cs="Times New Roman"/>
          <w:color w:val="auto"/>
          <w:sz w:val="20"/>
          <w:szCs w:val="20"/>
        </w:rPr>
        <w:t xml:space="preserve">datum vyhotovení protokolu a podpisy všech členů </w:t>
      </w:r>
      <w:r w:rsidR="00B23957">
        <w:rPr>
          <w:rFonts w:ascii="Verdana" w:hAnsi="Verdana" w:cs="Times New Roman"/>
          <w:color w:val="auto"/>
          <w:sz w:val="20"/>
          <w:szCs w:val="20"/>
        </w:rPr>
        <w:t>V</w:t>
      </w:r>
      <w:r w:rsidRPr="00A6308E">
        <w:rPr>
          <w:rFonts w:ascii="Verdana" w:hAnsi="Verdana" w:cs="Times New Roman"/>
          <w:color w:val="auto"/>
          <w:sz w:val="20"/>
          <w:szCs w:val="20"/>
        </w:rPr>
        <w:t>olební komise.</w:t>
      </w:r>
    </w:p>
    <w:p w:rsidR="00A45623" w:rsidRPr="00A6308E" w:rsidRDefault="00A45623" w:rsidP="00A45623">
      <w:pPr>
        <w:pStyle w:val="Default"/>
        <w:ind w:firstLine="708"/>
        <w:rPr>
          <w:rFonts w:ascii="Verdana" w:hAnsi="Verdana" w:cs="Times New Roman"/>
          <w:color w:val="auto"/>
          <w:sz w:val="20"/>
          <w:szCs w:val="20"/>
        </w:rPr>
      </w:pPr>
    </w:p>
    <w:p w:rsidR="00A45623" w:rsidRPr="00A6308E" w:rsidRDefault="00A45623" w:rsidP="00BD6DD8">
      <w:pPr>
        <w:pStyle w:val="Odstavecseseznamem"/>
        <w:numPr>
          <w:ilvl w:val="0"/>
          <w:numId w:val="2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Volební komise zveřejní výsledky voleb včetně volebního protokolu způsobem umožňujícím dálkový přístup.</w:t>
      </w:r>
    </w:p>
    <w:p w:rsidR="00A45623" w:rsidRPr="00A6308E" w:rsidRDefault="00A45623" w:rsidP="00A45623">
      <w:pPr>
        <w:pStyle w:val="Default"/>
        <w:ind w:firstLine="708"/>
        <w:rPr>
          <w:rFonts w:ascii="Verdana" w:hAnsi="Verdana" w:cs="Times New Roman"/>
          <w:color w:val="auto"/>
          <w:sz w:val="20"/>
          <w:szCs w:val="20"/>
        </w:rPr>
      </w:pPr>
    </w:p>
    <w:p w:rsidR="00A45623" w:rsidRDefault="00A45623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</w:p>
    <w:p w:rsidR="0069713E" w:rsidRDefault="0069713E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</w:p>
    <w:p w:rsidR="0069713E" w:rsidRPr="00A6308E" w:rsidRDefault="0069713E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</w:p>
    <w:p w:rsidR="007D7665" w:rsidRPr="00A6308E" w:rsidRDefault="007D7665" w:rsidP="00C3438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</w:pPr>
      <w:r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lastRenderedPageBreak/>
        <w:t>Článek 1</w:t>
      </w:r>
      <w:r w:rsidR="00D03831"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4</w:t>
      </w:r>
      <w:r w:rsidRPr="00A6308E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  <w:br/>
        <w:t>Stížnosti</w:t>
      </w:r>
    </w:p>
    <w:p w:rsidR="00A6308E" w:rsidRPr="00A6308E" w:rsidRDefault="00A6308E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2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P</w:t>
      </w:r>
      <w:r w:rsidR="00016D30" w:rsidRPr="00A6308E">
        <w:rPr>
          <w:rFonts w:ascii="Verdana" w:eastAsia="Times New Roman" w:hAnsi="Verdana" w:cs="Times New Roman"/>
          <w:sz w:val="20"/>
          <w:szCs w:val="20"/>
          <w:lang w:eastAsia="cs-CZ"/>
        </w:rPr>
        <w:t>roti porušení zákona, Statutu FF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či tohoto Řádu při přípravě voleb, průběhu volební kampaně, organizaci voleb a proti jejich výsledkům může podat vol</w:t>
      </w:r>
      <w:r w:rsidR="008711D0" w:rsidRPr="00A6308E">
        <w:rPr>
          <w:rFonts w:ascii="Verdana" w:eastAsia="Times New Roman" w:hAnsi="Verdana" w:cs="Times New Roman"/>
          <w:sz w:val="20"/>
          <w:szCs w:val="20"/>
          <w:lang w:eastAsia="cs-CZ"/>
        </w:rPr>
        <w:t>ič stížnost Volební komisi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Stížnost musí být podána nejpozději do </w:t>
      </w:r>
      <w:r w:rsidR="00D93F94" w:rsidRPr="00A6308E">
        <w:rPr>
          <w:rFonts w:ascii="Verdana" w:eastAsia="Times New Roman" w:hAnsi="Verdana" w:cs="Times New Roman"/>
          <w:sz w:val="20"/>
          <w:szCs w:val="20"/>
          <w:lang w:eastAsia="cs-CZ"/>
        </w:rPr>
        <w:t>sedmi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A45623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kalendářních 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dnů od vyhlášení výsledků.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2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Stížnost musí být písemná a musí v</w:t>
      </w:r>
      <w:r w:rsidR="00BD6DD8" w:rsidRPr="00A6308E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ní být uvedeny důvody.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2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Volební </w:t>
      </w:r>
      <w:r w:rsidR="00B8273B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komise 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stížnost na volby posoudí do </w:t>
      </w:r>
      <w:r w:rsidR="00D93F94" w:rsidRPr="00A6308E">
        <w:rPr>
          <w:rFonts w:ascii="Verdana" w:eastAsia="Times New Roman" w:hAnsi="Verdana" w:cs="Times New Roman"/>
          <w:sz w:val="20"/>
          <w:szCs w:val="20"/>
          <w:lang w:eastAsia="cs-CZ"/>
        </w:rPr>
        <w:t>sedmi kalendářních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dnů ode dne jejího přijetí. Rozhodnutí o stížnosti se připojí k</w:t>
      </w:r>
      <w:r w:rsidR="00BD6DD8" w:rsidRPr="00A6308E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  <w:r w:rsidR="00C34382" w:rsidRPr="00A6308E">
        <w:rPr>
          <w:rFonts w:ascii="Verdana" w:eastAsia="Times New Roman" w:hAnsi="Verdana" w:cs="Times New Roman"/>
          <w:sz w:val="20"/>
          <w:szCs w:val="20"/>
          <w:lang w:eastAsia="cs-CZ"/>
        </w:rPr>
        <w:t>protokolu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o volbě.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2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Odvolání proti rozhodn</w:t>
      </w:r>
      <w:r w:rsidR="00016D30" w:rsidRPr="00A6308E">
        <w:rPr>
          <w:rFonts w:ascii="Verdana" w:eastAsia="Times New Roman" w:hAnsi="Verdana" w:cs="Times New Roman"/>
          <w:sz w:val="20"/>
          <w:szCs w:val="20"/>
          <w:lang w:eastAsia="cs-CZ"/>
        </w:rPr>
        <w:t>utí o stížnosti se podává AS FF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. Toto odvolání nemá odkladný účinek.</w:t>
      </w:r>
    </w:p>
    <w:p w:rsidR="00A6308E" w:rsidRDefault="00A6308E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D7665" w:rsidP="00C3438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</w:pPr>
      <w:r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Článek 1</w:t>
      </w:r>
      <w:r w:rsidR="00D03831"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5</w:t>
      </w:r>
      <w:r w:rsidRPr="00A6308E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  <w:br/>
        <w:t>Opakování voleb</w:t>
      </w:r>
    </w:p>
    <w:p w:rsidR="00A6308E" w:rsidRPr="00A6308E" w:rsidRDefault="00A6308E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3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Volby se opakují tehdy, došlo-li k závažnému porušení zásad a pravidel voleb, které mohlo mít vliv na výsledky voleb, pokud jde o zvolené členy. Pokud se takové pochybení vztahuje k pořadí náhradníků, nejsou náhradníci zvoleni od toho místa v pořadí, kterého se pochybení týká, včetně.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3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O opakování voleb rozhoduje Volební komise.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3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Pro opakované volby přiměřeně platí ustanovení o volbách.</w:t>
      </w:r>
    </w:p>
    <w:p w:rsidR="00C34382" w:rsidRPr="00A6308E" w:rsidRDefault="00C34382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D7665" w:rsidP="00C3438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</w:pPr>
      <w:r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Článek 1</w:t>
      </w:r>
      <w:r w:rsidR="00D03831"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6</w:t>
      </w:r>
      <w:r w:rsidRPr="00A6308E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  <w:br/>
        <w:t>Doplňovací volby</w:t>
      </w:r>
    </w:p>
    <w:p w:rsidR="00A6308E" w:rsidRPr="00A6308E" w:rsidRDefault="00A6308E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3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Doplňovací volby se konají v případě, </w:t>
      </w:r>
      <w:r w:rsidR="00016D30" w:rsidRPr="00A6308E">
        <w:rPr>
          <w:rFonts w:ascii="Verdana" w:eastAsia="Times New Roman" w:hAnsi="Verdana" w:cs="Times New Roman"/>
          <w:sz w:val="20"/>
          <w:szCs w:val="20"/>
          <w:lang w:eastAsia="cs-CZ"/>
        </w:rPr>
        <w:t>že na uvolněné místo člena AS FF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není náhradník</w:t>
      </w:r>
      <w:r w:rsidR="00016D30" w:rsidRPr="00A6308E">
        <w:rPr>
          <w:rFonts w:ascii="Verdana" w:eastAsia="Times New Roman" w:hAnsi="Verdana" w:cs="Times New Roman"/>
          <w:sz w:val="20"/>
          <w:szCs w:val="20"/>
          <w:lang w:eastAsia="cs-CZ"/>
        </w:rPr>
        <w:t>,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nebo všichni náhradníci povolání odmítli</w:t>
      </w:r>
      <w:r w:rsidR="00016D30" w:rsidRPr="00A6308E">
        <w:rPr>
          <w:rFonts w:ascii="Verdana" w:eastAsia="Times New Roman" w:hAnsi="Verdana" w:cs="Times New Roman"/>
          <w:sz w:val="20"/>
          <w:szCs w:val="20"/>
          <w:lang w:eastAsia="cs-CZ"/>
        </w:rPr>
        <w:t>,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nebo v řádných volbách nebyli zvoleni všichni členové.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3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Pokud bylo místo uvolněno v posledních šesti měsících volebního období, může </w:t>
      </w:r>
      <w:r w:rsidR="00971A92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AS FF 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rozhodnout, že se doplňovací volby v tomto případě konat nemusejí.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3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Pro doplňovací volby platí přiměřeně ustanovení o volbách.</w:t>
      </w:r>
    </w:p>
    <w:p w:rsidR="00C34382" w:rsidRPr="00A6308E" w:rsidRDefault="00C34382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D7665" w:rsidP="00C3438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</w:pPr>
      <w:r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Článek 1</w:t>
      </w:r>
      <w:r w:rsidR="00D03831"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7</w:t>
      </w:r>
      <w:r w:rsidRPr="00A6308E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  <w:br/>
        <w:t>Zánik členství</w:t>
      </w:r>
    </w:p>
    <w:p w:rsidR="00A6308E" w:rsidRPr="00A6308E" w:rsidRDefault="00A6308E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8711D0" w:rsidP="00BD6DD8">
      <w:pPr>
        <w:pStyle w:val="Odstavecseseznamem"/>
        <w:numPr>
          <w:ilvl w:val="0"/>
          <w:numId w:val="3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Členství v AS FF</w:t>
      </w:r>
      <w:r w:rsidR="00BD6DD8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>v průběhu volebního období zaniká:</w:t>
      </w:r>
    </w:p>
    <w:p w:rsidR="007D7665" w:rsidRPr="00A6308E" w:rsidRDefault="007D7665" w:rsidP="00BD6DD8">
      <w:pPr>
        <w:pStyle w:val="Odstavecseseznamem"/>
        <w:numPr>
          <w:ilvl w:val="1"/>
          <w:numId w:val="3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dnem zániku členství v akademické obci volebního obvodu,</w:t>
      </w:r>
    </w:p>
    <w:p w:rsidR="007D7665" w:rsidRPr="00A6308E" w:rsidRDefault="007D7665" w:rsidP="00BD6DD8">
      <w:pPr>
        <w:pStyle w:val="Odstavecseseznamem"/>
        <w:numPr>
          <w:ilvl w:val="1"/>
          <w:numId w:val="3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dnem nástupu do funkce </w:t>
      </w:r>
      <w:r w:rsidR="00971A92" w:rsidRPr="00A6308E">
        <w:rPr>
          <w:rFonts w:ascii="Verdana" w:eastAsia="Times New Roman" w:hAnsi="Verdana" w:cs="Times New Roman"/>
          <w:sz w:val="20"/>
          <w:szCs w:val="20"/>
          <w:lang w:eastAsia="cs-CZ"/>
        </w:rPr>
        <w:t>neslučitelné s členstvím v AS FF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,</w:t>
      </w:r>
    </w:p>
    <w:p w:rsidR="007D7665" w:rsidRPr="00A6308E" w:rsidRDefault="007D7665" w:rsidP="00BD6DD8">
      <w:pPr>
        <w:pStyle w:val="Odstavecseseznamem"/>
        <w:numPr>
          <w:ilvl w:val="1"/>
          <w:numId w:val="3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dnem vzdání se členství.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971A92" w:rsidP="00BD6DD8">
      <w:pPr>
        <w:pStyle w:val="Odstavecseseznamem"/>
        <w:numPr>
          <w:ilvl w:val="0"/>
          <w:numId w:val="3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Členové AS FF</w:t>
      </w:r>
      <w:r w:rsidR="00BD6DD8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>oznámí zánik členství z důvodů uvedený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ch v odstavci 1 předsedovi AS FF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BD6DD8">
      <w:pPr>
        <w:pStyle w:val="Odstavecseseznamem"/>
        <w:numPr>
          <w:ilvl w:val="0"/>
          <w:numId w:val="3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Vzdání se členství musí být učiněno písemným pro</w:t>
      </w:r>
      <w:r w:rsidR="00971A92" w:rsidRPr="00A6308E">
        <w:rPr>
          <w:rFonts w:ascii="Verdana" w:eastAsia="Times New Roman" w:hAnsi="Verdana" w:cs="Times New Roman"/>
          <w:sz w:val="20"/>
          <w:szCs w:val="20"/>
          <w:lang w:eastAsia="cs-CZ"/>
        </w:rPr>
        <w:t>hlášením do rukou předsedy AS FF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C34382" w:rsidRDefault="00C34382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D9475B" w:rsidRDefault="00D9475B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D9475B" w:rsidRDefault="00D9475B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D9475B" w:rsidRPr="00A6308E" w:rsidRDefault="00D9475B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D7665" w:rsidP="00C3438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</w:pPr>
      <w:r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lastRenderedPageBreak/>
        <w:t>Článek 1</w:t>
      </w:r>
      <w:r w:rsidR="00D03831"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8</w:t>
      </w:r>
      <w:r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br/>
      </w:r>
      <w:r w:rsidRPr="00A6308E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  <w:t>Zachování členství při nástupu do navazujícího studia</w:t>
      </w:r>
    </w:p>
    <w:p w:rsidR="00A6308E" w:rsidRPr="00A6308E" w:rsidRDefault="00A6308E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971A92" w:rsidP="008447FB">
      <w:pPr>
        <w:pStyle w:val="Odstavecseseznamem"/>
        <w:numPr>
          <w:ilvl w:val="0"/>
          <w:numId w:val="3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Členství v AS FF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nezanikne v případě studenta, který v průběhu svého funkčního období řádně ukončí svá studia ve studijních programech uskutečňovaných </w:t>
      </w:r>
      <w:r w:rsidR="00D93F94" w:rsidRPr="00A6308E">
        <w:rPr>
          <w:rFonts w:ascii="Verdana" w:eastAsia="Times New Roman" w:hAnsi="Verdana" w:cs="Times New Roman"/>
          <w:sz w:val="20"/>
          <w:szCs w:val="20"/>
          <w:lang w:eastAsia="cs-CZ"/>
        </w:rPr>
        <w:t>FF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avšak je přijat do jiného, bezprostředně navazujícího studijního programu na </w:t>
      </w:r>
      <w:r w:rsidR="00D93F94" w:rsidRPr="00A6308E">
        <w:rPr>
          <w:rFonts w:ascii="Verdana" w:eastAsia="Times New Roman" w:hAnsi="Verdana" w:cs="Times New Roman"/>
          <w:sz w:val="20"/>
          <w:szCs w:val="20"/>
          <w:lang w:eastAsia="cs-CZ"/>
        </w:rPr>
        <w:t>FF.</w:t>
      </w:r>
      <w:r w:rsidR="00BD6DD8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8447FB">
      <w:pPr>
        <w:pStyle w:val="Odstavecseseznamem"/>
        <w:numPr>
          <w:ilvl w:val="0"/>
          <w:numId w:val="3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Oznámí-li č</w:t>
      </w:r>
      <w:r w:rsidR="00971A92" w:rsidRPr="00A6308E">
        <w:rPr>
          <w:rFonts w:ascii="Verdana" w:eastAsia="Times New Roman" w:hAnsi="Verdana" w:cs="Times New Roman"/>
          <w:sz w:val="20"/>
          <w:szCs w:val="20"/>
          <w:lang w:eastAsia="cs-CZ"/>
        </w:rPr>
        <w:t>len AS FF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z řad studentů </w:t>
      </w:r>
      <w:r w:rsidR="00971A92" w:rsidRPr="00A6308E">
        <w:rPr>
          <w:rFonts w:ascii="Verdana" w:eastAsia="Times New Roman" w:hAnsi="Verdana" w:cs="Times New Roman"/>
          <w:sz w:val="20"/>
          <w:szCs w:val="20"/>
          <w:lang w:eastAsia="cs-CZ"/>
        </w:rPr>
        <w:t>předsedovi AS FF nejpozději do sedmi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D93F94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kalendářních 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dnů od řádného ukončení studia, že hodlá studovat a být zapsán ke studiu na </w:t>
      </w:r>
      <w:r w:rsidR="00D93F94" w:rsidRPr="00A6308E">
        <w:rPr>
          <w:rFonts w:ascii="Verdana" w:eastAsia="Times New Roman" w:hAnsi="Verdana" w:cs="Times New Roman"/>
          <w:sz w:val="20"/>
          <w:szCs w:val="20"/>
          <w:lang w:eastAsia="cs-CZ"/>
        </w:rPr>
        <w:t>FF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bude mu výkon práv a povinností spojených s mandátem člena AS </w:t>
      </w:r>
      <w:r w:rsidR="008711D0" w:rsidRPr="00A6308E">
        <w:rPr>
          <w:rFonts w:ascii="Verdana" w:eastAsia="Times New Roman" w:hAnsi="Verdana" w:cs="Times New Roman"/>
          <w:sz w:val="20"/>
          <w:szCs w:val="20"/>
          <w:lang w:eastAsia="cs-CZ"/>
        </w:rPr>
        <w:t>FF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navrácen dnem následujícím po dni zápisu do studia. Doba mezi ukončením studia a zápisem do studia nesmí přesáhnout </w:t>
      </w:r>
      <w:r w:rsidR="00D93F94" w:rsidRPr="00A6308E">
        <w:rPr>
          <w:rFonts w:ascii="Verdana" w:eastAsia="Times New Roman" w:hAnsi="Verdana" w:cs="Times New Roman"/>
          <w:sz w:val="20"/>
          <w:szCs w:val="20"/>
          <w:lang w:eastAsia="cs-CZ"/>
        </w:rPr>
        <w:t>čtyři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měsíce, jinak mandát člena AS </w:t>
      </w:r>
      <w:r w:rsidR="008711D0" w:rsidRPr="00A6308E">
        <w:rPr>
          <w:rFonts w:ascii="Verdana" w:eastAsia="Times New Roman" w:hAnsi="Verdana" w:cs="Times New Roman"/>
          <w:sz w:val="20"/>
          <w:szCs w:val="20"/>
          <w:lang w:eastAsia="cs-CZ"/>
        </w:rPr>
        <w:t>FF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zaniká; mandát zaniká též marným uplynutím lhůty stanovené pro zápis ke studiu.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971A92" w:rsidP="008447FB">
      <w:pPr>
        <w:pStyle w:val="Odstavecseseznamem"/>
        <w:numPr>
          <w:ilvl w:val="0"/>
          <w:numId w:val="3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Dnem ukončení studia člena AS FF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se povolává náhradník k doč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asnému výkonu funkce člena AS FF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Není-li takový náhradník, konají se doplňovací volby až po uplynutí čtyřměsíční lhůty, nedošlo-li k navrácení práv a povinností spojených s mandátem člena AS </w:t>
      </w:r>
      <w:r w:rsidR="008711D0" w:rsidRPr="00A6308E">
        <w:rPr>
          <w:rFonts w:ascii="Verdana" w:eastAsia="Times New Roman" w:hAnsi="Verdana" w:cs="Times New Roman"/>
          <w:sz w:val="20"/>
          <w:szCs w:val="20"/>
          <w:lang w:eastAsia="cs-CZ"/>
        </w:rPr>
        <w:t>FF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C34382" w:rsidRPr="00A6308E" w:rsidRDefault="00C34382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D7665" w:rsidP="00C3438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</w:pPr>
      <w:r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Článek 1</w:t>
      </w:r>
      <w:r w:rsidR="00D03831"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9</w:t>
      </w:r>
      <w:r w:rsidRPr="00A6308E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  <w:br/>
        <w:t>Povolání náhradníka</w:t>
      </w:r>
    </w:p>
    <w:p w:rsidR="00A6308E" w:rsidRPr="00A6308E" w:rsidRDefault="00A6308E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D7665" w:rsidP="008447FB">
      <w:pPr>
        <w:pStyle w:val="Odstavecseseznamem"/>
        <w:numPr>
          <w:ilvl w:val="0"/>
          <w:numId w:val="4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Náhradníka povolává </w:t>
      </w:r>
      <w:r w:rsidR="00971A92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předseda </w:t>
      </w:r>
      <w:r w:rsidR="00F625B3" w:rsidRPr="00A6308E">
        <w:rPr>
          <w:rFonts w:ascii="Verdana" w:eastAsia="Times New Roman" w:hAnsi="Verdana" w:cs="Times New Roman"/>
          <w:sz w:val="20"/>
          <w:szCs w:val="20"/>
          <w:lang w:eastAsia="cs-CZ"/>
        </w:rPr>
        <w:t>AS FF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8447FB">
      <w:pPr>
        <w:pStyle w:val="Odstavecseseznamem"/>
        <w:numPr>
          <w:ilvl w:val="0"/>
          <w:numId w:val="4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Náhradník může povolání písemně odmítnout.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7D7665" w:rsidP="008447FB">
      <w:pPr>
        <w:pStyle w:val="Odstavecseseznamem"/>
        <w:numPr>
          <w:ilvl w:val="0"/>
          <w:numId w:val="4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Náhradník vykonává funkci pouze po zbytek příslušného funkčního období.</w:t>
      </w:r>
    </w:p>
    <w:p w:rsidR="00C34382" w:rsidRPr="00A6308E" w:rsidRDefault="00C34382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971A92" w:rsidP="008447FB">
      <w:pPr>
        <w:pStyle w:val="Odstavecseseznamem"/>
        <w:numPr>
          <w:ilvl w:val="0"/>
          <w:numId w:val="4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Náhradník povolaný podle čl. 1</w:t>
      </w:r>
      <w:r w:rsidR="00D93F94" w:rsidRPr="00A6308E">
        <w:rPr>
          <w:rFonts w:ascii="Verdana" w:eastAsia="Times New Roman" w:hAnsi="Verdana" w:cs="Times New Roman"/>
          <w:sz w:val="20"/>
          <w:szCs w:val="20"/>
          <w:lang w:eastAsia="cs-CZ"/>
        </w:rPr>
        <w:t>8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odst. 2 vykonává funkci p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ouze po období uvedené v čl. 1</w:t>
      </w:r>
      <w:r w:rsidR="005E6CD4" w:rsidRPr="00A6308E">
        <w:rPr>
          <w:rFonts w:ascii="Verdana" w:eastAsia="Times New Roman" w:hAnsi="Verdana" w:cs="Times New Roman"/>
          <w:sz w:val="20"/>
          <w:szCs w:val="20"/>
          <w:lang w:eastAsia="cs-CZ"/>
        </w:rPr>
        <w:t>8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odst. 2. Pokud po uplynutí této doby není výkon práv a povinností spojených s členstvím v AS </w:t>
      </w:r>
      <w:r w:rsidR="008711D0" w:rsidRPr="00A6308E">
        <w:rPr>
          <w:rFonts w:ascii="Verdana" w:eastAsia="Times New Roman" w:hAnsi="Verdana" w:cs="Times New Roman"/>
          <w:sz w:val="20"/>
          <w:szCs w:val="20"/>
          <w:lang w:eastAsia="cs-CZ"/>
        </w:rPr>
        <w:t>FF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navrácen jeho původnímu držiteli, vztahuje se na toh</w:t>
      </w:r>
      <w:r w:rsidR="005E6CD4" w:rsidRPr="00A6308E">
        <w:rPr>
          <w:rFonts w:ascii="Verdana" w:eastAsia="Times New Roman" w:hAnsi="Verdana" w:cs="Times New Roman"/>
          <w:sz w:val="20"/>
          <w:szCs w:val="20"/>
          <w:lang w:eastAsia="cs-CZ"/>
        </w:rPr>
        <w:t>oto náhradníka ustanovení čl. 19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odst. 3.</w:t>
      </w:r>
    </w:p>
    <w:p w:rsidR="00C34382" w:rsidRPr="00A6308E" w:rsidRDefault="00C34382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7D7665" w:rsidP="00C3438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</w:pPr>
      <w:r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 xml:space="preserve">Článek </w:t>
      </w:r>
      <w:r w:rsidR="00D03831"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20</w:t>
      </w:r>
      <w:r w:rsidRPr="00A6308E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  <w:br/>
        <w:t>Dokumentace voleb a člen</w:t>
      </w:r>
      <w:r w:rsidR="00F625B3" w:rsidRPr="00A6308E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  <w:t>ství v AS FF</w:t>
      </w:r>
    </w:p>
    <w:p w:rsidR="00A6308E" w:rsidRPr="00A6308E" w:rsidRDefault="00A6308E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Pr="00A6308E" w:rsidRDefault="00971A92" w:rsidP="008447FB">
      <w:pPr>
        <w:pStyle w:val="Odstavecseseznamem"/>
        <w:numPr>
          <w:ilvl w:val="0"/>
          <w:numId w:val="4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AS FF </w:t>
      </w:r>
      <w:r w:rsidR="00C34382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veškerou 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volební dokumentaci (vyhlášení, kandidatury, listiny kandidátů, </w:t>
      </w:r>
      <w:r w:rsidR="00C34382" w:rsidRPr="00A6308E">
        <w:rPr>
          <w:rFonts w:ascii="Verdana" w:eastAsia="Times New Roman" w:hAnsi="Verdana" w:cs="Times New Roman"/>
          <w:sz w:val="20"/>
          <w:szCs w:val="20"/>
          <w:lang w:eastAsia="cs-CZ"/>
        </w:rPr>
        <w:t>protokol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o výsledku zjištěném z Aplikace) archivuj</w:t>
      </w:r>
      <w:r w:rsidR="005E6CD4" w:rsidRPr="00A6308E">
        <w:rPr>
          <w:rFonts w:ascii="Verdana" w:eastAsia="Times New Roman" w:hAnsi="Verdana" w:cs="Times New Roman"/>
          <w:sz w:val="20"/>
          <w:szCs w:val="20"/>
          <w:lang w:eastAsia="cs-CZ"/>
        </w:rPr>
        <w:t>e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5E6CD4" w:rsidRPr="00A6308E" w:rsidRDefault="005E6CD4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971A92" w:rsidP="008447FB">
      <w:pPr>
        <w:pStyle w:val="Odstavecseseznamem"/>
        <w:numPr>
          <w:ilvl w:val="0"/>
          <w:numId w:val="4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Předseda AS FF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vede seznam členů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AS FF</w:t>
      </w:r>
      <w:r w:rsidR="008447FB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3612FD" w:rsidRPr="00A6308E">
        <w:rPr>
          <w:rFonts w:ascii="Verdana" w:eastAsia="Times New Roman" w:hAnsi="Verdana" w:cs="Times New Roman"/>
          <w:sz w:val="20"/>
          <w:szCs w:val="20"/>
          <w:lang w:eastAsia="cs-CZ"/>
        </w:rPr>
        <w:t>včetně seznamu členů komisí.</w:t>
      </w:r>
    </w:p>
    <w:p w:rsidR="00B80CAA" w:rsidRPr="00A6308E" w:rsidRDefault="00B80CAA" w:rsidP="00C34382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7665" w:rsidRDefault="007D7665" w:rsidP="00C3438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</w:pPr>
      <w:r w:rsidRPr="00A6308E">
        <w:rPr>
          <w:rFonts w:ascii="Arial" w:eastAsia="Times New Roman" w:hAnsi="Arial" w:cs="Arial"/>
          <w:bCs/>
          <w:color w:val="767171" w:themeColor="background2" w:themeShade="80"/>
          <w:sz w:val="20"/>
          <w:szCs w:val="20"/>
          <w:lang w:eastAsia="cs-CZ"/>
        </w:rPr>
        <w:t>Článek 21</w:t>
      </w:r>
      <w:r w:rsidRPr="00A6308E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  <w:br/>
        <w:t>Závěrečná ustanovení</w:t>
      </w:r>
    </w:p>
    <w:p w:rsidR="00A6308E" w:rsidRPr="00A6308E" w:rsidRDefault="00A6308E" w:rsidP="00C3438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cs-CZ"/>
        </w:rPr>
      </w:pPr>
    </w:p>
    <w:p w:rsidR="007D7665" w:rsidRPr="00A6308E" w:rsidRDefault="007D7665" w:rsidP="008447FB">
      <w:pPr>
        <w:pStyle w:val="Odstavecseseznamem"/>
        <w:numPr>
          <w:ilvl w:val="0"/>
          <w:numId w:val="4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Zrušuje se Volební řád A</w:t>
      </w:r>
      <w:r w:rsidR="00EB5E6F">
        <w:rPr>
          <w:rFonts w:ascii="Verdana" w:eastAsia="Times New Roman" w:hAnsi="Verdana" w:cs="Times New Roman"/>
          <w:sz w:val="20"/>
          <w:szCs w:val="20"/>
          <w:lang w:eastAsia="cs-CZ"/>
        </w:rPr>
        <w:t>S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971A92" w:rsidRPr="00A6308E">
        <w:rPr>
          <w:rFonts w:ascii="Verdana" w:eastAsia="Times New Roman" w:hAnsi="Verdana" w:cs="Times New Roman"/>
          <w:sz w:val="20"/>
          <w:szCs w:val="20"/>
          <w:lang w:eastAsia="cs-CZ"/>
        </w:rPr>
        <w:t>F</w:t>
      </w:r>
      <w:r w:rsidR="00B80CAA" w:rsidRPr="00A6308E">
        <w:rPr>
          <w:rFonts w:ascii="Verdana" w:eastAsia="Times New Roman" w:hAnsi="Verdana" w:cs="Times New Roman"/>
          <w:sz w:val="20"/>
          <w:szCs w:val="20"/>
          <w:lang w:eastAsia="cs-CZ"/>
        </w:rPr>
        <w:t>F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EB5E6F">
        <w:rPr>
          <w:rFonts w:ascii="Verdana" w:eastAsia="Times New Roman" w:hAnsi="Verdana" w:cs="Times New Roman"/>
          <w:sz w:val="20"/>
          <w:szCs w:val="20"/>
          <w:lang w:eastAsia="cs-CZ"/>
        </w:rPr>
        <w:t>ze dne</w:t>
      </w:r>
      <w:r w:rsidR="003612FD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2. </w:t>
      </w:r>
      <w:r w:rsidR="00EB5E6F">
        <w:rPr>
          <w:rFonts w:ascii="Verdana" w:eastAsia="Times New Roman" w:hAnsi="Verdana" w:cs="Times New Roman"/>
          <w:sz w:val="20"/>
          <w:szCs w:val="20"/>
          <w:lang w:eastAsia="cs-CZ"/>
        </w:rPr>
        <w:t>prosince</w:t>
      </w:r>
      <w:r w:rsidR="003612FD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2013.</w:t>
      </w:r>
    </w:p>
    <w:p w:rsidR="005E6CD4" w:rsidRPr="00A6308E" w:rsidRDefault="005E6CD4" w:rsidP="00C3438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7D7665" w:rsidRPr="00A6308E" w:rsidRDefault="00B80CAA" w:rsidP="008447FB">
      <w:pPr>
        <w:pStyle w:val="Odstavecseseznamem"/>
        <w:numPr>
          <w:ilvl w:val="0"/>
          <w:numId w:val="4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P</w:t>
      </w:r>
      <w:r w:rsidR="00971A92" w:rsidRPr="00A6308E">
        <w:rPr>
          <w:rFonts w:ascii="Verdana" w:eastAsia="Times New Roman" w:hAnsi="Verdana" w:cs="Times New Roman"/>
          <w:sz w:val="20"/>
          <w:szCs w:val="20"/>
          <w:lang w:eastAsia="cs-CZ"/>
        </w:rPr>
        <w:t>odle § 27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odst. 1 písm. b) zákona 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byl tento Volební řád AS FF schválen </w:t>
      </w:r>
      <w:r w:rsidR="00971A92" w:rsidRPr="00A6308E">
        <w:rPr>
          <w:rFonts w:ascii="Verdana" w:eastAsia="Times New Roman" w:hAnsi="Verdana" w:cs="Times New Roman"/>
          <w:sz w:val="20"/>
          <w:szCs w:val="20"/>
          <w:lang w:eastAsia="cs-CZ"/>
        </w:rPr>
        <w:t>A</w:t>
      </w:r>
      <w:r w:rsidR="00D03831" w:rsidRPr="00A6308E">
        <w:rPr>
          <w:rFonts w:ascii="Verdana" w:eastAsia="Times New Roman" w:hAnsi="Verdana" w:cs="Times New Roman"/>
          <w:sz w:val="20"/>
          <w:szCs w:val="20"/>
          <w:lang w:eastAsia="cs-CZ"/>
        </w:rPr>
        <w:t>kademickým senátem</w:t>
      </w:r>
      <w:r w:rsidR="00971A92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FF </w:t>
      </w:r>
      <w:r w:rsidR="007D7665"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dne </w:t>
      </w:r>
      <w:r w:rsidR="00D03831" w:rsidRPr="00A6308E">
        <w:rPr>
          <w:rFonts w:ascii="Verdana" w:eastAsia="Times New Roman" w:hAnsi="Verdana" w:cs="Times New Roman"/>
          <w:sz w:val="20"/>
          <w:szCs w:val="20"/>
          <w:lang w:eastAsia="cs-CZ"/>
        </w:rPr>
        <w:t>10. dubna 2017.</w:t>
      </w:r>
    </w:p>
    <w:p w:rsidR="003612FD" w:rsidRPr="00A6308E" w:rsidRDefault="003612FD" w:rsidP="00C34382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570F2A" w:rsidRPr="00A6308E" w:rsidRDefault="00B80CAA" w:rsidP="008447FB">
      <w:pPr>
        <w:pStyle w:val="Odstavecseseznamem"/>
        <w:widowControl w:val="0"/>
        <w:numPr>
          <w:ilvl w:val="0"/>
          <w:numId w:val="4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>P</w:t>
      </w:r>
      <w:r w:rsidR="00570F2A" w:rsidRPr="00A6308E">
        <w:rPr>
          <w:rFonts w:ascii="Verdana" w:eastAsia="Times New Roman" w:hAnsi="Verdana" w:cs="Times New Roman"/>
          <w:sz w:val="20"/>
          <w:szCs w:val="20"/>
        </w:rPr>
        <w:t xml:space="preserve">odle § 9 odst. 1 písm. b) zákona </w:t>
      </w:r>
      <w:r w:rsidR="00462809">
        <w:rPr>
          <w:rFonts w:ascii="Verdana" w:eastAsia="Times New Roman" w:hAnsi="Verdana" w:cs="Times New Roman"/>
          <w:sz w:val="20"/>
          <w:szCs w:val="20"/>
          <w:lang w:eastAsia="cs-CZ"/>
        </w:rPr>
        <w:t xml:space="preserve">byl tento Volební řád AS FF 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schválen </w:t>
      </w:r>
      <w:r w:rsidR="00570F2A" w:rsidRPr="00A6308E">
        <w:rPr>
          <w:rFonts w:ascii="Verdana" w:eastAsia="Times New Roman" w:hAnsi="Verdana" w:cs="Times New Roman"/>
          <w:sz w:val="20"/>
          <w:szCs w:val="20"/>
        </w:rPr>
        <w:t xml:space="preserve">Akademickým senátem </w:t>
      </w:r>
      <w:r w:rsidR="00570F2A" w:rsidRPr="0033749E">
        <w:rPr>
          <w:rFonts w:ascii="Verdana" w:eastAsia="Times New Roman" w:hAnsi="Verdana" w:cs="Times New Roman"/>
          <w:sz w:val="20"/>
          <w:szCs w:val="20"/>
        </w:rPr>
        <w:t xml:space="preserve">MU dne </w:t>
      </w:r>
      <w:r w:rsidR="00462809" w:rsidRPr="0033749E">
        <w:rPr>
          <w:rFonts w:ascii="Verdana" w:eastAsia="Times New Roman" w:hAnsi="Verdana" w:cs="Times New Roman"/>
          <w:sz w:val="20"/>
          <w:szCs w:val="20"/>
        </w:rPr>
        <w:t>…</w:t>
      </w:r>
      <w:r w:rsidR="0033749E">
        <w:rPr>
          <w:rFonts w:ascii="Verdana" w:eastAsia="Times New Roman" w:hAnsi="Verdana" w:cs="Times New Roman"/>
          <w:sz w:val="20"/>
          <w:szCs w:val="20"/>
        </w:rPr>
        <w:t>…..</w:t>
      </w:r>
    </w:p>
    <w:p w:rsidR="003612FD" w:rsidRPr="00A6308E" w:rsidRDefault="003612FD" w:rsidP="00C34382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B5E6F" w:rsidRDefault="00EB5E6F" w:rsidP="008447FB">
      <w:pPr>
        <w:pStyle w:val="Odstavecseseznamem"/>
        <w:numPr>
          <w:ilvl w:val="0"/>
          <w:numId w:val="4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Tento Volební řád AS FF nabývá platnosti dnem schválení Akademickým senátem MU.</w:t>
      </w:r>
    </w:p>
    <w:p w:rsidR="0033749E" w:rsidRPr="0033749E" w:rsidRDefault="0033749E" w:rsidP="0033749E">
      <w:pPr>
        <w:pStyle w:val="Odstavecseseznamem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33749E" w:rsidRPr="0033749E" w:rsidRDefault="0033749E" w:rsidP="0033749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bookmarkStart w:id="0" w:name="_GoBack"/>
      <w:bookmarkEnd w:id="0"/>
    </w:p>
    <w:p w:rsidR="00EB5E6F" w:rsidRDefault="00EB5E6F" w:rsidP="00EB5E6F">
      <w:pPr>
        <w:pStyle w:val="Odstavecseseznamem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5B034D" w:rsidRDefault="007D7665" w:rsidP="008447FB">
      <w:pPr>
        <w:pStyle w:val="Odstavecseseznamem"/>
        <w:numPr>
          <w:ilvl w:val="0"/>
          <w:numId w:val="4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Tento </w:t>
      </w:r>
      <w:r w:rsidR="00EB5E6F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Volební 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řád </w:t>
      </w:r>
      <w:r w:rsidR="00EB5E6F">
        <w:rPr>
          <w:rFonts w:ascii="Verdana" w:eastAsia="Times New Roman" w:hAnsi="Verdana" w:cs="Times New Roman"/>
          <w:sz w:val="20"/>
          <w:szCs w:val="20"/>
          <w:lang w:eastAsia="cs-CZ"/>
        </w:rPr>
        <w:t xml:space="preserve">AS FF </w:t>
      </w:r>
      <w:r w:rsidRPr="00A6308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nabývá účinnosti dnem zveřejnění ve veřejné části internetových stránek </w:t>
      </w:r>
      <w:r w:rsidR="008711D0" w:rsidRPr="00A6308E">
        <w:rPr>
          <w:rFonts w:ascii="Verdana" w:eastAsia="Times New Roman" w:hAnsi="Verdana" w:cs="Times New Roman"/>
          <w:sz w:val="20"/>
          <w:szCs w:val="20"/>
          <w:lang w:eastAsia="cs-CZ"/>
        </w:rPr>
        <w:t>FF</w:t>
      </w:r>
      <w:r w:rsidR="00462809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550FCA" w:rsidRDefault="00550FCA" w:rsidP="00550FC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550FCA" w:rsidRDefault="00550FCA" w:rsidP="00550FC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550FCA" w:rsidRDefault="00550FCA" w:rsidP="00550FC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550FCA" w:rsidRDefault="00550FCA" w:rsidP="00550FC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tbl>
      <w:tblPr>
        <w:tblpPr w:leftFromText="141" w:rightFromText="141" w:bottomFromText="160" w:vertAnchor="text" w:horzAnchor="margin" w:tblpY="205"/>
        <w:tblW w:w="4500" w:type="pct"/>
        <w:tblLook w:val="04A0" w:firstRow="1" w:lastRow="0" w:firstColumn="1" w:lastColumn="0" w:noHBand="0" w:noVBand="1"/>
      </w:tblPr>
      <w:tblGrid>
        <w:gridCol w:w="4082"/>
        <w:gridCol w:w="4083"/>
      </w:tblGrid>
      <w:tr w:rsidR="00550FCA" w:rsidTr="00550FCA"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FCA" w:rsidRDefault="00550FCA" w:rsidP="005D2641">
            <w:pPr>
              <w:pStyle w:val="W3MUTexttabulky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 Brně dne …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FCA" w:rsidRDefault="00550FCA" w:rsidP="005D2641">
            <w:pPr>
              <w:pStyle w:val="W3MUTexttabulky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highlight w:val="yellow"/>
                <w:lang w:eastAsia="en-US"/>
              </w:rPr>
            </w:pPr>
          </w:p>
          <w:p w:rsidR="00550FCA" w:rsidRDefault="00550FCA" w:rsidP="005D2641">
            <w:pPr>
              <w:pStyle w:val="W3MUTexttabulky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prof. PhDr. Milan Pol, CSc.</w:t>
            </w:r>
          </w:p>
          <w:p w:rsidR="00550FCA" w:rsidRPr="00550FCA" w:rsidRDefault="00550FCA" w:rsidP="005D2641">
            <w:pPr>
              <w:pStyle w:val="W3MUTexttabulky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lang w:eastAsia="en-US"/>
              </w:rPr>
            </w:pPr>
            <w:r w:rsidRPr="00550FCA">
              <w:rPr>
                <w:lang w:eastAsia="en-US"/>
              </w:rPr>
              <w:t>děkan FF</w:t>
            </w:r>
          </w:p>
        </w:tc>
      </w:tr>
    </w:tbl>
    <w:p w:rsidR="00550FCA" w:rsidRPr="00550FCA" w:rsidRDefault="00550FCA" w:rsidP="00550FC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sectPr w:rsidR="00550FCA" w:rsidRPr="00550FCA" w:rsidSect="007A4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41" w:rsidRDefault="005B0941" w:rsidP="005B0941">
      <w:pPr>
        <w:spacing w:after="0" w:line="240" w:lineRule="auto"/>
      </w:pPr>
      <w:r>
        <w:separator/>
      </w:r>
    </w:p>
  </w:endnote>
  <w:endnote w:type="continuationSeparator" w:id="0">
    <w:p w:rsidR="005B0941" w:rsidRDefault="005B0941" w:rsidP="005B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41" w:rsidRDefault="005B09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41" w:rsidRDefault="005B09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41" w:rsidRDefault="005B0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41" w:rsidRDefault="005B0941" w:rsidP="005B0941">
      <w:pPr>
        <w:spacing w:after="0" w:line="240" w:lineRule="auto"/>
      </w:pPr>
      <w:r>
        <w:separator/>
      </w:r>
    </w:p>
  </w:footnote>
  <w:footnote w:type="continuationSeparator" w:id="0">
    <w:p w:rsidR="005B0941" w:rsidRDefault="005B0941" w:rsidP="005B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41" w:rsidRDefault="005B09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41" w:rsidRDefault="005B094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41" w:rsidRDefault="005B09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8CA"/>
    <w:multiLevelType w:val="hybridMultilevel"/>
    <w:tmpl w:val="130E52DA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50A0"/>
    <w:multiLevelType w:val="hybridMultilevel"/>
    <w:tmpl w:val="4102590E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02D8"/>
    <w:multiLevelType w:val="hybridMultilevel"/>
    <w:tmpl w:val="D5420246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5EE4"/>
    <w:multiLevelType w:val="hybridMultilevel"/>
    <w:tmpl w:val="55FAEA8E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47B5C"/>
    <w:multiLevelType w:val="hybridMultilevel"/>
    <w:tmpl w:val="E4B22E6C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80EE3"/>
    <w:multiLevelType w:val="hybridMultilevel"/>
    <w:tmpl w:val="FE94213E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03FEA"/>
    <w:multiLevelType w:val="hybridMultilevel"/>
    <w:tmpl w:val="7CDEF738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451A2"/>
    <w:multiLevelType w:val="hybridMultilevel"/>
    <w:tmpl w:val="054A3C38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D238B"/>
    <w:multiLevelType w:val="hybridMultilevel"/>
    <w:tmpl w:val="966053AA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E6F6D"/>
    <w:multiLevelType w:val="hybridMultilevel"/>
    <w:tmpl w:val="D9E4A1EA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13CDD"/>
    <w:multiLevelType w:val="hybridMultilevel"/>
    <w:tmpl w:val="42F8B91A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95CF9"/>
    <w:multiLevelType w:val="hybridMultilevel"/>
    <w:tmpl w:val="5382F7F0"/>
    <w:lvl w:ilvl="0" w:tplc="2B6E92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0B68"/>
    <w:multiLevelType w:val="hybridMultilevel"/>
    <w:tmpl w:val="6734CFC6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153F3"/>
    <w:multiLevelType w:val="hybridMultilevel"/>
    <w:tmpl w:val="EA763DE4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21F3B"/>
    <w:multiLevelType w:val="hybridMultilevel"/>
    <w:tmpl w:val="19E85958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63F0F"/>
    <w:multiLevelType w:val="hybridMultilevel"/>
    <w:tmpl w:val="EB3C0B4A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C7D45"/>
    <w:multiLevelType w:val="hybridMultilevel"/>
    <w:tmpl w:val="C64E4726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475CA"/>
    <w:multiLevelType w:val="multilevel"/>
    <w:tmpl w:val="4278848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Letter"/>
      <w:lvlText w:val="%3)"/>
      <w:lvlJc w:val="left"/>
      <w:pPr>
        <w:ind w:left="198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8" w15:restartNumberingAfterBreak="0">
    <w:nsid w:val="32662754"/>
    <w:multiLevelType w:val="hybridMultilevel"/>
    <w:tmpl w:val="E2682D6E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A2AB3"/>
    <w:multiLevelType w:val="hybridMultilevel"/>
    <w:tmpl w:val="AF62F9FA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B4948"/>
    <w:multiLevelType w:val="hybridMultilevel"/>
    <w:tmpl w:val="3124906A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172C4"/>
    <w:multiLevelType w:val="hybridMultilevel"/>
    <w:tmpl w:val="289EADB8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42497"/>
    <w:multiLevelType w:val="hybridMultilevel"/>
    <w:tmpl w:val="FE883F36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F0A3E"/>
    <w:multiLevelType w:val="hybridMultilevel"/>
    <w:tmpl w:val="556688EA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13B80"/>
    <w:multiLevelType w:val="hybridMultilevel"/>
    <w:tmpl w:val="C720B996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4015D"/>
    <w:multiLevelType w:val="hybridMultilevel"/>
    <w:tmpl w:val="A3EAFB34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F240F"/>
    <w:multiLevelType w:val="hybridMultilevel"/>
    <w:tmpl w:val="F618951C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22B25"/>
    <w:multiLevelType w:val="hybridMultilevel"/>
    <w:tmpl w:val="E8103706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B008D"/>
    <w:multiLevelType w:val="hybridMultilevel"/>
    <w:tmpl w:val="8152AA64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D7937"/>
    <w:multiLevelType w:val="hybridMultilevel"/>
    <w:tmpl w:val="F9A6227A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46161"/>
    <w:multiLevelType w:val="hybridMultilevel"/>
    <w:tmpl w:val="32AC3F14"/>
    <w:lvl w:ilvl="0" w:tplc="2B6E9286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E2447"/>
    <w:multiLevelType w:val="hybridMultilevel"/>
    <w:tmpl w:val="D7FED278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A6F5B"/>
    <w:multiLevelType w:val="hybridMultilevel"/>
    <w:tmpl w:val="82846210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46460"/>
    <w:multiLevelType w:val="hybridMultilevel"/>
    <w:tmpl w:val="1040D062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F2B12"/>
    <w:multiLevelType w:val="hybridMultilevel"/>
    <w:tmpl w:val="0194D34C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45C06"/>
    <w:multiLevelType w:val="hybridMultilevel"/>
    <w:tmpl w:val="5664B8A6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868E8"/>
    <w:multiLevelType w:val="hybridMultilevel"/>
    <w:tmpl w:val="C6BCA386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0375A"/>
    <w:multiLevelType w:val="hybridMultilevel"/>
    <w:tmpl w:val="6E2AA41E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F2AA6"/>
    <w:multiLevelType w:val="hybridMultilevel"/>
    <w:tmpl w:val="03788558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62B70"/>
    <w:multiLevelType w:val="hybridMultilevel"/>
    <w:tmpl w:val="3C1A18EC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</w:lvl>
  </w:abstractNum>
  <w:abstractNum w:abstractNumId="41" w15:restartNumberingAfterBreak="0">
    <w:nsid w:val="741D3FB9"/>
    <w:multiLevelType w:val="hybridMultilevel"/>
    <w:tmpl w:val="A10A75D6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B5C8F"/>
    <w:multiLevelType w:val="hybridMultilevel"/>
    <w:tmpl w:val="618C9BA2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D4E6E"/>
    <w:multiLevelType w:val="hybridMultilevel"/>
    <w:tmpl w:val="5AD40858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15873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5454A"/>
    <w:multiLevelType w:val="hybridMultilevel"/>
    <w:tmpl w:val="E3E2D31A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9666B"/>
    <w:multiLevelType w:val="hybridMultilevel"/>
    <w:tmpl w:val="ADB22B2A"/>
    <w:lvl w:ilvl="0" w:tplc="06369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4B28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3"/>
  </w:num>
  <w:num w:numId="4">
    <w:abstractNumId w:val="15"/>
  </w:num>
  <w:num w:numId="5">
    <w:abstractNumId w:val="19"/>
  </w:num>
  <w:num w:numId="6">
    <w:abstractNumId w:val="6"/>
  </w:num>
  <w:num w:numId="7">
    <w:abstractNumId w:val="29"/>
  </w:num>
  <w:num w:numId="8">
    <w:abstractNumId w:val="30"/>
  </w:num>
  <w:num w:numId="9">
    <w:abstractNumId w:val="11"/>
  </w:num>
  <w:num w:numId="10">
    <w:abstractNumId w:val="9"/>
  </w:num>
  <w:num w:numId="11">
    <w:abstractNumId w:val="0"/>
  </w:num>
  <w:num w:numId="12">
    <w:abstractNumId w:val="18"/>
  </w:num>
  <w:num w:numId="13">
    <w:abstractNumId w:val="4"/>
  </w:num>
  <w:num w:numId="14">
    <w:abstractNumId w:val="42"/>
  </w:num>
  <w:num w:numId="15">
    <w:abstractNumId w:val="5"/>
  </w:num>
  <w:num w:numId="16">
    <w:abstractNumId w:val="33"/>
  </w:num>
  <w:num w:numId="17">
    <w:abstractNumId w:val="37"/>
  </w:num>
  <w:num w:numId="18">
    <w:abstractNumId w:val="44"/>
  </w:num>
  <w:num w:numId="19">
    <w:abstractNumId w:val="8"/>
  </w:num>
  <w:num w:numId="20">
    <w:abstractNumId w:val="23"/>
  </w:num>
  <w:num w:numId="21">
    <w:abstractNumId w:val="1"/>
  </w:num>
  <w:num w:numId="22">
    <w:abstractNumId w:val="26"/>
  </w:num>
  <w:num w:numId="23">
    <w:abstractNumId w:val="39"/>
  </w:num>
  <w:num w:numId="24">
    <w:abstractNumId w:val="20"/>
  </w:num>
  <w:num w:numId="25">
    <w:abstractNumId w:val="38"/>
  </w:num>
  <w:num w:numId="26">
    <w:abstractNumId w:val="41"/>
  </w:num>
  <w:num w:numId="27">
    <w:abstractNumId w:val="43"/>
  </w:num>
  <w:num w:numId="28">
    <w:abstractNumId w:val="36"/>
  </w:num>
  <w:num w:numId="29">
    <w:abstractNumId w:val="34"/>
  </w:num>
  <w:num w:numId="30">
    <w:abstractNumId w:val="31"/>
  </w:num>
  <w:num w:numId="31">
    <w:abstractNumId w:val="22"/>
  </w:num>
  <w:num w:numId="32">
    <w:abstractNumId w:val="24"/>
  </w:num>
  <w:num w:numId="33">
    <w:abstractNumId w:val="7"/>
  </w:num>
  <w:num w:numId="34">
    <w:abstractNumId w:val="25"/>
  </w:num>
  <w:num w:numId="35">
    <w:abstractNumId w:val="3"/>
  </w:num>
  <w:num w:numId="36">
    <w:abstractNumId w:val="45"/>
  </w:num>
  <w:num w:numId="37">
    <w:abstractNumId w:val="10"/>
  </w:num>
  <w:num w:numId="38">
    <w:abstractNumId w:val="28"/>
  </w:num>
  <w:num w:numId="39">
    <w:abstractNumId w:val="12"/>
  </w:num>
  <w:num w:numId="40">
    <w:abstractNumId w:val="21"/>
  </w:num>
  <w:num w:numId="41">
    <w:abstractNumId w:val="2"/>
  </w:num>
  <w:num w:numId="42">
    <w:abstractNumId w:val="35"/>
  </w:num>
  <w:num w:numId="43">
    <w:abstractNumId w:val="14"/>
  </w:num>
  <w:num w:numId="44">
    <w:abstractNumId w:val="32"/>
  </w:num>
  <w:num w:numId="45">
    <w:abstractNumId w:val="16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1MzM2MQYSpsZmFko6SsGpxcWZ+XkgBUa1AGzlRQAsAAAA"/>
  </w:docVars>
  <w:rsids>
    <w:rsidRoot w:val="007D7665"/>
    <w:rsid w:val="000030E0"/>
    <w:rsid w:val="000057F6"/>
    <w:rsid w:val="000106E2"/>
    <w:rsid w:val="000123F4"/>
    <w:rsid w:val="00016D30"/>
    <w:rsid w:val="0002054E"/>
    <w:rsid w:val="00021CAC"/>
    <w:rsid w:val="000255B7"/>
    <w:rsid w:val="00030544"/>
    <w:rsid w:val="000468F7"/>
    <w:rsid w:val="00050647"/>
    <w:rsid w:val="00050C5B"/>
    <w:rsid w:val="00052E2A"/>
    <w:rsid w:val="000610CA"/>
    <w:rsid w:val="000635C2"/>
    <w:rsid w:val="00065DDC"/>
    <w:rsid w:val="000772F7"/>
    <w:rsid w:val="00080593"/>
    <w:rsid w:val="00080C1F"/>
    <w:rsid w:val="00080D2E"/>
    <w:rsid w:val="00083116"/>
    <w:rsid w:val="00086DA4"/>
    <w:rsid w:val="00091423"/>
    <w:rsid w:val="00094F6C"/>
    <w:rsid w:val="000A3480"/>
    <w:rsid w:val="000A75C5"/>
    <w:rsid w:val="000B5523"/>
    <w:rsid w:val="000B556F"/>
    <w:rsid w:val="000B5C06"/>
    <w:rsid w:val="000B6BDC"/>
    <w:rsid w:val="000C2981"/>
    <w:rsid w:val="000C4A3B"/>
    <w:rsid w:val="000C7A19"/>
    <w:rsid w:val="000D360D"/>
    <w:rsid w:val="000D4D0F"/>
    <w:rsid w:val="000D7A0C"/>
    <w:rsid w:val="000E179D"/>
    <w:rsid w:val="000E7BED"/>
    <w:rsid w:val="000F61E3"/>
    <w:rsid w:val="00100EA1"/>
    <w:rsid w:val="00102316"/>
    <w:rsid w:val="00103408"/>
    <w:rsid w:val="00111542"/>
    <w:rsid w:val="00112A21"/>
    <w:rsid w:val="001237CD"/>
    <w:rsid w:val="001260DD"/>
    <w:rsid w:val="00132737"/>
    <w:rsid w:val="00136B2C"/>
    <w:rsid w:val="00140127"/>
    <w:rsid w:val="0014247E"/>
    <w:rsid w:val="0014425C"/>
    <w:rsid w:val="001469A9"/>
    <w:rsid w:val="00146C32"/>
    <w:rsid w:val="0015093B"/>
    <w:rsid w:val="00152BCC"/>
    <w:rsid w:val="001542B0"/>
    <w:rsid w:val="00155D2A"/>
    <w:rsid w:val="00157576"/>
    <w:rsid w:val="00161C59"/>
    <w:rsid w:val="00164B6B"/>
    <w:rsid w:val="001673C8"/>
    <w:rsid w:val="001724B8"/>
    <w:rsid w:val="00175479"/>
    <w:rsid w:val="00175C6A"/>
    <w:rsid w:val="0017794C"/>
    <w:rsid w:val="00180E8E"/>
    <w:rsid w:val="00182B0D"/>
    <w:rsid w:val="00184DEC"/>
    <w:rsid w:val="00186355"/>
    <w:rsid w:val="00195ABE"/>
    <w:rsid w:val="001A086F"/>
    <w:rsid w:val="001A35B0"/>
    <w:rsid w:val="001A58FE"/>
    <w:rsid w:val="001B3CCA"/>
    <w:rsid w:val="001B4C60"/>
    <w:rsid w:val="001C2660"/>
    <w:rsid w:val="001C353F"/>
    <w:rsid w:val="001C563F"/>
    <w:rsid w:val="001C7068"/>
    <w:rsid w:val="001D34B3"/>
    <w:rsid w:val="001D4EA0"/>
    <w:rsid w:val="001E3E5F"/>
    <w:rsid w:val="001E4BBB"/>
    <w:rsid w:val="001F1BDF"/>
    <w:rsid w:val="001F311A"/>
    <w:rsid w:val="00201E21"/>
    <w:rsid w:val="002052D9"/>
    <w:rsid w:val="002072A3"/>
    <w:rsid w:val="0021033F"/>
    <w:rsid w:val="00215916"/>
    <w:rsid w:val="00225294"/>
    <w:rsid w:val="00225C32"/>
    <w:rsid w:val="00231CAE"/>
    <w:rsid w:val="0023326A"/>
    <w:rsid w:val="00237AF2"/>
    <w:rsid w:val="0024444C"/>
    <w:rsid w:val="0025011E"/>
    <w:rsid w:val="00255CB7"/>
    <w:rsid w:val="00255DAC"/>
    <w:rsid w:val="0026386A"/>
    <w:rsid w:val="00266787"/>
    <w:rsid w:val="00267907"/>
    <w:rsid w:val="00273165"/>
    <w:rsid w:val="00277B00"/>
    <w:rsid w:val="00285B30"/>
    <w:rsid w:val="0028647A"/>
    <w:rsid w:val="002967FB"/>
    <w:rsid w:val="002A4F2C"/>
    <w:rsid w:val="002A4F5D"/>
    <w:rsid w:val="002B00BB"/>
    <w:rsid w:val="002B40E0"/>
    <w:rsid w:val="002C5510"/>
    <w:rsid w:val="002D2A56"/>
    <w:rsid w:val="002D3DE9"/>
    <w:rsid w:val="002D61F4"/>
    <w:rsid w:val="002E2ED1"/>
    <w:rsid w:val="002E3D90"/>
    <w:rsid w:val="002E6F09"/>
    <w:rsid w:val="002E7866"/>
    <w:rsid w:val="002F0AA3"/>
    <w:rsid w:val="002F21E7"/>
    <w:rsid w:val="002F4FB3"/>
    <w:rsid w:val="0030124E"/>
    <w:rsid w:val="00301376"/>
    <w:rsid w:val="00302312"/>
    <w:rsid w:val="00303E6A"/>
    <w:rsid w:val="00303EF5"/>
    <w:rsid w:val="0030454D"/>
    <w:rsid w:val="00305DD6"/>
    <w:rsid w:val="00313014"/>
    <w:rsid w:val="0031356F"/>
    <w:rsid w:val="00314FD1"/>
    <w:rsid w:val="003211F2"/>
    <w:rsid w:val="003212BF"/>
    <w:rsid w:val="00321B2B"/>
    <w:rsid w:val="0032698B"/>
    <w:rsid w:val="00326B8B"/>
    <w:rsid w:val="0033062E"/>
    <w:rsid w:val="0033749E"/>
    <w:rsid w:val="00340CCA"/>
    <w:rsid w:val="00340FCE"/>
    <w:rsid w:val="00341A5E"/>
    <w:rsid w:val="00342E15"/>
    <w:rsid w:val="00343E8F"/>
    <w:rsid w:val="0034704E"/>
    <w:rsid w:val="00347D2B"/>
    <w:rsid w:val="00351B8E"/>
    <w:rsid w:val="0035769A"/>
    <w:rsid w:val="003612FD"/>
    <w:rsid w:val="00370CC0"/>
    <w:rsid w:val="00371D3E"/>
    <w:rsid w:val="003812F1"/>
    <w:rsid w:val="00381ABD"/>
    <w:rsid w:val="00383393"/>
    <w:rsid w:val="00392885"/>
    <w:rsid w:val="00394C6C"/>
    <w:rsid w:val="003A4A46"/>
    <w:rsid w:val="003A6A96"/>
    <w:rsid w:val="003B0598"/>
    <w:rsid w:val="003B7472"/>
    <w:rsid w:val="003B763B"/>
    <w:rsid w:val="003C0D26"/>
    <w:rsid w:val="003D0629"/>
    <w:rsid w:val="003D0791"/>
    <w:rsid w:val="003D41CA"/>
    <w:rsid w:val="003D6AA0"/>
    <w:rsid w:val="003D7FAF"/>
    <w:rsid w:val="003E38DD"/>
    <w:rsid w:val="003E7106"/>
    <w:rsid w:val="003F2EB9"/>
    <w:rsid w:val="003F3A64"/>
    <w:rsid w:val="003F4652"/>
    <w:rsid w:val="00407BB2"/>
    <w:rsid w:val="004116E3"/>
    <w:rsid w:val="0041276B"/>
    <w:rsid w:val="00415FD2"/>
    <w:rsid w:val="004178FB"/>
    <w:rsid w:val="004216CD"/>
    <w:rsid w:val="00422635"/>
    <w:rsid w:val="0043017F"/>
    <w:rsid w:val="00431255"/>
    <w:rsid w:val="00441381"/>
    <w:rsid w:val="00453279"/>
    <w:rsid w:val="00462809"/>
    <w:rsid w:val="00463D05"/>
    <w:rsid w:val="00465DA3"/>
    <w:rsid w:val="00470D5F"/>
    <w:rsid w:val="004732B5"/>
    <w:rsid w:val="00473CAF"/>
    <w:rsid w:val="0047485F"/>
    <w:rsid w:val="00474D0C"/>
    <w:rsid w:val="004763D5"/>
    <w:rsid w:val="00480436"/>
    <w:rsid w:val="00480A69"/>
    <w:rsid w:val="00487495"/>
    <w:rsid w:val="0049074A"/>
    <w:rsid w:val="00491ABC"/>
    <w:rsid w:val="004B040F"/>
    <w:rsid w:val="004B6495"/>
    <w:rsid w:val="004B76A0"/>
    <w:rsid w:val="004D4594"/>
    <w:rsid w:val="004D7374"/>
    <w:rsid w:val="004E2919"/>
    <w:rsid w:val="004E3535"/>
    <w:rsid w:val="004E5506"/>
    <w:rsid w:val="004E7C8E"/>
    <w:rsid w:val="004F7787"/>
    <w:rsid w:val="00504019"/>
    <w:rsid w:val="00507651"/>
    <w:rsid w:val="0051416C"/>
    <w:rsid w:val="00515836"/>
    <w:rsid w:val="00517FD7"/>
    <w:rsid w:val="00520337"/>
    <w:rsid w:val="00530B77"/>
    <w:rsid w:val="00531914"/>
    <w:rsid w:val="00531AAF"/>
    <w:rsid w:val="00532C86"/>
    <w:rsid w:val="005373D6"/>
    <w:rsid w:val="0054076B"/>
    <w:rsid w:val="00546A68"/>
    <w:rsid w:val="00550FCA"/>
    <w:rsid w:val="005603F4"/>
    <w:rsid w:val="00561EF0"/>
    <w:rsid w:val="00562B06"/>
    <w:rsid w:val="005640B4"/>
    <w:rsid w:val="00566EE7"/>
    <w:rsid w:val="00570F2A"/>
    <w:rsid w:val="0057325C"/>
    <w:rsid w:val="00575FA3"/>
    <w:rsid w:val="00581E4E"/>
    <w:rsid w:val="00582004"/>
    <w:rsid w:val="005A7A2D"/>
    <w:rsid w:val="005B034D"/>
    <w:rsid w:val="005B0941"/>
    <w:rsid w:val="005B5258"/>
    <w:rsid w:val="005C58E3"/>
    <w:rsid w:val="005E45BD"/>
    <w:rsid w:val="005E6CD4"/>
    <w:rsid w:val="005F4186"/>
    <w:rsid w:val="005F51A0"/>
    <w:rsid w:val="005F7531"/>
    <w:rsid w:val="006126B5"/>
    <w:rsid w:val="006172BB"/>
    <w:rsid w:val="0062358F"/>
    <w:rsid w:val="0062481A"/>
    <w:rsid w:val="00624E8D"/>
    <w:rsid w:val="0062514E"/>
    <w:rsid w:val="00632564"/>
    <w:rsid w:val="00634F5B"/>
    <w:rsid w:val="00643B88"/>
    <w:rsid w:val="00646633"/>
    <w:rsid w:val="00646758"/>
    <w:rsid w:val="0065216F"/>
    <w:rsid w:val="00663DE4"/>
    <w:rsid w:val="00664743"/>
    <w:rsid w:val="00675909"/>
    <w:rsid w:val="006765BE"/>
    <w:rsid w:val="0067681B"/>
    <w:rsid w:val="00683BB4"/>
    <w:rsid w:val="00684950"/>
    <w:rsid w:val="00687C19"/>
    <w:rsid w:val="006921C3"/>
    <w:rsid w:val="006930E0"/>
    <w:rsid w:val="00694345"/>
    <w:rsid w:val="00696C17"/>
    <w:rsid w:val="0069713E"/>
    <w:rsid w:val="00697B3F"/>
    <w:rsid w:val="006A21AF"/>
    <w:rsid w:val="006A7F5D"/>
    <w:rsid w:val="006B0608"/>
    <w:rsid w:val="006B2F60"/>
    <w:rsid w:val="006B3977"/>
    <w:rsid w:val="006B41FE"/>
    <w:rsid w:val="006B5E28"/>
    <w:rsid w:val="006B6E38"/>
    <w:rsid w:val="006C077C"/>
    <w:rsid w:val="006C0B1A"/>
    <w:rsid w:val="006C647F"/>
    <w:rsid w:val="006C6EB6"/>
    <w:rsid w:val="006D16FB"/>
    <w:rsid w:val="006D3DCD"/>
    <w:rsid w:val="006D58C4"/>
    <w:rsid w:val="006E5501"/>
    <w:rsid w:val="006F249E"/>
    <w:rsid w:val="006F27AC"/>
    <w:rsid w:val="006F30C6"/>
    <w:rsid w:val="006F488A"/>
    <w:rsid w:val="00702394"/>
    <w:rsid w:val="0070515E"/>
    <w:rsid w:val="00705162"/>
    <w:rsid w:val="00705494"/>
    <w:rsid w:val="007057CD"/>
    <w:rsid w:val="00710892"/>
    <w:rsid w:val="007108CD"/>
    <w:rsid w:val="00712F05"/>
    <w:rsid w:val="00713203"/>
    <w:rsid w:val="00716766"/>
    <w:rsid w:val="00725942"/>
    <w:rsid w:val="00727583"/>
    <w:rsid w:val="00731F86"/>
    <w:rsid w:val="0073657F"/>
    <w:rsid w:val="00750CA5"/>
    <w:rsid w:val="007553F1"/>
    <w:rsid w:val="00757937"/>
    <w:rsid w:val="00764964"/>
    <w:rsid w:val="00780194"/>
    <w:rsid w:val="007817F4"/>
    <w:rsid w:val="00781F01"/>
    <w:rsid w:val="00792EDB"/>
    <w:rsid w:val="00794788"/>
    <w:rsid w:val="00797103"/>
    <w:rsid w:val="007A457C"/>
    <w:rsid w:val="007A4ECD"/>
    <w:rsid w:val="007A626E"/>
    <w:rsid w:val="007A7E7F"/>
    <w:rsid w:val="007B0CD8"/>
    <w:rsid w:val="007B1EA9"/>
    <w:rsid w:val="007B233B"/>
    <w:rsid w:val="007B2449"/>
    <w:rsid w:val="007B5BEE"/>
    <w:rsid w:val="007D1A38"/>
    <w:rsid w:val="007D2985"/>
    <w:rsid w:val="007D661A"/>
    <w:rsid w:val="007D7665"/>
    <w:rsid w:val="007E0DC2"/>
    <w:rsid w:val="007E3C13"/>
    <w:rsid w:val="007E75A3"/>
    <w:rsid w:val="007E7C04"/>
    <w:rsid w:val="007F0F31"/>
    <w:rsid w:val="007F2C91"/>
    <w:rsid w:val="007F66CC"/>
    <w:rsid w:val="00801A11"/>
    <w:rsid w:val="00805853"/>
    <w:rsid w:val="0082072D"/>
    <w:rsid w:val="00824A82"/>
    <w:rsid w:val="00827B0A"/>
    <w:rsid w:val="00830813"/>
    <w:rsid w:val="00836F92"/>
    <w:rsid w:val="00837328"/>
    <w:rsid w:val="00840D22"/>
    <w:rsid w:val="0084329B"/>
    <w:rsid w:val="008446A9"/>
    <w:rsid w:val="008447FB"/>
    <w:rsid w:val="00845D28"/>
    <w:rsid w:val="00847414"/>
    <w:rsid w:val="00847CEC"/>
    <w:rsid w:val="00852394"/>
    <w:rsid w:val="00855533"/>
    <w:rsid w:val="00855605"/>
    <w:rsid w:val="0085765B"/>
    <w:rsid w:val="0086295D"/>
    <w:rsid w:val="0086354E"/>
    <w:rsid w:val="008649F5"/>
    <w:rsid w:val="0086513F"/>
    <w:rsid w:val="0086635F"/>
    <w:rsid w:val="00866F25"/>
    <w:rsid w:val="00870A72"/>
    <w:rsid w:val="008711D0"/>
    <w:rsid w:val="00874A37"/>
    <w:rsid w:val="00883571"/>
    <w:rsid w:val="00883A85"/>
    <w:rsid w:val="0088755F"/>
    <w:rsid w:val="00892E2E"/>
    <w:rsid w:val="00893C10"/>
    <w:rsid w:val="00895625"/>
    <w:rsid w:val="008973EA"/>
    <w:rsid w:val="008A02F0"/>
    <w:rsid w:val="008A4F56"/>
    <w:rsid w:val="008A5739"/>
    <w:rsid w:val="008B7018"/>
    <w:rsid w:val="008C04BF"/>
    <w:rsid w:val="008D4871"/>
    <w:rsid w:val="008E005B"/>
    <w:rsid w:val="008E38E0"/>
    <w:rsid w:val="008F0E82"/>
    <w:rsid w:val="008F38F2"/>
    <w:rsid w:val="008F4860"/>
    <w:rsid w:val="009032C5"/>
    <w:rsid w:val="00910DDA"/>
    <w:rsid w:val="009222CE"/>
    <w:rsid w:val="009250A3"/>
    <w:rsid w:val="0092529F"/>
    <w:rsid w:val="009314DC"/>
    <w:rsid w:val="00942FED"/>
    <w:rsid w:val="00945CDE"/>
    <w:rsid w:val="009517F9"/>
    <w:rsid w:val="00951805"/>
    <w:rsid w:val="00956889"/>
    <w:rsid w:val="00963ACF"/>
    <w:rsid w:val="00964BDC"/>
    <w:rsid w:val="00971A92"/>
    <w:rsid w:val="00972E4F"/>
    <w:rsid w:val="0097689C"/>
    <w:rsid w:val="00977736"/>
    <w:rsid w:val="00980CF2"/>
    <w:rsid w:val="0098117C"/>
    <w:rsid w:val="00983413"/>
    <w:rsid w:val="00983CA9"/>
    <w:rsid w:val="009855A5"/>
    <w:rsid w:val="00987E89"/>
    <w:rsid w:val="00993D8D"/>
    <w:rsid w:val="009A0EB0"/>
    <w:rsid w:val="009A0EC0"/>
    <w:rsid w:val="009A11EE"/>
    <w:rsid w:val="009A26D8"/>
    <w:rsid w:val="009A435E"/>
    <w:rsid w:val="009A6369"/>
    <w:rsid w:val="009A6862"/>
    <w:rsid w:val="009B07B1"/>
    <w:rsid w:val="009B318F"/>
    <w:rsid w:val="009C0AF8"/>
    <w:rsid w:val="009C17C3"/>
    <w:rsid w:val="009C1DE1"/>
    <w:rsid w:val="009C403C"/>
    <w:rsid w:val="009C43F8"/>
    <w:rsid w:val="009C7D97"/>
    <w:rsid w:val="009D175B"/>
    <w:rsid w:val="009E3DC8"/>
    <w:rsid w:val="009F0A32"/>
    <w:rsid w:val="009F3A24"/>
    <w:rsid w:val="009F79F9"/>
    <w:rsid w:val="00A046B7"/>
    <w:rsid w:val="00A048DB"/>
    <w:rsid w:val="00A07556"/>
    <w:rsid w:val="00A1515B"/>
    <w:rsid w:val="00A16036"/>
    <w:rsid w:val="00A22993"/>
    <w:rsid w:val="00A231D5"/>
    <w:rsid w:val="00A23F8E"/>
    <w:rsid w:val="00A2582B"/>
    <w:rsid w:val="00A272BD"/>
    <w:rsid w:val="00A31260"/>
    <w:rsid w:val="00A34310"/>
    <w:rsid w:val="00A36139"/>
    <w:rsid w:val="00A37F26"/>
    <w:rsid w:val="00A37FB3"/>
    <w:rsid w:val="00A41855"/>
    <w:rsid w:val="00A45623"/>
    <w:rsid w:val="00A46194"/>
    <w:rsid w:val="00A5357F"/>
    <w:rsid w:val="00A54479"/>
    <w:rsid w:val="00A6308E"/>
    <w:rsid w:val="00A66B04"/>
    <w:rsid w:val="00A72E58"/>
    <w:rsid w:val="00A77DA0"/>
    <w:rsid w:val="00A80451"/>
    <w:rsid w:val="00A81A85"/>
    <w:rsid w:val="00A95F21"/>
    <w:rsid w:val="00AA0F51"/>
    <w:rsid w:val="00AA45A2"/>
    <w:rsid w:val="00AA4BDA"/>
    <w:rsid w:val="00AA6161"/>
    <w:rsid w:val="00AB3BAF"/>
    <w:rsid w:val="00AB7934"/>
    <w:rsid w:val="00AB7C50"/>
    <w:rsid w:val="00AC3C1E"/>
    <w:rsid w:val="00AD618E"/>
    <w:rsid w:val="00AE2537"/>
    <w:rsid w:val="00AE27B4"/>
    <w:rsid w:val="00AE3980"/>
    <w:rsid w:val="00AE3BEE"/>
    <w:rsid w:val="00AE76F9"/>
    <w:rsid w:val="00AF11D4"/>
    <w:rsid w:val="00AF5DA2"/>
    <w:rsid w:val="00B011FB"/>
    <w:rsid w:val="00B0196A"/>
    <w:rsid w:val="00B05720"/>
    <w:rsid w:val="00B07CCF"/>
    <w:rsid w:val="00B148C0"/>
    <w:rsid w:val="00B2060E"/>
    <w:rsid w:val="00B20B23"/>
    <w:rsid w:val="00B23957"/>
    <w:rsid w:val="00B23D87"/>
    <w:rsid w:val="00B307FE"/>
    <w:rsid w:val="00B30AB0"/>
    <w:rsid w:val="00B3288C"/>
    <w:rsid w:val="00B477BE"/>
    <w:rsid w:val="00B51DB5"/>
    <w:rsid w:val="00B529C6"/>
    <w:rsid w:val="00B5456A"/>
    <w:rsid w:val="00B62B99"/>
    <w:rsid w:val="00B658C5"/>
    <w:rsid w:val="00B66079"/>
    <w:rsid w:val="00B80CAA"/>
    <w:rsid w:val="00B8273B"/>
    <w:rsid w:val="00B85FC5"/>
    <w:rsid w:val="00B8790B"/>
    <w:rsid w:val="00B901F6"/>
    <w:rsid w:val="00B92208"/>
    <w:rsid w:val="00BA19A7"/>
    <w:rsid w:val="00BA345C"/>
    <w:rsid w:val="00BA55D0"/>
    <w:rsid w:val="00BB0AED"/>
    <w:rsid w:val="00BB21B9"/>
    <w:rsid w:val="00BB4A4C"/>
    <w:rsid w:val="00BC167E"/>
    <w:rsid w:val="00BC2919"/>
    <w:rsid w:val="00BC6846"/>
    <w:rsid w:val="00BD06F9"/>
    <w:rsid w:val="00BD2D0E"/>
    <w:rsid w:val="00BD3350"/>
    <w:rsid w:val="00BD6DD8"/>
    <w:rsid w:val="00BD74CD"/>
    <w:rsid w:val="00BE56ED"/>
    <w:rsid w:val="00BF0D97"/>
    <w:rsid w:val="00BF4164"/>
    <w:rsid w:val="00BF5996"/>
    <w:rsid w:val="00BF71D6"/>
    <w:rsid w:val="00C03F2E"/>
    <w:rsid w:val="00C06AF7"/>
    <w:rsid w:val="00C100BF"/>
    <w:rsid w:val="00C10BAD"/>
    <w:rsid w:val="00C11374"/>
    <w:rsid w:val="00C11C52"/>
    <w:rsid w:val="00C13061"/>
    <w:rsid w:val="00C13256"/>
    <w:rsid w:val="00C16EC3"/>
    <w:rsid w:val="00C17B80"/>
    <w:rsid w:val="00C305F6"/>
    <w:rsid w:val="00C312CA"/>
    <w:rsid w:val="00C34382"/>
    <w:rsid w:val="00C34B48"/>
    <w:rsid w:val="00C4052E"/>
    <w:rsid w:val="00C41B14"/>
    <w:rsid w:val="00C43527"/>
    <w:rsid w:val="00C43CC4"/>
    <w:rsid w:val="00C56BDD"/>
    <w:rsid w:val="00C57441"/>
    <w:rsid w:val="00C57F8C"/>
    <w:rsid w:val="00C66475"/>
    <w:rsid w:val="00C86194"/>
    <w:rsid w:val="00C87606"/>
    <w:rsid w:val="00C91670"/>
    <w:rsid w:val="00C94765"/>
    <w:rsid w:val="00C9497E"/>
    <w:rsid w:val="00CA16E6"/>
    <w:rsid w:val="00CA19DB"/>
    <w:rsid w:val="00CA267D"/>
    <w:rsid w:val="00CA59B4"/>
    <w:rsid w:val="00CB23FD"/>
    <w:rsid w:val="00CB6D66"/>
    <w:rsid w:val="00CD3C33"/>
    <w:rsid w:val="00CE5D4F"/>
    <w:rsid w:val="00CE6CE2"/>
    <w:rsid w:val="00CF141D"/>
    <w:rsid w:val="00CF20F1"/>
    <w:rsid w:val="00CF5090"/>
    <w:rsid w:val="00CF70C4"/>
    <w:rsid w:val="00CF7C51"/>
    <w:rsid w:val="00D027F5"/>
    <w:rsid w:val="00D03831"/>
    <w:rsid w:val="00D045D2"/>
    <w:rsid w:val="00D0594A"/>
    <w:rsid w:val="00D10EEC"/>
    <w:rsid w:val="00D111D1"/>
    <w:rsid w:val="00D15B89"/>
    <w:rsid w:val="00D16E76"/>
    <w:rsid w:val="00D203B1"/>
    <w:rsid w:val="00D260C7"/>
    <w:rsid w:val="00D26A98"/>
    <w:rsid w:val="00D32E95"/>
    <w:rsid w:val="00D33BD9"/>
    <w:rsid w:val="00D413B8"/>
    <w:rsid w:val="00D41E30"/>
    <w:rsid w:val="00D435A1"/>
    <w:rsid w:val="00D43E8A"/>
    <w:rsid w:val="00D44F0B"/>
    <w:rsid w:val="00D45397"/>
    <w:rsid w:val="00D50522"/>
    <w:rsid w:val="00D56B54"/>
    <w:rsid w:val="00D60511"/>
    <w:rsid w:val="00D609C8"/>
    <w:rsid w:val="00D615B3"/>
    <w:rsid w:val="00D63E37"/>
    <w:rsid w:val="00D71543"/>
    <w:rsid w:val="00D75E57"/>
    <w:rsid w:val="00D80DDB"/>
    <w:rsid w:val="00D810D4"/>
    <w:rsid w:val="00D93F94"/>
    <w:rsid w:val="00D93FAC"/>
    <w:rsid w:val="00D9475B"/>
    <w:rsid w:val="00D96AE2"/>
    <w:rsid w:val="00DA1E47"/>
    <w:rsid w:val="00DA3FD5"/>
    <w:rsid w:val="00DB6E2F"/>
    <w:rsid w:val="00DC2679"/>
    <w:rsid w:val="00DC4978"/>
    <w:rsid w:val="00DC588F"/>
    <w:rsid w:val="00DC734D"/>
    <w:rsid w:val="00DC7728"/>
    <w:rsid w:val="00DD1C21"/>
    <w:rsid w:val="00DD3275"/>
    <w:rsid w:val="00DD545A"/>
    <w:rsid w:val="00DD6F7D"/>
    <w:rsid w:val="00DD7525"/>
    <w:rsid w:val="00DE1E31"/>
    <w:rsid w:val="00DF0CF7"/>
    <w:rsid w:val="00E00068"/>
    <w:rsid w:val="00E02A93"/>
    <w:rsid w:val="00E05F4D"/>
    <w:rsid w:val="00E06938"/>
    <w:rsid w:val="00E22D8E"/>
    <w:rsid w:val="00E23D71"/>
    <w:rsid w:val="00E374D9"/>
    <w:rsid w:val="00E40C3A"/>
    <w:rsid w:val="00E41664"/>
    <w:rsid w:val="00E45651"/>
    <w:rsid w:val="00E45695"/>
    <w:rsid w:val="00E468AE"/>
    <w:rsid w:val="00E63056"/>
    <w:rsid w:val="00E7373B"/>
    <w:rsid w:val="00E73AC2"/>
    <w:rsid w:val="00E84E21"/>
    <w:rsid w:val="00E97284"/>
    <w:rsid w:val="00E97D1D"/>
    <w:rsid w:val="00EA0EDE"/>
    <w:rsid w:val="00EA483E"/>
    <w:rsid w:val="00EA5CAC"/>
    <w:rsid w:val="00EB2F6E"/>
    <w:rsid w:val="00EB5E6F"/>
    <w:rsid w:val="00EC014E"/>
    <w:rsid w:val="00EC0387"/>
    <w:rsid w:val="00EC15E0"/>
    <w:rsid w:val="00EC48FE"/>
    <w:rsid w:val="00ED259A"/>
    <w:rsid w:val="00ED2FC6"/>
    <w:rsid w:val="00ED43BF"/>
    <w:rsid w:val="00ED6D07"/>
    <w:rsid w:val="00EE06DB"/>
    <w:rsid w:val="00EE38CF"/>
    <w:rsid w:val="00EF189E"/>
    <w:rsid w:val="00EF4425"/>
    <w:rsid w:val="00EF4D77"/>
    <w:rsid w:val="00F01240"/>
    <w:rsid w:val="00F02311"/>
    <w:rsid w:val="00F04E5D"/>
    <w:rsid w:val="00F070AF"/>
    <w:rsid w:val="00F11D14"/>
    <w:rsid w:val="00F157A7"/>
    <w:rsid w:val="00F43FDB"/>
    <w:rsid w:val="00F462DD"/>
    <w:rsid w:val="00F47D8F"/>
    <w:rsid w:val="00F505A8"/>
    <w:rsid w:val="00F521F3"/>
    <w:rsid w:val="00F52372"/>
    <w:rsid w:val="00F57936"/>
    <w:rsid w:val="00F625B3"/>
    <w:rsid w:val="00F65DBE"/>
    <w:rsid w:val="00F6778A"/>
    <w:rsid w:val="00F731E3"/>
    <w:rsid w:val="00F83570"/>
    <w:rsid w:val="00F876ED"/>
    <w:rsid w:val="00FA21A2"/>
    <w:rsid w:val="00FA3D03"/>
    <w:rsid w:val="00FB07C9"/>
    <w:rsid w:val="00FB1F64"/>
    <w:rsid w:val="00FB4383"/>
    <w:rsid w:val="00FB558B"/>
    <w:rsid w:val="00FC0724"/>
    <w:rsid w:val="00FC07E8"/>
    <w:rsid w:val="00FC158C"/>
    <w:rsid w:val="00FC5D11"/>
    <w:rsid w:val="00FC702F"/>
    <w:rsid w:val="00FE1170"/>
    <w:rsid w:val="00FE2FE7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BB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4E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765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D17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17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17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7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7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7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5F21"/>
    <w:pPr>
      <w:ind w:left="720"/>
      <w:contextualSpacing/>
    </w:pPr>
  </w:style>
  <w:style w:type="paragraph" w:customStyle="1" w:styleId="W3MUTexttabulky">
    <w:name w:val="W3MU: Text tabulky"/>
    <w:basedOn w:val="Normln"/>
    <w:rsid w:val="00550FCA"/>
    <w:pPr>
      <w:numPr>
        <w:ilvl w:val="1"/>
        <w:numId w:val="46"/>
      </w:numPr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0941"/>
  </w:style>
  <w:style w:type="paragraph" w:styleId="Zpat">
    <w:name w:val="footer"/>
    <w:basedOn w:val="Normln"/>
    <w:link w:val="ZpatChar"/>
    <w:uiPriority w:val="99"/>
    <w:unhideWhenUsed/>
    <w:rsid w:val="005B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381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FDEC6-F233-4C72-99BF-3B831FAB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8387</Characters>
  <Application>Microsoft Office Word</Application>
  <DocSecurity>0</DocSecurity>
  <Lines>69</Lines>
  <Paragraphs>19</Paragraphs>
  <ScaleCrop>false</ScaleCrop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2017-10-27T08:33:00Z</dcterms:created>
  <dcterms:modified xsi:type="dcterms:W3CDTF">2017-10-27T08:33:00Z</dcterms:modified>
</cp:coreProperties>
</file>