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75FEEA" w14:textId="77777777" w:rsidR="00180929" w:rsidRDefault="00180929">
      <w:pPr>
        <w:pStyle w:val="Normln1"/>
        <w:jc w:val="center"/>
        <w:rPr>
          <w:b/>
          <w:sz w:val="24"/>
        </w:rPr>
      </w:pPr>
    </w:p>
    <w:p w14:paraId="0DC117AD" w14:textId="77777777" w:rsidR="00180929" w:rsidRDefault="00180929">
      <w:pPr>
        <w:pStyle w:val="Normln1"/>
        <w:jc w:val="center"/>
        <w:rPr>
          <w:b/>
          <w:sz w:val="24"/>
        </w:rPr>
      </w:pPr>
    </w:p>
    <w:p w14:paraId="43B5F1F5" w14:textId="77777777" w:rsidR="00180929" w:rsidRDefault="00A20E3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246. schůze Akademického senátu Masarykovy univerzity</w:t>
      </w:r>
    </w:p>
    <w:p w14:paraId="361020FE" w14:textId="77777777" w:rsidR="00180929" w:rsidRDefault="00A20E3C">
      <w:pPr>
        <w:pStyle w:val="Normln1"/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Zápis z řádného zasedání ze dne 1. 6. 2020 </w:t>
      </w:r>
    </w:p>
    <w:p w14:paraId="23CE73B6" w14:textId="77777777" w:rsidR="00180929" w:rsidRDefault="00180929">
      <w:pPr>
        <w:pStyle w:val="Normln1"/>
        <w:jc w:val="both"/>
        <w:rPr>
          <w:b/>
          <w:i/>
        </w:rPr>
      </w:pPr>
    </w:p>
    <w:bookmarkStart w:id="0" w:name="_Toc37851822" w:displacedByCustomXml="next"/>
    <w:bookmarkStart w:id="1" w:name="_Toc37851802" w:displacedByCustomXml="next"/>
    <w:sdt>
      <w:sdtPr>
        <w:id w:val="1693446339"/>
        <w:docPartObj>
          <w:docPartGallery w:val="Table of Contents"/>
          <w:docPartUnique/>
        </w:docPartObj>
      </w:sdtPr>
      <w:sdtEndPr/>
      <w:sdtContent>
        <w:p w14:paraId="4239D2E0" w14:textId="77777777" w:rsidR="00180929" w:rsidRDefault="00A20E3C">
          <w:pPr>
            <w:pStyle w:val="FrameContents"/>
          </w:pPr>
          <w:r>
            <w:rPr>
              <w:b/>
            </w:rPr>
            <w:t>Program zasedání</w:t>
          </w:r>
          <w:bookmarkEnd w:id="1"/>
          <w:bookmarkEnd w:id="0"/>
        </w:p>
        <w:p w14:paraId="36A5E056" w14:textId="57A1BB4D" w:rsidR="00A223E4" w:rsidRDefault="00A20E3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>
            <w:fldChar w:fldCharType="begin"/>
          </w:r>
          <w:r>
            <w:rPr>
              <w:rStyle w:val="Odkaznarejstk"/>
              <w:webHidden/>
            </w:rPr>
            <w:instrText>TOC \z \o "1-3" \h</w:instrText>
          </w:r>
          <w:r>
            <w:rPr>
              <w:rStyle w:val="Odkaznarejstk"/>
            </w:rPr>
            <w:fldChar w:fldCharType="separate"/>
          </w:r>
          <w:hyperlink w:anchor="_Toc43127380" w:history="1">
            <w:r w:rsidR="00A223E4" w:rsidRPr="009D05D8">
              <w:rPr>
                <w:rStyle w:val="Hypertextovodkaz"/>
                <w:noProof/>
              </w:rPr>
              <w:t>1.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noProof/>
              </w:rPr>
              <w:t>Zahájení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_Toc43127380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2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149C0256" w14:textId="3183D7D7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1" w:history="1">
            <w:r w:rsidR="00A223E4" w:rsidRPr="009D05D8">
              <w:rPr>
                <w:rStyle w:val="Hypertextovodkaz"/>
                <w:noProof/>
              </w:rPr>
              <w:t>2.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noProof/>
              </w:rPr>
              <w:t>Informace o změnách členství v AS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_Toc43127381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3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40124E78" w14:textId="4E4A16FE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2" w:history="1">
            <w:r w:rsidR="00A223E4" w:rsidRPr="009D05D8">
              <w:rPr>
                <w:rStyle w:val="Hypertextovodkaz"/>
                <w:noProof/>
              </w:rPr>
              <w:t>3.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noProof/>
              </w:rPr>
              <w:t>Kontrola úkolů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_Toc43127382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3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19593866" w14:textId="22E90624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3" w:history="1">
            <w:r w:rsidR="00A223E4" w:rsidRPr="009D05D8">
              <w:rPr>
                <w:rStyle w:val="Hypertextovodkaz"/>
                <w:noProof/>
              </w:rPr>
              <w:t>4.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noProof/>
              </w:rPr>
              <w:t>Zpráva rektora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_Toc43127383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3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0ED55CA0" w14:textId="715452D2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4" w:history="1">
            <w:r w:rsidR="00A223E4" w:rsidRPr="009D05D8">
              <w:rPr>
                <w:rStyle w:val="Hypertextovodkaz"/>
                <w:bCs/>
                <w:noProof/>
              </w:rPr>
              <w:t>5.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bCs/>
                <w:noProof/>
              </w:rPr>
              <w:t>Rozpočet Masarykovy univerzity pro rok 2020 a střednědobý výhled neinvestičního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_Toc43127384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4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2A4F291D" w14:textId="54DD76E1" w:rsidR="00A223E4" w:rsidRDefault="00A223E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 w:rsidRPr="00AD5F40">
            <w:rPr>
              <w:rStyle w:val="Hypertextovodkaz"/>
              <w:noProof/>
              <w:u w:val="none"/>
            </w:rPr>
            <w:tab/>
          </w:r>
          <w:hyperlink w:anchor="_Toc43127385" w:history="1">
            <w:r w:rsidRPr="009D05D8">
              <w:rPr>
                <w:rStyle w:val="Hypertextovodkaz"/>
                <w:bCs/>
                <w:noProof/>
              </w:rPr>
              <w:t>rozpočtu Masarykovy univerzity do roku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_Toc43127385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8FFD9" w14:textId="3584BB26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6" w:history="1">
            <w:r w:rsidR="00A223E4" w:rsidRPr="009D05D8">
              <w:rPr>
                <w:rStyle w:val="Hypertextovodkaz"/>
                <w:bCs/>
                <w:noProof/>
              </w:rPr>
              <w:t>6.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bCs/>
                <w:noProof/>
              </w:rPr>
              <w:t>Výroční zpráva o činnosti Masarykovy univerzity za rok 2019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_Toc43127386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8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3AABF828" w14:textId="438D87B0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7" w:history="1">
            <w:r w:rsidR="00A223E4" w:rsidRPr="009D05D8">
              <w:rPr>
                <w:rStyle w:val="Hypertextovodkaz"/>
                <w:bCs/>
                <w:noProof/>
              </w:rPr>
              <w:t>7.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bCs/>
                <w:noProof/>
              </w:rPr>
              <w:t>Výroční zpráva o hospodaření Masarykovy univerzity za rok 2019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_Toc43127387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9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725BE594" w14:textId="0C8C7A69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8" w:history="1">
            <w:r w:rsidR="00A223E4" w:rsidRPr="009D05D8">
              <w:rPr>
                <w:rStyle w:val="Hypertextovodkaz"/>
                <w:bCs/>
                <w:noProof/>
              </w:rPr>
              <w:t>8.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bCs/>
                <w:noProof/>
              </w:rPr>
              <w:t>Dodatek ke zprávě o vnitřním hodnocení kvality Masarykovy univerzity za rok 2019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_Toc43127388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9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4A8350CE" w14:textId="25951C15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89" w:history="1">
            <w:r w:rsidR="00A223E4" w:rsidRPr="009D05D8">
              <w:rPr>
                <w:rStyle w:val="Hypertextovodkaz"/>
                <w:bCs/>
                <w:noProof/>
              </w:rPr>
              <w:t>9.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bCs/>
                <w:noProof/>
              </w:rPr>
              <w:t>Volební řád Akademického senátu Fakulty sociálních studií MU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_Toc43127389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10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2ABFDA5C" w14:textId="45B158D3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90" w:history="1">
            <w:r w:rsidR="00A223E4" w:rsidRPr="009D05D8">
              <w:rPr>
                <w:rStyle w:val="Hypertextovodkaz"/>
                <w:bCs/>
                <w:noProof/>
              </w:rPr>
              <w:t>10.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bCs/>
                <w:noProof/>
              </w:rPr>
              <w:t>Vědecká rada CEITEC MU – návrh na jmenování členů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_Toc43127390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11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1D28C800" w14:textId="6B4E0E82" w:rsidR="00A223E4" w:rsidRDefault="009E3E62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3127391" w:history="1">
            <w:r w:rsidR="00A223E4" w:rsidRPr="009D05D8">
              <w:rPr>
                <w:rStyle w:val="Hypertextovodkaz"/>
                <w:noProof/>
              </w:rPr>
              <w:t>11.</w:t>
            </w:r>
            <w:r w:rsidR="00A223E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223E4" w:rsidRPr="009D05D8">
              <w:rPr>
                <w:rStyle w:val="Hypertextovodkaz"/>
                <w:noProof/>
              </w:rPr>
              <w:t>Různé</w:t>
            </w:r>
            <w:r w:rsidR="00A223E4">
              <w:rPr>
                <w:noProof/>
                <w:webHidden/>
              </w:rPr>
              <w:tab/>
            </w:r>
            <w:r w:rsidR="00A223E4">
              <w:rPr>
                <w:noProof/>
                <w:webHidden/>
              </w:rPr>
              <w:fldChar w:fldCharType="begin"/>
            </w:r>
            <w:r w:rsidR="00A223E4">
              <w:rPr>
                <w:noProof/>
                <w:webHidden/>
              </w:rPr>
              <w:instrText xml:space="preserve"> PAGEREF _Toc43127391 \h </w:instrText>
            </w:r>
            <w:r w:rsidR="00A223E4">
              <w:rPr>
                <w:noProof/>
                <w:webHidden/>
              </w:rPr>
            </w:r>
            <w:r w:rsidR="00A223E4">
              <w:rPr>
                <w:noProof/>
                <w:webHidden/>
              </w:rPr>
              <w:fldChar w:fldCharType="separate"/>
            </w:r>
            <w:r w:rsidR="00A42B8D">
              <w:rPr>
                <w:noProof/>
                <w:webHidden/>
              </w:rPr>
              <w:t>12</w:t>
            </w:r>
            <w:r w:rsidR="00A223E4">
              <w:rPr>
                <w:noProof/>
                <w:webHidden/>
              </w:rPr>
              <w:fldChar w:fldCharType="end"/>
            </w:r>
          </w:hyperlink>
        </w:p>
        <w:p w14:paraId="47E85938" w14:textId="77777777" w:rsidR="00180929" w:rsidRDefault="00A20E3C">
          <w:pPr>
            <w:pStyle w:val="Obsah1"/>
          </w:pPr>
          <w:r>
            <w:fldChar w:fldCharType="end"/>
          </w:r>
        </w:p>
      </w:sdtContent>
    </w:sdt>
    <w:p w14:paraId="37B38459" w14:textId="77777777" w:rsidR="00180929" w:rsidRDefault="00A20E3C">
      <w:pPr>
        <w:suppressAutoHyphens w:val="0"/>
        <w:spacing w:line="240" w:lineRule="auto"/>
        <w:rPr>
          <w:b/>
        </w:rPr>
      </w:pPr>
      <w:r>
        <w:rPr>
          <w:b/>
        </w:rPr>
        <w:t>Přílohy zápisu</w:t>
      </w:r>
      <w:r>
        <w:rPr>
          <w:b/>
        </w:rPr>
        <w:tab/>
      </w:r>
    </w:p>
    <w:p w14:paraId="7CE91D59" w14:textId="77777777" w:rsidR="00180929" w:rsidRDefault="009E3E62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</w:pPr>
      <w:hyperlink w:anchor="Příloha1">
        <w:r w:rsidR="00A20E3C">
          <w:rPr>
            <w:rStyle w:val="Internetovodkaz"/>
          </w:rPr>
          <w:t>Prezenční listina</w:t>
        </w:r>
      </w:hyperlink>
    </w:p>
    <w:p w14:paraId="1617E96E" w14:textId="77777777" w:rsidR="00180929" w:rsidRDefault="009E3E62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rStyle w:val="Internetovodkaz"/>
          <w:color w:val="000000"/>
          <w:u w:val="none"/>
        </w:rPr>
      </w:pPr>
      <w:hyperlink w:anchor="Příloha2">
        <w:r w:rsidR="00A20E3C">
          <w:rPr>
            <w:rStyle w:val="Internetovodkaz"/>
          </w:rPr>
          <w:t>Přijatá usnesení</w:t>
        </w:r>
      </w:hyperlink>
    </w:p>
    <w:p w14:paraId="2E62CB72" w14:textId="77777777" w:rsidR="00180929" w:rsidRDefault="00A20E3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bCs/>
        </w:rPr>
      </w:pPr>
      <w:r>
        <w:t>Investiční a neinvestiční rozpočet Masarykovy univerzity pro rok 2020 a střednědobý výhled neinvestičního rozpočtu Masarykovy univerzity do roku 2022</w:t>
      </w:r>
    </w:p>
    <w:p w14:paraId="1F23ADE1" w14:textId="77777777" w:rsidR="00180929" w:rsidRDefault="00A20E3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bCs/>
        </w:rPr>
      </w:pPr>
      <w:r>
        <w:t>Rozdělení hospodářského výsledku za rok 2019 do finančních fondů</w:t>
      </w:r>
    </w:p>
    <w:p w14:paraId="36D265EF" w14:textId="20D934AE" w:rsidR="00180929" w:rsidRDefault="00A20E3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bCs/>
        </w:rPr>
      </w:pPr>
      <w:r>
        <w:rPr>
          <w:bCs/>
        </w:rPr>
        <w:t>Výroční zpráv</w:t>
      </w:r>
      <w:r w:rsidR="001A5FFE">
        <w:rPr>
          <w:bCs/>
        </w:rPr>
        <w:t>a</w:t>
      </w:r>
      <w:r>
        <w:rPr>
          <w:bCs/>
        </w:rPr>
        <w:t xml:space="preserve"> o činnosti Masarykovy univerzity za rok 2019</w:t>
      </w:r>
    </w:p>
    <w:p w14:paraId="409D4975" w14:textId="47C6BEFE" w:rsidR="00180929" w:rsidRDefault="00A20E3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bCs/>
        </w:rPr>
      </w:pPr>
      <w:r>
        <w:rPr>
          <w:bCs/>
        </w:rPr>
        <w:t>Výroční zpráv</w:t>
      </w:r>
      <w:r w:rsidR="001A5FFE">
        <w:rPr>
          <w:bCs/>
        </w:rPr>
        <w:t>a</w:t>
      </w:r>
      <w:r>
        <w:rPr>
          <w:bCs/>
        </w:rPr>
        <w:t xml:space="preserve"> o hospodaření Masarykovy univerzity za rok 2019</w:t>
      </w:r>
    </w:p>
    <w:p w14:paraId="6D17D9DA" w14:textId="77777777" w:rsidR="00180929" w:rsidRDefault="00A20E3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bCs/>
        </w:rPr>
      </w:pPr>
      <w:r>
        <w:rPr>
          <w:bCs/>
        </w:rPr>
        <w:t>Dodatek ke zprávě o vnitřním hodnocení kvality vzdělávací, tvůrčí a s nimi souvisejících činností Masarykovy univerzity za rok 2019</w:t>
      </w:r>
    </w:p>
    <w:p w14:paraId="470D83EB" w14:textId="77777777" w:rsidR="00180929" w:rsidRDefault="00A20E3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bCs/>
        </w:rPr>
      </w:pPr>
      <w:r>
        <w:rPr>
          <w:bCs/>
        </w:rPr>
        <w:t>Volební řád Akademického senátu Fakulty sociálních studií Masarykovy univerzity</w:t>
      </w:r>
    </w:p>
    <w:p w14:paraId="6C8AB4CC" w14:textId="77777777" w:rsidR="00180929" w:rsidRDefault="00A20E3C">
      <w:pPr>
        <w:pStyle w:val="Normln1"/>
        <w:numPr>
          <w:ilvl w:val="0"/>
          <w:numId w:val="4"/>
        </w:numPr>
        <w:tabs>
          <w:tab w:val="left" w:pos="2127"/>
        </w:tabs>
        <w:ind w:left="426" w:hanging="314"/>
        <w:jc w:val="both"/>
        <w:rPr>
          <w:bCs/>
        </w:rPr>
      </w:pPr>
      <w:r>
        <w:rPr>
          <w:bCs/>
        </w:rPr>
        <w:t>Seznam členů Vědecké rady CEITEC MU</w:t>
      </w:r>
    </w:p>
    <w:p w14:paraId="2046DB91" w14:textId="77777777" w:rsidR="00180929" w:rsidRDefault="00180929">
      <w:pPr>
        <w:pStyle w:val="Normln1"/>
        <w:tabs>
          <w:tab w:val="left" w:pos="2127"/>
        </w:tabs>
        <w:ind w:left="426"/>
        <w:jc w:val="both"/>
        <w:rPr>
          <w:b/>
        </w:rPr>
      </w:pPr>
    </w:p>
    <w:p w14:paraId="5961FB0D" w14:textId="77777777" w:rsidR="00180929" w:rsidRDefault="00A20E3C">
      <w:pPr>
        <w:pStyle w:val="Normln1"/>
        <w:ind w:left="1701" w:hanging="1680"/>
        <w:jc w:val="both"/>
      </w:pPr>
      <w:r>
        <w:rPr>
          <w:b/>
        </w:rPr>
        <w:t xml:space="preserve">Přítomni </w:t>
      </w:r>
      <w:r>
        <w:tab/>
      </w:r>
    </w:p>
    <w:p w14:paraId="1EE91677" w14:textId="77777777" w:rsidR="00180929" w:rsidRDefault="00A20E3C">
      <w:pPr>
        <w:pStyle w:val="Normln1"/>
        <w:ind w:left="1560" w:hanging="1539"/>
        <w:jc w:val="both"/>
      </w:pPr>
      <w:r>
        <w:rPr>
          <w:i/>
        </w:rPr>
        <w:t>Členové AS</w:t>
      </w:r>
      <w:r>
        <w:rPr>
          <w:b/>
          <w:i/>
        </w:rPr>
        <w:tab/>
      </w:r>
      <w:r>
        <w:t xml:space="preserve">senátoři uvedení v prezenční listině a v tabulce účasti, která tvoří </w:t>
      </w:r>
      <w:hyperlink w:anchor="Příloha1">
        <w:r>
          <w:rPr>
            <w:rStyle w:val="Internetovodkaz"/>
          </w:rPr>
          <w:t>přílohu č. 1</w:t>
        </w:r>
      </w:hyperlink>
      <w:r>
        <w:t xml:space="preserve"> tohoto zápisu;</w:t>
      </w:r>
    </w:p>
    <w:p w14:paraId="6F0F868E" w14:textId="77777777" w:rsidR="00180929" w:rsidRDefault="00A20E3C">
      <w:pPr>
        <w:pStyle w:val="Normln1"/>
        <w:ind w:left="1560" w:hanging="1539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t>při zahájení zasedání AS bylo přítomno 42 senátorů a senátorek;</w:t>
      </w:r>
    </w:p>
    <w:p w14:paraId="41A9DFAF" w14:textId="77777777" w:rsidR="00180929" w:rsidRDefault="00A20E3C">
      <w:pPr>
        <w:pStyle w:val="Normln1"/>
        <w:ind w:left="1560" w:hanging="1539"/>
        <w:jc w:val="both"/>
        <w:rPr>
          <w:b/>
        </w:rPr>
      </w:pPr>
      <w:r>
        <w:t xml:space="preserve">                   </w:t>
      </w:r>
      <w:r>
        <w:tab/>
      </w:r>
      <w:r>
        <w:rPr>
          <w:b/>
        </w:rPr>
        <w:t>celkem se zasedání zúčastnilo 48 členů AS</w:t>
      </w:r>
    </w:p>
    <w:p w14:paraId="2CF71E35" w14:textId="77777777" w:rsidR="00180929" w:rsidRDefault="00180929">
      <w:pPr>
        <w:pStyle w:val="Normln1"/>
        <w:ind w:left="1560" w:hanging="1539"/>
        <w:jc w:val="both"/>
        <w:rPr>
          <w:b/>
        </w:rPr>
      </w:pPr>
    </w:p>
    <w:p w14:paraId="1F4EA4BB" w14:textId="77777777" w:rsidR="00180929" w:rsidRDefault="00A20E3C">
      <w:pPr>
        <w:pStyle w:val="Normln1"/>
        <w:tabs>
          <w:tab w:val="left" w:pos="7906"/>
        </w:tabs>
        <w:ind w:left="1560" w:hanging="1539"/>
        <w:jc w:val="both"/>
      </w:pPr>
      <w:r>
        <w:rPr>
          <w:i/>
        </w:rPr>
        <w:t>Zvaní hosté</w:t>
      </w:r>
      <w:r>
        <w:t xml:space="preserve">  </w:t>
      </w:r>
      <w:r>
        <w:tab/>
        <w:t>prof. MUDr. Martin Bareš, Ph.D., rektor</w:t>
      </w:r>
    </w:p>
    <w:p w14:paraId="27126CBB" w14:textId="77777777" w:rsidR="00180929" w:rsidRDefault="009E3E62">
      <w:pPr>
        <w:pStyle w:val="Normln1"/>
        <w:ind w:left="1560"/>
        <w:jc w:val="both"/>
        <w:rPr>
          <w:color w:val="auto"/>
        </w:rPr>
      </w:pPr>
      <w:hyperlink r:id="rId8">
        <w:r w:rsidR="00A20E3C">
          <w:rPr>
            <w:rStyle w:val="Internetovodkaz"/>
            <w:color w:val="auto"/>
            <w:u w:val="none"/>
          </w:rPr>
          <w:t>doc. PhDr. Břetislav Dančák, Ph.D.</w:t>
        </w:r>
      </w:hyperlink>
      <w:r w:rsidR="00A20E3C">
        <w:rPr>
          <w:color w:val="auto"/>
        </w:rPr>
        <w:t>, prorektor pro internacionalizaci</w:t>
      </w:r>
    </w:p>
    <w:p w14:paraId="08E210C3" w14:textId="77777777" w:rsidR="00180929" w:rsidRDefault="00A20E3C">
      <w:pPr>
        <w:pStyle w:val="Normln1"/>
        <w:ind w:left="1560"/>
        <w:jc w:val="both"/>
      </w:pPr>
      <w:r>
        <w:t>doc. JUDr. Radim Polčák, Ph.D., prorektor pro legislativu, informační technologie a korporátní vztahy</w:t>
      </w:r>
    </w:p>
    <w:p w14:paraId="63A9BF9C" w14:textId="77777777" w:rsidR="00180929" w:rsidRDefault="00A20E3C">
      <w:pPr>
        <w:pStyle w:val="Normln1"/>
        <w:ind w:left="1560"/>
        <w:jc w:val="both"/>
        <w:rPr>
          <w:rStyle w:val="Internetovodkaz"/>
          <w:color w:val="auto"/>
          <w:u w:val="none"/>
        </w:rPr>
      </w:pPr>
      <w:r>
        <w:rPr>
          <w:rStyle w:val="Internetovodkaz"/>
          <w:color w:val="auto"/>
          <w:u w:val="none"/>
        </w:rPr>
        <w:t>Mgr. Michal Bulant, Ph.D., prorektor pro vzdělávání a kvalitu</w:t>
      </w:r>
    </w:p>
    <w:p w14:paraId="0228BB69" w14:textId="77777777" w:rsidR="00180929" w:rsidRDefault="00A20E3C">
      <w:pPr>
        <w:pStyle w:val="Normln1"/>
        <w:ind w:left="1560"/>
        <w:jc w:val="both"/>
        <w:rPr>
          <w:rStyle w:val="Internetovodkaz"/>
          <w:color w:val="auto"/>
          <w:u w:val="none"/>
        </w:rPr>
        <w:sectPr w:rsidR="00180929">
          <w:headerReference w:type="default" r:id="rId9"/>
          <w:pgSz w:w="11906" w:h="16838"/>
          <w:pgMar w:top="1644" w:right="1361" w:bottom="1361" w:left="1361" w:header="1361" w:footer="0" w:gutter="0"/>
          <w:cols w:space="708"/>
          <w:formProt w:val="0"/>
          <w:docGrid w:linePitch="299" w:charSpace="5734"/>
        </w:sectPr>
      </w:pPr>
      <w:r>
        <w:rPr>
          <w:rStyle w:val="Internetovodkaz"/>
          <w:color w:val="auto"/>
          <w:u w:val="none"/>
        </w:rPr>
        <w:t>prof. RNDr. Šárka Pospíšilová, Ph.D., prorektorka pro výzkum a doktorské studium</w:t>
      </w:r>
    </w:p>
    <w:p w14:paraId="6FAA68A8" w14:textId="77777777" w:rsidR="00180929" w:rsidRDefault="00A20E3C">
      <w:pPr>
        <w:pStyle w:val="Normln1"/>
        <w:ind w:left="1560"/>
        <w:jc w:val="both"/>
      </w:pPr>
      <w:r>
        <w:lastRenderedPageBreak/>
        <w:t>prof. PhDr. Jiří Hanuš, Ph.D., prorektor pro personální a akademické záležitosti</w:t>
      </w:r>
    </w:p>
    <w:p w14:paraId="777DFA1A" w14:textId="16518064" w:rsidR="00180929" w:rsidRDefault="009E3E62">
      <w:pPr>
        <w:pStyle w:val="Normln1"/>
        <w:ind w:left="1560"/>
        <w:jc w:val="both"/>
        <w:rPr>
          <w:color w:val="auto"/>
        </w:rPr>
      </w:pPr>
      <w:hyperlink r:id="rId10">
        <w:r w:rsidR="00A20E3C">
          <w:rPr>
            <w:rStyle w:val="Internetovodkaz"/>
            <w:color w:val="auto"/>
            <w:u w:val="none"/>
          </w:rPr>
          <w:t>doc. PhDr. Mgr. Hana Svatoňová, Ph.D.</w:t>
        </w:r>
      </w:hyperlink>
      <w:r w:rsidR="00A20E3C">
        <w:rPr>
          <w:color w:val="auto"/>
        </w:rPr>
        <w:t>, prorektorka pro záležitosti studentů a</w:t>
      </w:r>
      <w:r w:rsidR="00304793">
        <w:rPr>
          <w:color w:val="auto"/>
        </w:rPr>
        <w:t> </w:t>
      </w:r>
      <w:r w:rsidR="00A20E3C">
        <w:rPr>
          <w:color w:val="auto"/>
        </w:rPr>
        <w:t>absolventů</w:t>
      </w:r>
    </w:p>
    <w:p w14:paraId="36F0BF24" w14:textId="77777777" w:rsidR="00180929" w:rsidRDefault="00A20E3C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>doc. Ing. Vladimír Žítek, Ph.D., prorektor pro rozvoj</w:t>
      </w:r>
    </w:p>
    <w:p w14:paraId="4CE1A01E" w14:textId="77777777" w:rsidR="00180929" w:rsidRDefault="009E3E62">
      <w:pPr>
        <w:pStyle w:val="Normln1"/>
        <w:ind w:left="1560"/>
        <w:jc w:val="both"/>
        <w:rPr>
          <w:color w:val="auto"/>
        </w:rPr>
      </w:pPr>
      <w:hyperlink r:id="rId11">
        <w:r w:rsidR="00A20E3C">
          <w:rPr>
            <w:rStyle w:val="ListLabel51"/>
          </w:rPr>
          <w:t>Mgr. Marta Valešová, MBA</w:t>
        </w:r>
      </w:hyperlink>
      <w:r w:rsidR="00A20E3C">
        <w:rPr>
          <w:color w:val="auto"/>
        </w:rPr>
        <w:t>, kvestorka</w:t>
      </w:r>
    </w:p>
    <w:p w14:paraId="06C88927" w14:textId="77777777" w:rsidR="00180929" w:rsidRDefault="009E3E62">
      <w:pPr>
        <w:pStyle w:val="Normln1"/>
        <w:ind w:left="1560"/>
        <w:jc w:val="both"/>
        <w:rPr>
          <w:color w:val="auto"/>
        </w:rPr>
      </w:pPr>
      <w:hyperlink r:id="rId12">
        <w:r w:rsidR="00A20E3C">
          <w:rPr>
            <w:rStyle w:val="ListLabel51"/>
          </w:rPr>
          <w:t>Marián Kišš, M.A., Ph.D.</w:t>
        </w:r>
      </w:hyperlink>
      <w:r w:rsidR="00A20E3C">
        <w:rPr>
          <w:color w:val="auto"/>
        </w:rPr>
        <w:t>, kancléř</w:t>
      </w:r>
    </w:p>
    <w:p w14:paraId="56424002" w14:textId="36393AD4" w:rsidR="00180929" w:rsidRDefault="00A20E3C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 xml:space="preserve">doc. Mgr. Tomáš </w:t>
      </w:r>
      <w:proofErr w:type="spellStart"/>
      <w:r>
        <w:rPr>
          <w:color w:val="auto"/>
        </w:rPr>
        <w:t>Kašparovský</w:t>
      </w:r>
      <w:proofErr w:type="spellEnd"/>
      <w:r>
        <w:rPr>
          <w:color w:val="auto"/>
        </w:rPr>
        <w:t>, Ph.D., děkan, Přírodovědecká fakulta</w:t>
      </w:r>
      <w:r w:rsidR="00304793">
        <w:rPr>
          <w:color w:val="auto"/>
        </w:rPr>
        <w:t xml:space="preserve"> M</w:t>
      </w:r>
      <w:r w:rsidR="00943E66">
        <w:rPr>
          <w:color w:val="auto"/>
        </w:rPr>
        <w:t>U</w:t>
      </w:r>
    </w:p>
    <w:p w14:paraId="469E7853" w14:textId="7693D87C" w:rsidR="00180929" w:rsidRDefault="00A20E3C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>prof. PhDr. Stanislav Balík, Ph.D., děkan, Fakulta sociálních studií</w:t>
      </w:r>
      <w:r w:rsidR="00AE1379">
        <w:rPr>
          <w:color w:val="auto"/>
        </w:rPr>
        <w:t xml:space="preserve"> MU</w:t>
      </w:r>
    </w:p>
    <w:p w14:paraId="487ADBB2" w14:textId="77777777" w:rsidR="00180929" w:rsidRDefault="00A20E3C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 xml:space="preserve">doc. PharmDr. Ing. Radka Opatřilová, Ph.D., MBA, děkanka, </w:t>
      </w:r>
      <w:proofErr w:type="spellStart"/>
      <w:r>
        <w:rPr>
          <w:color w:val="auto"/>
        </w:rPr>
        <w:t>FaF</w:t>
      </w:r>
      <w:proofErr w:type="spellEnd"/>
      <w:r>
        <w:rPr>
          <w:color w:val="auto"/>
        </w:rPr>
        <w:t xml:space="preserve"> VFU</w:t>
      </w:r>
    </w:p>
    <w:p w14:paraId="2C4B29CF" w14:textId="77777777" w:rsidR="00180929" w:rsidRDefault="00A20E3C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 xml:space="preserve">Mgr. Otto </w:t>
      </w:r>
      <w:proofErr w:type="spellStart"/>
      <w:r>
        <w:rPr>
          <w:color w:val="auto"/>
        </w:rPr>
        <w:t>Eibl</w:t>
      </w:r>
      <w:proofErr w:type="spellEnd"/>
      <w:r>
        <w:rPr>
          <w:color w:val="auto"/>
        </w:rPr>
        <w:t>, Ph.D., předseda Akademického senátu FSS</w:t>
      </w:r>
    </w:p>
    <w:p w14:paraId="5A8FC47D" w14:textId="77777777" w:rsidR="00180929" w:rsidRDefault="00A20E3C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 xml:space="preserve">Mgr. Jiří </w:t>
      </w:r>
      <w:proofErr w:type="spellStart"/>
      <w:r>
        <w:rPr>
          <w:color w:val="auto"/>
        </w:rPr>
        <w:t>Nantl</w:t>
      </w:r>
      <w:proofErr w:type="spellEnd"/>
      <w:r>
        <w:rPr>
          <w:color w:val="auto"/>
        </w:rPr>
        <w:t>, LL.M., ředitel, Středoevropský technologický institut</w:t>
      </w:r>
    </w:p>
    <w:p w14:paraId="5871C487" w14:textId="77777777" w:rsidR="00180929" w:rsidRDefault="00A20E3C">
      <w:pPr>
        <w:pStyle w:val="Normln1"/>
        <w:ind w:left="1560"/>
        <w:jc w:val="both"/>
        <w:rPr>
          <w:color w:val="auto"/>
        </w:rPr>
      </w:pPr>
      <w:r>
        <w:rPr>
          <w:color w:val="auto"/>
        </w:rPr>
        <w:t>Mgr. Iva Zlatušková, tajemnice AS</w:t>
      </w:r>
    </w:p>
    <w:p w14:paraId="1F8D5612" w14:textId="77777777" w:rsidR="00180929" w:rsidRDefault="00A20E3C">
      <w:pPr>
        <w:pStyle w:val="Normln1"/>
        <w:ind w:left="1560" w:hanging="1539"/>
        <w:jc w:val="both"/>
        <w:rPr>
          <w:i/>
        </w:rPr>
      </w:pPr>
      <w:r>
        <w:rPr>
          <w:i/>
        </w:rPr>
        <w:tab/>
      </w:r>
    </w:p>
    <w:p w14:paraId="0C2BC104" w14:textId="77777777" w:rsidR="00180929" w:rsidRDefault="00A20E3C">
      <w:pPr>
        <w:pStyle w:val="Normln1"/>
        <w:rPr>
          <w:i/>
        </w:rPr>
      </w:pPr>
      <w:r>
        <w:rPr>
          <w:i/>
        </w:rPr>
        <w:t>Další členové akademické obce a veřejnost</w:t>
      </w:r>
    </w:p>
    <w:p w14:paraId="05986D14" w14:textId="77777777" w:rsidR="00180929" w:rsidRDefault="00180929">
      <w:pPr>
        <w:suppressAutoHyphens w:val="0"/>
        <w:spacing w:line="240" w:lineRule="auto"/>
        <w:rPr>
          <w:b/>
        </w:rPr>
      </w:pPr>
    </w:p>
    <w:p w14:paraId="439D5BB4" w14:textId="77777777" w:rsidR="00180929" w:rsidRDefault="00A20E3C">
      <w:pPr>
        <w:suppressAutoHyphens w:val="0"/>
        <w:spacing w:line="240" w:lineRule="auto"/>
        <w:rPr>
          <w:b/>
        </w:rPr>
      </w:pPr>
      <w:r>
        <w:rPr>
          <w:b/>
        </w:rPr>
        <w:t xml:space="preserve">Definice používaných zkratek </w:t>
      </w:r>
    </w:p>
    <w:p w14:paraId="06D3CE27" w14:textId="77777777" w:rsidR="00180929" w:rsidRDefault="00A20E3C">
      <w:pPr>
        <w:tabs>
          <w:tab w:val="left" w:pos="1418"/>
        </w:tabs>
        <w:suppressAutoHyphens w:val="0"/>
        <w:spacing w:line="240" w:lineRule="auto"/>
      </w:pPr>
      <w:r>
        <w:t xml:space="preserve">AS </w:t>
      </w:r>
      <w:r>
        <w:tab/>
        <w:t>Akademický senát Masarykovy univerzity</w:t>
      </w:r>
    </w:p>
    <w:p w14:paraId="069865C5" w14:textId="77777777" w:rsidR="00180929" w:rsidRDefault="00A20E3C">
      <w:pP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DK</w:t>
      </w:r>
      <w:r>
        <w:tab/>
        <w:t>Doktorandská komise Akademického senátu Masarykovy univerzity</w:t>
      </w:r>
    </w:p>
    <w:p w14:paraId="1F84E181" w14:textId="77777777" w:rsidR="00180929" w:rsidRDefault="00A20E3C">
      <w:pPr>
        <w:pBdr>
          <w:bottom w:val="single" w:sz="6" w:space="1" w:color="000000"/>
        </w:pBdr>
        <w:shd w:val="clear" w:color="auto" w:fill="FFFFFF" w:themeFill="background1"/>
        <w:tabs>
          <w:tab w:val="left" w:pos="1418"/>
        </w:tabs>
        <w:suppressAutoHyphens w:val="0"/>
        <w:spacing w:line="240" w:lineRule="auto"/>
      </w:pPr>
      <w:r>
        <w:t>EK</w:t>
      </w:r>
      <w:r>
        <w:tab/>
        <w:t>Ekonomická komise Akademického senátu Masarykovy univerzity</w:t>
      </w:r>
    </w:p>
    <w:p w14:paraId="47CBC869" w14:textId="77777777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JŘ </w:t>
      </w:r>
      <w:r>
        <w:tab/>
        <w:t>Jednací řád Akademického senátu Masarykovy univerzity</w:t>
      </w:r>
    </w:p>
    <w:p w14:paraId="6FD446F9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 xml:space="preserve">KAP </w:t>
      </w:r>
      <w:r>
        <w:tab/>
        <w:t>Komora akademických pracovníků Akademického senátu MU</w:t>
      </w:r>
    </w:p>
    <w:p w14:paraId="3DB3AEB3" w14:textId="77777777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LK </w:t>
      </w:r>
      <w:r>
        <w:tab/>
        <w:t>Legislativní komise Akademického senátu Masarykovy univerzity</w:t>
      </w:r>
    </w:p>
    <w:p w14:paraId="3141E6C4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 xml:space="preserve">MU </w:t>
      </w:r>
      <w:r>
        <w:tab/>
        <w:t>Masarykova univerzita</w:t>
      </w:r>
    </w:p>
    <w:p w14:paraId="483EA998" w14:textId="77777777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SK </w:t>
      </w:r>
      <w:r>
        <w:tab/>
        <w:t>Studentská komora Masarykovy univerzity</w:t>
      </w:r>
    </w:p>
    <w:p w14:paraId="26FD157F" w14:textId="77777777" w:rsidR="00180929" w:rsidRDefault="00A20E3C">
      <w:pPr>
        <w:pBdr>
          <w:bottom w:val="single" w:sz="6" w:space="1" w:color="000000"/>
        </w:pBdr>
        <w:tabs>
          <w:tab w:val="left" w:pos="1418"/>
        </w:tabs>
        <w:suppressAutoHyphens w:val="0"/>
        <w:spacing w:line="240" w:lineRule="auto"/>
      </w:pPr>
      <w:r>
        <w:t>VMK</w:t>
      </w:r>
      <w:r>
        <w:tab/>
        <w:t>Volební a mandátová komise Akademického senátu MU</w:t>
      </w:r>
    </w:p>
    <w:p w14:paraId="562E647B" w14:textId="77777777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>RVŠ</w:t>
      </w:r>
      <w:r>
        <w:tab/>
        <w:t>Rada vysokých škol</w:t>
      </w:r>
    </w:p>
    <w:p w14:paraId="4CD19721" w14:textId="77777777" w:rsidR="00180929" w:rsidRDefault="00A20E3C">
      <w:pPr>
        <w:pBdr>
          <w:bottom w:val="single" w:sz="6" w:space="1" w:color="000000"/>
        </w:pBdr>
        <w:shd w:val="clear" w:color="auto" w:fill="FFFFFF" w:themeFill="background1"/>
        <w:tabs>
          <w:tab w:val="left" w:pos="1418"/>
        </w:tabs>
        <w:suppressAutoHyphens w:val="0"/>
        <w:spacing w:line="240" w:lineRule="auto"/>
      </w:pPr>
      <w:r>
        <w:t>UKB</w:t>
      </w:r>
      <w:r>
        <w:tab/>
        <w:t>Univerzitní kampus v Bohunicích</w:t>
      </w:r>
      <w:bookmarkStart w:id="2" w:name="_Zah%25C3%25A1jen%25C3%25AD"/>
      <w:bookmarkEnd w:id="2"/>
    </w:p>
    <w:p w14:paraId="1F9F9BAA" w14:textId="77777777" w:rsidR="00180929" w:rsidRDefault="00A20E3C">
      <w:pPr>
        <w:pBdr>
          <w:bottom w:val="single" w:sz="6" w:space="1" w:color="000000"/>
        </w:pBdr>
        <w:shd w:val="clear" w:color="auto" w:fill="D9D9D9" w:themeFill="background1" w:themeFillShade="D9"/>
        <w:tabs>
          <w:tab w:val="left" w:pos="1418"/>
        </w:tabs>
        <w:suppressAutoHyphens w:val="0"/>
        <w:spacing w:line="240" w:lineRule="auto"/>
      </w:pPr>
      <w:r>
        <w:t xml:space="preserve">ZVŠ </w:t>
      </w:r>
      <w:r>
        <w:tab/>
        <w:t>Zákon o vysokých školách</w:t>
      </w:r>
    </w:p>
    <w:p w14:paraId="492397F5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3" w:name="_Toc43127380"/>
      <w:r>
        <w:rPr>
          <w:rFonts w:cs="Arial"/>
        </w:rPr>
        <w:t>Zahájení</w:t>
      </w:r>
      <w:bookmarkEnd w:id="3"/>
      <w:r>
        <w:rPr>
          <w:rFonts w:cs="Arial"/>
        </w:rPr>
        <w:tab/>
      </w:r>
    </w:p>
    <w:p w14:paraId="75896B9D" w14:textId="77777777" w:rsidR="00180929" w:rsidRDefault="00A20E3C">
      <w:pPr>
        <w:pStyle w:val="Zkladntextzpisu"/>
      </w:pPr>
      <w:r>
        <w:t xml:space="preserve">Předseda AS, Josef Menšík, uvítal na zasedání všechny přítomné a konstatoval usnášeníschopnost AS. </w:t>
      </w:r>
    </w:p>
    <w:p w14:paraId="33F26F88" w14:textId="77777777" w:rsidR="00180929" w:rsidRDefault="00180929">
      <w:pPr>
        <w:pStyle w:val="Zkladntextzpisu"/>
        <w:ind w:left="0"/>
      </w:pPr>
      <w:bookmarkStart w:id="4" w:name="_Hlk504725095"/>
      <w:bookmarkEnd w:id="4"/>
    </w:p>
    <w:p w14:paraId="76AD73DE" w14:textId="77777777" w:rsidR="00180929" w:rsidRDefault="00A20E3C">
      <w:pPr>
        <w:pStyle w:val="Zkladntextzpisu"/>
      </w:pPr>
      <w:r>
        <w:t>Předseda AS pověřil pořízením zápisu ze zasedání pana Petra Konopáče.</w:t>
      </w:r>
    </w:p>
    <w:p w14:paraId="77430614" w14:textId="77777777" w:rsidR="00180929" w:rsidRDefault="00180929">
      <w:pPr>
        <w:pStyle w:val="Zkladntextzpisu"/>
      </w:pPr>
    </w:p>
    <w:p w14:paraId="614D25F9" w14:textId="77777777" w:rsidR="00180929" w:rsidRDefault="00A20E3C">
      <w:pPr>
        <w:ind w:left="426"/>
        <w:jc w:val="both"/>
        <w:rPr>
          <w:b/>
        </w:rPr>
      </w:pPr>
      <w:r>
        <w:rPr>
          <w:b/>
        </w:rPr>
        <w:t>Diskuse</w:t>
      </w:r>
    </w:p>
    <w:p w14:paraId="67B6B345" w14:textId="77777777" w:rsidR="00180929" w:rsidRDefault="00A20E3C">
      <w:pPr>
        <w:ind w:left="434"/>
        <w:jc w:val="both"/>
        <w:rPr>
          <w:i/>
        </w:rPr>
      </w:pPr>
      <w:r>
        <w:rPr>
          <w:i/>
        </w:rPr>
        <w:t>(zápis je v tomto i v dalších bodech zjednodušenou a zkrácenou verzí diskuse, nejedná se o doslovný přepis)</w:t>
      </w:r>
    </w:p>
    <w:p w14:paraId="67085AE5" w14:textId="77777777" w:rsidR="00180929" w:rsidRDefault="00A20E3C">
      <w:pPr>
        <w:ind w:left="434"/>
        <w:jc w:val="both"/>
        <w:rPr>
          <w:i/>
        </w:rPr>
      </w:pPr>
      <w:r>
        <w:rPr>
          <w:i/>
        </w:rPr>
        <w:t xml:space="preserve">Předseda AS zahájil diskusi. Nikdo se do diskuse nepřihlásil. </w:t>
      </w:r>
    </w:p>
    <w:p w14:paraId="4693F48F" w14:textId="77777777" w:rsidR="00180929" w:rsidRDefault="00180929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454162F9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19E4F9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změněném programu zasedání</w:t>
            </w:r>
          </w:p>
          <w:p w14:paraId="3D71E1D3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42.</w:t>
            </w:r>
          </w:p>
          <w:p w14:paraId="54F12C6D" w14:textId="77777777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42</w:t>
            </w:r>
          </w:p>
          <w:p w14:paraId="43422418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5B6F8608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6075CE86" w14:textId="77777777" w:rsidR="00180929" w:rsidRDefault="00180929">
            <w:pPr>
              <w:pStyle w:val="Normln1"/>
              <w:ind w:left="75"/>
              <w:rPr>
                <w:szCs w:val="22"/>
                <w:u w:val="single"/>
              </w:rPr>
            </w:pPr>
          </w:p>
          <w:p w14:paraId="2280E0EB" w14:textId="77777777" w:rsidR="00180929" w:rsidRDefault="00A20E3C">
            <w:pPr>
              <w:pStyle w:val="Normln1"/>
              <w:spacing w:line="360" w:lineRule="auto"/>
              <w:ind w:left="75" w:right="225"/>
            </w:pPr>
            <w:r>
              <w:rPr>
                <w:b/>
                <w:i/>
              </w:rPr>
              <w:t xml:space="preserve">Návrh programu zasedání byl schválen (viz </w:t>
            </w:r>
            <w:hyperlink w:anchor="Program">
              <w:r>
                <w:rPr>
                  <w:rStyle w:val="Internetovodkaz"/>
                  <w:b/>
                  <w:i/>
                </w:rPr>
                <w:t>program</w:t>
              </w:r>
            </w:hyperlink>
            <w:r>
              <w:rPr>
                <w:b/>
                <w:i/>
              </w:rPr>
              <w:t>).</w:t>
            </w:r>
          </w:p>
        </w:tc>
      </w:tr>
    </w:tbl>
    <w:p w14:paraId="787ECEDC" w14:textId="77777777" w:rsidR="00180929" w:rsidRDefault="00A20E3C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5" w:name="_Kontrola_%25C3%25BAkol%25C5%25AF"/>
      <w:bookmarkStart w:id="6" w:name="_Toc43127381"/>
      <w:bookmarkEnd w:id="5"/>
      <w:r>
        <w:rPr>
          <w:rFonts w:cs="Arial"/>
        </w:rPr>
        <w:lastRenderedPageBreak/>
        <w:t>Informace o změnách členství v AS</w:t>
      </w:r>
      <w:bookmarkEnd w:id="6"/>
      <w:r>
        <w:rPr>
          <w:rFonts w:cs="Arial"/>
        </w:rPr>
        <w:t xml:space="preserve"> </w:t>
      </w:r>
    </w:p>
    <w:p w14:paraId="33D2B70C" w14:textId="74BC3F13" w:rsidR="00180929" w:rsidRPr="00792A2D" w:rsidRDefault="00A20E3C">
      <w:pPr>
        <w:pStyle w:val="Zkladntextzpisu"/>
        <w:rPr>
          <w:bCs/>
          <w:szCs w:val="22"/>
        </w:rPr>
      </w:pPr>
      <w:r w:rsidRPr="00D10379">
        <w:rPr>
          <w:szCs w:val="22"/>
        </w:rPr>
        <w:t xml:space="preserve">Předseda VMK informoval, že </w:t>
      </w:r>
      <w:r w:rsidRPr="00AD5F40">
        <w:rPr>
          <w:szCs w:val="22"/>
        </w:rPr>
        <w:t>v</w:t>
      </w:r>
      <w:r w:rsidRPr="00D10379">
        <w:rPr>
          <w:szCs w:val="22"/>
        </w:rPr>
        <w:t>e volebním obvodu</w:t>
      </w:r>
      <w:r w:rsidRPr="00D10379">
        <w:rPr>
          <w:bCs/>
          <w:szCs w:val="22"/>
        </w:rPr>
        <w:t xml:space="preserve"> akademických pracovníků </w:t>
      </w:r>
      <w:proofErr w:type="spellStart"/>
      <w:r w:rsidRPr="00D10379">
        <w:rPr>
          <w:bCs/>
          <w:szCs w:val="22"/>
        </w:rPr>
        <w:t>PdF</w:t>
      </w:r>
      <w:proofErr w:type="spellEnd"/>
      <w:r w:rsidRPr="00D10379">
        <w:rPr>
          <w:bCs/>
          <w:szCs w:val="22"/>
        </w:rPr>
        <w:t xml:space="preserve"> </w:t>
      </w:r>
      <w:r w:rsidRPr="00683C92">
        <w:rPr>
          <w:bCs/>
          <w:szCs w:val="22"/>
        </w:rPr>
        <w:t xml:space="preserve">rezignovala k 7. 5. </w:t>
      </w:r>
      <w:r w:rsidR="008406AC" w:rsidRPr="00683C92">
        <w:rPr>
          <w:bCs/>
          <w:szCs w:val="22"/>
        </w:rPr>
        <w:t xml:space="preserve">2020 </w:t>
      </w:r>
      <w:r w:rsidRPr="00683C92">
        <w:rPr>
          <w:bCs/>
          <w:szCs w:val="22"/>
        </w:rPr>
        <w:t>K. Lojdová; mandát obsadil P. Sládek</w:t>
      </w:r>
      <w:r w:rsidR="00174CB3" w:rsidRPr="00683C92">
        <w:rPr>
          <w:bCs/>
          <w:szCs w:val="22"/>
        </w:rPr>
        <w:t xml:space="preserve"> jako</w:t>
      </w:r>
      <w:r w:rsidR="008406AC" w:rsidRPr="00683C92">
        <w:rPr>
          <w:bCs/>
          <w:szCs w:val="22"/>
        </w:rPr>
        <w:t xml:space="preserve"> </w:t>
      </w:r>
      <w:r w:rsidRPr="00683C92">
        <w:rPr>
          <w:bCs/>
          <w:szCs w:val="22"/>
        </w:rPr>
        <w:t xml:space="preserve">náhradník v obvodu ke dni 11. 5. 2020. Ve volebním obvodu akademických pracovníků </w:t>
      </w:r>
      <w:proofErr w:type="spellStart"/>
      <w:r w:rsidRPr="00683C92">
        <w:rPr>
          <w:bCs/>
          <w:szCs w:val="22"/>
        </w:rPr>
        <w:t>FSpS</w:t>
      </w:r>
      <w:proofErr w:type="spellEnd"/>
      <w:r w:rsidRPr="00683C92">
        <w:rPr>
          <w:bCs/>
          <w:szCs w:val="22"/>
        </w:rPr>
        <w:t xml:space="preserve"> MU rezignoval k 12.</w:t>
      </w:r>
      <w:r w:rsidR="008406AC" w:rsidRPr="00683C92">
        <w:rPr>
          <w:bCs/>
          <w:szCs w:val="22"/>
        </w:rPr>
        <w:t> </w:t>
      </w:r>
      <w:r w:rsidRPr="00683C92">
        <w:rPr>
          <w:bCs/>
          <w:szCs w:val="22"/>
        </w:rPr>
        <w:t>5.</w:t>
      </w:r>
      <w:r w:rsidR="00174CB3" w:rsidRPr="00683C92">
        <w:rPr>
          <w:bCs/>
          <w:szCs w:val="22"/>
        </w:rPr>
        <w:t xml:space="preserve"> 2020</w:t>
      </w:r>
      <w:r w:rsidRPr="00683C92">
        <w:rPr>
          <w:bCs/>
          <w:szCs w:val="22"/>
        </w:rPr>
        <w:t xml:space="preserve"> M. </w:t>
      </w:r>
      <w:proofErr w:type="spellStart"/>
      <w:r w:rsidRPr="00683C92">
        <w:rPr>
          <w:bCs/>
          <w:szCs w:val="22"/>
        </w:rPr>
        <w:t>Kumstát</w:t>
      </w:r>
      <w:proofErr w:type="spellEnd"/>
      <w:r w:rsidRPr="00683C92">
        <w:rPr>
          <w:bCs/>
          <w:szCs w:val="22"/>
        </w:rPr>
        <w:t xml:space="preserve">, který byl jmenován proděkanem; náhradník není k dispozici, </w:t>
      </w:r>
      <w:r w:rsidR="00AC1502" w:rsidRPr="00AC1502">
        <w:rPr>
          <w:bCs/>
          <w:szCs w:val="22"/>
        </w:rPr>
        <w:t>VMK podnikne kroky ke znovuobsazení mandátu</w:t>
      </w:r>
      <w:bookmarkStart w:id="7" w:name="_GoBack"/>
      <w:bookmarkEnd w:id="7"/>
      <w:r w:rsidRPr="00683C92">
        <w:rPr>
          <w:bCs/>
          <w:szCs w:val="22"/>
        </w:rPr>
        <w:t>.</w:t>
      </w:r>
    </w:p>
    <w:p w14:paraId="35C51B35" w14:textId="77777777" w:rsidR="00180929" w:rsidRDefault="00A20E3C">
      <w:pPr>
        <w:pStyle w:val="Nadpis1"/>
        <w:numPr>
          <w:ilvl w:val="0"/>
          <w:numId w:val="3"/>
        </w:numPr>
        <w:ind w:left="426" w:hanging="426"/>
        <w:jc w:val="both"/>
        <w:rPr>
          <w:rFonts w:cs="Arial"/>
        </w:rPr>
      </w:pPr>
      <w:bookmarkStart w:id="8" w:name="_Toc43127382"/>
      <w:r>
        <w:rPr>
          <w:rFonts w:cs="Arial"/>
        </w:rPr>
        <w:t>Kontrola úkolů</w:t>
      </w:r>
      <w:bookmarkEnd w:id="8"/>
    </w:p>
    <w:p w14:paraId="65B17D8B" w14:textId="77777777" w:rsidR="00180929" w:rsidRDefault="00A20E3C">
      <w:pPr>
        <w:pStyle w:val="Zkladntextzpisu"/>
      </w:pPr>
      <w:r>
        <w:t xml:space="preserve">Předseda AS informoval, že byly splněny úkoly v souvislosti s doplněním jednotlivých senátorů do příslušných databází. </w:t>
      </w:r>
    </w:p>
    <w:p w14:paraId="652A2DA9" w14:textId="77777777" w:rsidR="00180929" w:rsidRDefault="00180929">
      <w:pPr>
        <w:pStyle w:val="Zkladntextzpisu"/>
        <w:ind w:left="0"/>
      </w:pPr>
    </w:p>
    <w:p w14:paraId="1E26A961" w14:textId="77777777" w:rsidR="00180929" w:rsidRDefault="00A20E3C">
      <w:pPr>
        <w:ind w:left="426"/>
        <w:jc w:val="both"/>
        <w:rPr>
          <w:b/>
        </w:rPr>
      </w:pPr>
      <w:r>
        <w:rPr>
          <w:b/>
        </w:rPr>
        <w:t>Diskuse</w:t>
      </w:r>
    </w:p>
    <w:p w14:paraId="4C3CA0D1" w14:textId="77777777" w:rsidR="00180929" w:rsidRDefault="00A20E3C">
      <w:pPr>
        <w:pStyle w:val="Zkladntextzpisu"/>
        <w:ind w:left="2009" w:hanging="1575"/>
      </w:pPr>
      <w:r>
        <w:t xml:space="preserve">Předseda AS zahájil diskusi. Nikdo se do diskuse nepřihlásil. </w:t>
      </w:r>
    </w:p>
    <w:p w14:paraId="4CF23CB4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9" w:name="_Hlk41930708"/>
      <w:bookmarkStart w:id="10" w:name="_Toc507671289"/>
      <w:bookmarkStart w:id="11" w:name="_Toc43127383"/>
      <w:bookmarkEnd w:id="9"/>
      <w:bookmarkEnd w:id="10"/>
      <w:r>
        <w:rPr>
          <w:rFonts w:cs="Arial"/>
        </w:rPr>
        <w:t>Zpráva rektora</w:t>
      </w:r>
      <w:bookmarkEnd w:id="11"/>
      <w:r>
        <w:rPr>
          <w:rFonts w:cs="Arial"/>
        </w:rPr>
        <w:t xml:space="preserve"> </w:t>
      </w:r>
    </w:p>
    <w:p w14:paraId="040FA9E0" w14:textId="598F33A0" w:rsidR="00180929" w:rsidRDefault="00A20E3C">
      <w:pPr>
        <w:pStyle w:val="Zkladntextzpisu"/>
      </w:pPr>
      <w:r>
        <w:rPr>
          <w:color w:val="000000" w:themeColor="text1"/>
        </w:rPr>
        <w:t>Rektor pozdravil přítomné a uvedl, že věří, že od podzimu 2020 bude probíhat AS standardní formou. Rektor informoval</w:t>
      </w:r>
      <w:r w:rsidR="00037A5E">
        <w:rPr>
          <w:color w:val="000000" w:themeColor="text1"/>
        </w:rPr>
        <w:t xml:space="preserve"> o</w:t>
      </w:r>
      <w:r w:rsidR="008406AC">
        <w:rPr>
          <w:color w:val="000000" w:themeColor="text1"/>
        </w:rPr>
        <w:t xml:space="preserve"> událostech na MU:</w:t>
      </w:r>
      <w:r>
        <w:rPr>
          <w:color w:val="000000" w:themeColor="text1"/>
        </w:rPr>
        <w:t xml:space="preserve"> </w:t>
      </w:r>
      <w:r w:rsidR="00522BC3">
        <w:rPr>
          <w:color w:val="000000" w:themeColor="text1"/>
        </w:rPr>
        <w:t>D</w:t>
      </w:r>
      <w:r>
        <w:rPr>
          <w:color w:val="000000" w:themeColor="text1"/>
        </w:rPr>
        <w:t>ne 5. 5. 2020 proběhlo Kolegium rektora</w:t>
      </w:r>
      <w:r w:rsidR="00174CB3">
        <w:rPr>
          <w:color w:val="000000" w:themeColor="text1"/>
        </w:rPr>
        <w:t>;</w:t>
      </w:r>
      <w:r>
        <w:rPr>
          <w:color w:val="000000" w:themeColor="text1"/>
        </w:rPr>
        <w:t xml:space="preserve"> 16. 5. 2020 </w:t>
      </w:r>
      <w:r>
        <w:t>se setkal s předsedou SK</w:t>
      </w:r>
      <w:r w:rsidR="00174CB3">
        <w:t>;</w:t>
      </w:r>
      <w:r>
        <w:t xml:space="preserve"> 25. 5.</w:t>
      </w:r>
      <w:r w:rsidR="00174CB3">
        <w:t xml:space="preserve"> 2020</w:t>
      </w:r>
      <w:r>
        <w:t xml:space="preserve"> proběhla EK</w:t>
      </w:r>
      <w:r w:rsidR="00174CB3">
        <w:t>;</w:t>
      </w:r>
      <w:r>
        <w:t xml:space="preserve"> každé úterý probíhají porady vedení MU</w:t>
      </w:r>
      <w:r w:rsidR="00174CB3">
        <w:t>;</w:t>
      </w:r>
      <w:r>
        <w:t xml:space="preserve"> krizový výbor se </w:t>
      </w:r>
      <w:r w:rsidR="00174CB3">
        <w:t xml:space="preserve">setkává </w:t>
      </w:r>
      <w:r>
        <w:t>vždy v</w:t>
      </w:r>
      <w:r w:rsidR="008406AC">
        <w:t> </w:t>
      </w:r>
      <w:r>
        <w:t>pondělí</w:t>
      </w:r>
      <w:r w:rsidR="008406AC">
        <w:t>;</w:t>
      </w:r>
      <w:r>
        <w:t xml:space="preserve"> krizový štáb 1x za 14 dnů</w:t>
      </w:r>
      <w:r w:rsidR="008406AC">
        <w:t>;</w:t>
      </w:r>
      <w:r>
        <w:t xml:space="preserve"> 14. 5. 2020 vydal informační video</w:t>
      </w:r>
      <w:r w:rsidR="008406AC">
        <w:t>;</w:t>
      </w:r>
      <w:r>
        <w:t xml:space="preserve"> blíží se ke konci </w:t>
      </w:r>
      <w:r w:rsidR="00BB1847">
        <w:t xml:space="preserve">vyhotovení </w:t>
      </w:r>
      <w:r>
        <w:t>organizační</w:t>
      </w:r>
      <w:r w:rsidR="00BB1847">
        <w:t>ho</w:t>
      </w:r>
      <w:r>
        <w:t xml:space="preserve"> audit</w:t>
      </w:r>
      <w:r w:rsidR="00BB1847">
        <w:t>u</w:t>
      </w:r>
      <w:r>
        <w:t xml:space="preserve"> RMU a</w:t>
      </w:r>
      <w:r w:rsidR="008406AC">
        <w:t> </w:t>
      </w:r>
      <w:r>
        <w:t>nefakultních HS</w:t>
      </w:r>
      <w:r w:rsidR="008406AC">
        <w:t>;</w:t>
      </w:r>
      <w:r>
        <w:t xml:space="preserve"> byly dokončeny evaluační pohovory s</w:t>
      </w:r>
      <w:r w:rsidR="008406AC">
        <w:t> </w:t>
      </w:r>
      <w:r>
        <w:t>prorektory</w:t>
      </w:r>
      <w:r w:rsidR="008406AC">
        <w:t>;</w:t>
      </w:r>
      <w:r>
        <w:t xml:space="preserve"> byla zahájena jednání o dobrovolnictví</w:t>
      </w:r>
      <w:r w:rsidR="008406AC">
        <w:t>;</w:t>
      </w:r>
      <w:r>
        <w:t xml:space="preserve"> probíhají jednání ohledně Farmaceutick</w:t>
      </w:r>
      <w:r w:rsidR="008406AC">
        <w:t>é</w:t>
      </w:r>
      <w:r>
        <w:t xml:space="preserve"> fakult</w:t>
      </w:r>
      <w:r w:rsidR="008C18DE">
        <w:t>y</w:t>
      </w:r>
      <w:r>
        <w:t xml:space="preserve"> MU. </w:t>
      </w:r>
      <w:r w:rsidR="00E82E54" w:rsidRPr="00E82E54">
        <w:t xml:space="preserve">Rektor </w:t>
      </w:r>
      <w:r w:rsidR="00E82E54">
        <w:t xml:space="preserve">dále </w:t>
      </w:r>
      <w:r w:rsidR="005E3DCD">
        <w:t>informoval o</w:t>
      </w:r>
      <w:r w:rsidR="00E82E54" w:rsidRPr="00E82E54">
        <w:t xml:space="preserve"> událostech </w:t>
      </w:r>
      <w:r>
        <w:t>vně MU</w:t>
      </w:r>
      <w:r w:rsidR="00E82E54">
        <w:t>:</w:t>
      </w:r>
      <w:r>
        <w:t xml:space="preserve"> 5. 5. 2020 došlo k podpisu smluv s rektorem VFU ohledně farmaceutické fakult</w:t>
      </w:r>
      <w:r w:rsidR="00E82E54">
        <w:t>y a</w:t>
      </w:r>
      <w:r>
        <w:t xml:space="preserve"> proběhla tisková konference k</w:t>
      </w:r>
      <w:r w:rsidR="008C18DE">
        <w:t> </w:t>
      </w:r>
      <w:r>
        <w:t>farmacii</w:t>
      </w:r>
      <w:r w:rsidR="008C18DE">
        <w:t>;</w:t>
      </w:r>
      <w:r>
        <w:t xml:space="preserve"> 12. 5. 2020 proběhlo jednání s vedením Policejní akademie ČR</w:t>
      </w:r>
      <w:r w:rsidR="008C18DE">
        <w:t xml:space="preserve">; </w:t>
      </w:r>
      <w:r>
        <w:t xml:space="preserve">25. 5. 2020 </w:t>
      </w:r>
      <w:r w:rsidR="00E82E54">
        <w:t xml:space="preserve">proběhlo </w:t>
      </w:r>
      <w:r>
        <w:t>jednání s</w:t>
      </w:r>
      <w:r w:rsidR="00E82E54">
        <w:t> </w:t>
      </w:r>
      <w:r>
        <w:t>vedením Univerzity obrany</w:t>
      </w:r>
      <w:r w:rsidR="008C18DE">
        <w:t>;</w:t>
      </w:r>
      <w:r>
        <w:t xml:space="preserve"> 26. 5. 2020 </w:t>
      </w:r>
      <w:r w:rsidR="00E82E54">
        <w:t xml:space="preserve">proběhlo </w:t>
      </w:r>
      <w:r>
        <w:t>jednání s vedením JAMU</w:t>
      </w:r>
      <w:r w:rsidR="008C18DE">
        <w:t>;</w:t>
      </w:r>
      <w:r>
        <w:t xml:space="preserve"> 20. 5. 2020</w:t>
      </w:r>
      <w:r w:rsidR="00E82E54">
        <w:t xml:space="preserve"> proběhlo </w:t>
      </w:r>
      <w:r>
        <w:t>jednání s hejtmanem Jihomoravského kraje</w:t>
      </w:r>
      <w:r w:rsidR="008C18DE">
        <w:t>;</w:t>
      </w:r>
      <w:r>
        <w:t xml:space="preserve"> 22. 5. 2020 </w:t>
      </w:r>
      <w:r w:rsidR="00E82E54">
        <w:t xml:space="preserve">proběhlo </w:t>
      </w:r>
      <w:r>
        <w:t>jednání s</w:t>
      </w:r>
      <w:r w:rsidR="00E82E54">
        <w:t> </w:t>
      </w:r>
      <w:r>
        <w:t>náměstkem primátorky P. Hladíkem</w:t>
      </w:r>
      <w:r w:rsidR="008C18DE">
        <w:t>;</w:t>
      </w:r>
      <w:r>
        <w:t xml:space="preserve"> 21. 5. – 29. 5. </w:t>
      </w:r>
      <w:r w:rsidR="008C18DE">
        <w:t xml:space="preserve">2020 </w:t>
      </w:r>
      <w:r w:rsidR="00E82E54">
        <w:t xml:space="preserve">proběhla </w:t>
      </w:r>
      <w:r>
        <w:t>jednání na MF, MPO, MŠMT, premiérem ČR</w:t>
      </w:r>
      <w:r w:rsidR="00064CB3">
        <w:t>;</w:t>
      </w:r>
      <w:r>
        <w:t xml:space="preserve"> 26. 5. 2020 </w:t>
      </w:r>
      <w:r w:rsidR="00E82E54">
        <w:t xml:space="preserve">se konalo </w:t>
      </w:r>
      <w:r>
        <w:t>pracovní jednání k hodnocení aplikovaného výzkumu RVVI</w:t>
      </w:r>
      <w:r w:rsidR="00064CB3">
        <w:t>;</w:t>
      </w:r>
      <w:r w:rsidR="00E82E54">
        <w:t xml:space="preserve"> </w:t>
      </w:r>
      <w:r>
        <w:t xml:space="preserve">27. 5. 2020 </w:t>
      </w:r>
      <w:r w:rsidR="00E82E54">
        <w:t xml:space="preserve">proběhlo </w:t>
      </w:r>
      <w:r>
        <w:t>jednání se zástupci České Provincie řádu sv.</w:t>
      </w:r>
      <w:r w:rsidR="00E82E54">
        <w:t> </w:t>
      </w:r>
      <w:r>
        <w:t>Augustina</w:t>
      </w:r>
      <w:r w:rsidR="00064CB3">
        <w:t>;</w:t>
      </w:r>
      <w:r>
        <w:t xml:space="preserve"> </w:t>
      </w:r>
      <w:r w:rsidR="00E82E54">
        <w:t xml:space="preserve">proběhlo </w:t>
      </w:r>
      <w:r>
        <w:t xml:space="preserve">jednání s řediteli </w:t>
      </w:r>
      <w:r w:rsidR="00E82E54">
        <w:t>fakultních nemocnic</w:t>
      </w:r>
      <w:r>
        <w:t xml:space="preserve"> (FNUSA, FN Brno)</w:t>
      </w:r>
      <w:r w:rsidR="00E177B4">
        <w:t>.</w:t>
      </w:r>
      <w:r>
        <w:t xml:space="preserve"> </w:t>
      </w:r>
      <w:r w:rsidR="00E177B4">
        <w:t xml:space="preserve">Rektor na závěr </w:t>
      </w:r>
      <w:r w:rsidR="00E82E54">
        <w:t xml:space="preserve">informoval ohledně </w:t>
      </w:r>
      <w:r>
        <w:t>konsorciální smlouv</w:t>
      </w:r>
      <w:r w:rsidR="00E82E54">
        <w:t>y</w:t>
      </w:r>
      <w:r>
        <w:t xml:space="preserve"> CEITEC</w:t>
      </w:r>
      <w:r w:rsidR="00E82E54">
        <w:t xml:space="preserve"> a</w:t>
      </w:r>
      <w:r>
        <w:t xml:space="preserve"> rozhovor</w:t>
      </w:r>
      <w:r w:rsidR="00E82E54">
        <w:t>ech</w:t>
      </w:r>
      <w:r>
        <w:t xml:space="preserve"> pro média. </w:t>
      </w:r>
    </w:p>
    <w:p w14:paraId="67F499BD" w14:textId="77777777" w:rsidR="00180929" w:rsidRDefault="00180929"/>
    <w:p w14:paraId="2DBADDAC" w14:textId="77777777" w:rsidR="00180929" w:rsidRDefault="00A20E3C">
      <w:pPr>
        <w:ind w:left="426"/>
        <w:jc w:val="both"/>
        <w:rPr>
          <w:b/>
        </w:rPr>
      </w:pPr>
      <w:r>
        <w:rPr>
          <w:b/>
        </w:rPr>
        <w:t>Diskuse</w:t>
      </w:r>
    </w:p>
    <w:p w14:paraId="74D6EC8B" w14:textId="29BC8C45" w:rsidR="00180929" w:rsidRDefault="00A20E3C">
      <w:pPr>
        <w:pStyle w:val="Zkladntextzpisu"/>
        <w:ind w:left="426" w:hanging="16"/>
      </w:pPr>
      <w:bookmarkStart w:id="12" w:name="_Hlk35000681"/>
      <w:r>
        <w:rPr>
          <w:b/>
          <w:bCs/>
        </w:rPr>
        <w:t>Předseda SK</w:t>
      </w:r>
      <w:r>
        <w:t xml:space="preserve"> se zeptal, zda existuje </w:t>
      </w:r>
      <w:r w:rsidR="00064CB3">
        <w:t xml:space="preserve">bližší </w:t>
      </w:r>
      <w:r>
        <w:t xml:space="preserve">představa o budoucím fungování dobrovolnického centra MU. </w:t>
      </w:r>
      <w:r>
        <w:rPr>
          <w:b/>
          <w:bCs/>
        </w:rPr>
        <w:t>Rektor</w:t>
      </w:r>
      <w:r>
        <w:t xml:space="preserve"> uvedl, že diskuse proběhne 2. 6. </w:t>
      </w:r>
      <w:r w:rsidR="00064CB3">
        <w:t xml:space="preserve">2020 </w:t>
      </w:r>
      <w:r>
        <w:t>na poradě vedení</w:t>
      </w:r>
      <w:r w:rsidR="00FA12D5">
        <w:t xml:space="preserve"> MU</w:t>
      </w:r>
      <w:r>
        <w:t xml:space="preserve">, bylo by škoda </w:t>
      </w:r>
      <w:r w:rsidR="00064CB3">
        <w:t xml:space="preserve">tuto </w:t>
      </w:r>
      <w:r>
        <w:t xml:space="preserve">činnost opustit; Budoucí fungování dobrovolníků MU chce nejprve probrat s děkany; Je předčasné hovořit o konkrétní podobě dobrovolnického centra; </w:t>
      </w:r>
      <w:r w:rsidR="00FA12D5">
        <w:t>Dobrovolnictví se v</w:t>
      </w:r>
      <w:r>
        <w:t>ýznamně otiskne do agend Kariérního centra a je otázka</w:t>
      </w:r>
      <w:r w:rsidR="00064CB3">
        <w:t>,</w:t>
      </w:r>
      <w:r>
        <w:t xml:space="preserve"> jaký bude </w:t>
      </w:r>
      <w:r w:rsidR="00FA12D5">
        <w:t xml:space="preserve">mít </w:t>
      </w:r>
      <w:r>
        <w:t xml:space="preserve">vztah k Poradenskému centru a záležitostem kolem marketingu; Určitá představa existuje, ale je třeba vše nejprve probrat v rámci širší diskuse; Zasahuje to do třetí role univerzity a strategického záměru MU. </w:t>
      </w:r>
      <w:bookmarkStart w:id="13" w:name="_Hlk39501106"/>
      <w:bookmarkEnd w:id="12"/>
    </w:p>
    <w:p w14:paraId="743D8143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14" w:name="_Toc43127384"/>
      <w:r>
        <w:rPr>
          <w:rFonts w:cs="Arial"/>
          <w:bCs/>
        </w:rPr>
        <w:lastRenderedPageBreak/>
        <w:t>Rozpočet Masarykovy univerzity pro rok 2020 a střednědobý výhled neinvestičního</w:t>
      </w:r>
      <w:bookmarkEnd w:id="14"/>
    </w:p>
    <w:p w14:paraId="7694CF6A" w14:textId="77777777" w:rsidR="00180929" w:rsidRDefault="00A20E3C">
      <w:pPr>
        <w:pStyle w:val="Nadpis1"/>
        <w:numPr>
          <w:ilvl w:val="0"/>
          <w:numId w:val="0"/>
        </w:numPr>
        <w:ind w:left="426"/>
        <w:rPr>
          <w:rFonts w:cs="Arial"/>
          <w:bCs/>
        </w:rPr>
      </w:pPr>
      <w:bookmarkStart w:id="15" w:name="_Toc43127385"/>
      <w:r>
        <w:rPr>
          <w:rFonts w:cs="Arial"/>
          <w:bCs/>
        </w:rPr>
        <w:t>rozpočtu Masarykovy univerzity do roku 2022</w:t>
      </w:r>
      <w:bookmarkEnd w:id="15"/>
    </w:p>
    <w:p w14:paraId="45E5FAE3" w14:textId="77777777" w:rsidR="00180929" w:rsidRDefault="00A20E3C">
      <w:pPr>
        <w:pStyle w:val="Zkladntextzpisu"/>
      </w:pPr>
      <w:r>
        <w:t>Předseda AS bod uvedl:</w:t>
      </w:r>
    </w:p>
    <w:p w14:paraId="22D6A72A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návrh předložil rektor ve lhůtě stanovené JŘ, tedy i ve lhůtě podle § 9 odst. 3 ZVŠ;</w:t>
      </w:r>
    </w:p>
    <w:p w14:paraId="1FD7C1CA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většina přítomných.</w:t>
      </w:r>
    </w:p>
    <w:p w14:paraId="33321975" w14:textId="77777777" w:rsidR="00180929" w:rsidRDefault="00180929">
      <w:pPr>
        <w:pStyle w:val="Zkladntextzpisu"/>
      </w:pPr>
    </w:p>
    <w:p w14:paraId="24076463" w14:textId="6E8BA7AF" w:rsidR="00180929" w:rsidRDefault="00A20E3C">
      <w:pPr>
        <w:pStyle w:val="Zkladntextzpisu"/>
      </w:pPr>
      <w:r>
        <w:t>Rektor bod uvedl. Jde o první rozpočet MU v jeho funkčním období. Poděkoval všem, kdo se tvorbě rozpočtu podíleli. Zdůraznil, že</w:t>
      </w:r>
      <w:r w:rsidR="005E3B31" w:rsidRPr="005E3B31">
        <w:t xml:space="preserve"> </w:t>
      </w:r>
      <w:r w:rsidR="00374B75" w:rsidRPr="00374B75">
        <w:t xml:space="preserve">skluz v přípravě rozpočtu </w:t>
      </w:r>
      <w:r w:rsidR="005E3B31">
        <w:t>je</w:t>
      </w:r>
      <w:r>
        <w:t xml:space="preserve"> v naprosto nestandardní době pouhý jeden měsíc. Rozpočet je prorůstový. Důležitá je struktura</w:t>
      </w:r>
      <w:r w:rsidR="00374B75">
        <w:t xml:space="preserve"> rozpočtu</w:t>
      </w:r>
      <w:r>
        <w:t>, MU roste v částech, kde chce růst (institucionální vzdělávání). R</w:t>
      </w:r>
      <w:r w:rsidR="00374B75">
        <w:t>ozpočet MU r</w:t>
      </w:r>
      <w:r>
        <w:t xml:space="preserve">oste ve zdravé části. </w:t>
      </w:r>
    </w:p>
    <w:p w14:paraId="4AA2FD5C" w14:textId="77777777" w:rsidR="00180929" w:rsidRDefault="00180929">
      <w:pPr>
        <w:pStyle w:val="Zkladntextzpisu"/>
      </w:pPr>
    </w:p>
    <w:p w14:paraId="69DE92A1" w14:textId="33FCFE7A" w:rsidR="00180929" w:rsidRDefault="00A20E3C">
      <w:pPr>
        <w:pStyle w:val="Zkladntextzpisu"/>
      </w:pPr>
      <w:r>
        <w:t xml:space="preserve">Kvestorka uvedla, že celkový rozpočet </w:t>
      </w:r>
      <w:r w:rsidR="001C60C5">
        <w:t xml:space="preserve">MU </w:t>
      </w:r>
      <w:r>
        <w:t>je 8,897 mil. Kč. Jde o nárůst o 2,2 % oproti min. roku</w:t>
      </w:r>
      <w:r w:rsidR="0048381E">
        <w:t>, tj.</w:t>
      </w:r>
      <w:r>
        <w:t xml:space="preserve"> o 188 mil. Kč. </w:t>
      </w:r>
      <w:r w:rsidR="0048381E">
        <w:t>R</w:t>
      </w:r>
      <w:r>
        <w:t xml:space="preserve">ozpočet </w:t>
      </w:r>
      <w:r w:rsidR="0048381E">
        <w:t xml:space="preserve">je </w:t>
      </w:r>
      <w:r>
        <w:t xml:space="preserve">předkrizový, </w:t>
      </w:r>
      <w:r w:rsidR="00582525">
        <w:t xml:space="preserve">byl </w:t>
      </w:r>
      <w:r>
        <w:t xml:space="preserve">promítnut jen výpadek úročení vkladů MU. Důležitá je struktura neinvestičního rozpočtu. Navyšuje se institucionální podpora (IP). Nárůst IP je cca 130 mil. Kč. Záporný rozdíl mezi 2019 a 2020 je jen výměna zdrojů z plánovaných neinvestičních zdrojů na investiční. MU zaznamenala úspěch v získávání prostředků. Daří se realizovat rozběhnuté projekty. Největšími projekty jsou SIMU, SIMU+ na LF, </w:t>
      </w:r>
      <w:proofErr w:type="spellStart"/>
      <w:r>
        <w:t>Biobanka</w:t>
      </w:r>
      <w:proofErr w:type="spellEnd"/>
      <w:r>
        <w:t xml:space="preserve"> na </w:t>
      </w:r>
      <w:proofErr w:type="spellStart"/>
      <w:r>
        <w:t>PřF</w:t>
      </w:r>
      <w:proofErr w:type="spellEnd"/>
      <w:r>
        <w:t xml:space="preserve">, rekonstrukce </w:t>
      </w:r>
      <w:proofErr w:type="spellStart"/>
      <w:r>
        <w:t>PrF</w:t>
      </w:r>
      <w:proofErr w:type="spellEnd"/>
      <w:r>
        <w:t xml:space="preserve">, plán investičních projektů CEITEC z OP3V. Rozdělení HV do fondů: </w:t>
      </w:r>
      <w:r w:rsidR="0048381E">
        <w:t>F</w:t>
      </w:r>
      <w:r>
        <w:t xml:space="preserve">akulty předložily návrh, rektor si osvojil </w:t>
      </w:r>
      <w:r w:rsidR="0048381E" w:rsidRPr="0048381E">
        <w:t xml:space="preserve">návrh </w:t>
      </w:r>
      <w:r>
        <w:t>ve výši 102,1</w:t>
      </w:r>
      <w:r w:rsidR="0048381E">
        <w:t xml:space="preserve"> Kč</w:t>
      </w:r>
      <w:r>
        <w:t xml:space="preserve"> do fondů jednotlivých HS. Poslední část</w:t>
      </w:r>
      <w:r w:rsidR="00FA2531">
        <w:t>í</w:t>
      </w:r>
      <w:r>
        <w:t xml:space="preserve"> rozpočtu je střednědobý výhled, jde o zákonnou povinnost –</w:t>
      </w:r>
      <w:r w:rsidR="003730B8">
        <w:t xml:space="preserve"> </w:t>
      </w:r>
      <w:r>
        <w:t>pravidl</w:t>
      </w:r>
      <w:r w:rsidR="003730B8">
        <w:t>o</w:t>
      </w:r>
      <w:r>
        <w:t xml:space="preserve"> </w:t>
      </w:r>
      <w:r w:rsidR="00DC2A1B">
        <w:t xml:space="preserve">očekávání </w:t>
      </w:r>
      <w:r w:rsidR="00FA2531" w:rsidRPr="00FA2531">
        <w:t>3 % nárůst</w:t>
      </w:r>
      <w:r w:rsidR="00DC2A1B">
        <w:t>u</w:t>
      </w:r>
      <w:r w:rsidR="00FA2531" w:rsidRPr="00FA2531">
        <w:t xml:space="preserve"> </w:t>
      </w:r>
      <w:r w:rsidR="00FA2531">
        <w:t xml:space="preserve">(pravidlo bylo použito </w:t>
      </w:r>
      <w:r>
        <w:t>poslední 3 roky</w:t>
      </w:r>
      <w:r w:rsidR="00FA2531">
        <w:t>)</w:t>
      </w:r>
      <w:r>
        <w:t>, protože MU nemá informaci od MŠMT ohledně vývoje rozpočtu VVŠ.</w:t>
      </w:r>
    </w:p>
    <w:p w14:paraId="1AAC0D06" w14:textId="77777777" w:rsidR="00180929" w:rsidRDefault="00180929">
      <w:pPr>
        <w:pStyle w:val="Zkladntextzpisu"/>
      </w:pPr>
    </w:p>
    <w:p w14:paraId="557C4D2F" w14:textId="77777777" w:rsidR="00180929" w:rsidRDefault="00A20E3C">
      <w:pPr>
        <w:pStyle w:val="Zkladntextzpisu"/>
        <w:rPr>
          <w:u w:val="single"/>
        </w:rPr>
      </w:pPr>
      <w:r>
        <w:rPr>
          <w:u w:val="single"/>
        </w:rPr>
        <w:t xml:space="preserve">Stanovisko EK </w:t>
      </w:r>
      <w:r>
        <w:rPr>
          <w:i/>
          <w:u w:val="single"/>
        </w:rPr>
        <w:t>(přednesl předseda EK, J. Špalek)</w:t>
      </w:r>
      <w:bookmarkStart w:id="16" w:name="_Hlk41911270"/>
      <w:bookmarkEnd w:id="16"/>
    </w:p>
    <w:p w14:paraId="1CA9F225" w14:textId="70398FA0" w:rsidR="00180929" w:rsidRDefault="00A20E3C">
      <w:pPr>
        <w:pStyle w:val="Zkladntextzpisu"/>
      </w:pPr>
      <w:r>
        <w:t>EK doporučila AS v souladu s §</w:t>
      </w:r>
      <w:r w:rsidR="00582525">
        <w:t xml:space="preserve"> </w:t>
      </w:r>
      <w:r>
        <w:t xml:space="preserve">9 odst. 2 písm. c) </w:t>
      </w:r>
      <w:r w:rsidR="00582525">
        <w:t>ZVŠ</w:t>
      </w:r>
      <w:r>
        <w:t xml:space="preserve"> schválit investiční a neinvestiční rozpočet Masarykovy univerzity pro rok 2020 a střednědobý výhled neinvestičního rozpočtu Masarykovy univerzity do roku 2022 dle předložených návrhů. EK doporučila AS v souladu s § 9 odst. 2 písm. c) </w:t>
      </w:r>
      <w:r w:rsidR="00582525">
        <w:t>ZVŠ</w:t>
      </w:r>
      <w:r>
        <w:t xml:space="preserve"> schválit rozdělení hospodářského výsledku za rok 2019 do finančních fondů dle předloženého návrhu.</w:t>
      </w:r>
    </w:p>
    <w:p w14:paraId="3EBB48C3" w14:textId="77777777" w:rsidR="00180929" w:rsidRDefault="00180929">
      <w:pPr>
        <w:pStyle w:val="Zkladntextzpisu"/>
      </w:pPr>
    </w:p>
    <w:p w14:paraId="31E33A15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7F2EC65D" w14:textId="25E58DB1" w:rsidR="00180929" w:rsidRDefault="00A20E3C" w:rsidP="00683C92">
      <w:pPr>
        <w:pStyle w:val="Zkladntextzpisu"/>
      </w:pPr>
      <w:r>
        <w:rPr>
          <w:bCs/>
        </w:rPr>
        <w:t xml:space="preserve">Senátorka </w:t>
      </w:r>
      <w:r>
        <w:rPr>
          <w:b/>
        </w:rPr>
        <w:t>N. Antalová</w:t>
      </w:r>
      <w:r>
        <w:rPr>
          <w:bCs/>
        </w:rPr>
        <w:t xml:space="preserve"> se zeptala, proč je </w:t>
      </w:r>
      <w:r w:rsidR="00582525">
        <w:rPr>
          <w:bCs/>
        </w:rPr>
        <w:t xml:space="preserve">v </w:t>
      </w:r>
      <w:r>
        <w:rPr>
          <w:bCs/>
        </w:rPr>
        <w:t xml:space="preserve">podkladech uvedeno ohledně poplatků spojených s členstvím v RVŠ 30 tis. Kč; Poplatek </w:t>
      </w:r>
      <w:r w:rsidR="00F21BFC">
        <w:rPr>
          <w:bCs/>
        </w:rPr>
        <w:t xml:space="preserve">za členství v </w:t>
      </w:r>
      <w:r>
        <w:rPr>
          <w:bCs/>
        </w:rPr>
        <w:t>RVŠ je 100 tis. Kč ročně; V rozpočtu je podle jejího názoru uvedena nízká částka. Prorektor</w:t>
      </w:r>
      <w:r>
        <w:rPr>
          <w:b/>
        </w:rPr>
        <w:t xml:space="preserve"> M. Bulant </w:t>
      </w:r>
      <w:r>
        <w:rPr>
          <w:bCs/>
        </w:rPr>
        <w:t xml:space="preserve">odpověděl, že probíhá refundace cestovních nákladů, která částku snižuje, může jít </w:t>
      </w:r>
      <w:r w:rsidR="00F21BFC">
        <w:rPr>
          <w:bCs/>
        </w:rPr>
        <w:t xml:space="preserve">také </w:t>
      </w:r>
      <w:r>
        <w:rPr>
          <w:bCs/>
        </w:rPr>
        <w:t xml:space="preserve">o přesun v rámci zakázek. </w:t>
      </w:r>
      <w:r>
        <w:rPr>
          <w:b/>
        </w:rPr>
        <w:t xml:space="preserve">D. </w:t>
      </w:r>
      <w:proofErr w:type="spellStart"/>
      <w:r>
        <w:rPr>
          <w:b/>
        </w:rPr>
        <w:t>Solak</w:t>
      </w:r>
      <w:proofErr w:type="spellEnd"/>
      <w:r>
        <w:rPr>
          <w:bCs/>
        </w:rPr>
        <w:t xml:space="preserve"> (veřejnost) doplnil, že refundace cestovních nákladů probíhá, jde o cesty členů SK do zahraničí, částka bývá cca do 20 tis. Kč </w:t>
      </w:r>
      <w:r w:rsidR="00582525">
        <w:rPr>
          <w:bCs/>
        </w:rPr>
        <w:t>r</w:t>
      </w:r>
      <w:r>
        <w:rPr>
          <w:bCs/>
        </w:rPr>
        <w:t xml:space="preserve">očně. </w:t>
      </w:r>
      <w:r>
        <w:rPr>
          <w:b/>
        </w:rPr>
        <w:t>J. Švecová</w:t>
      </w:r>
      <w:r>
        <w:rPr>
          <w:bCs/>
        </w:rPr>
        <w:t xml:space="preserve"> (veřejnost) se zeptala, z jakých zdrojů se plánuje financovat činnost dobrovolnického centra</w:t>
      </w:r>
      <w:r w:rsidR="00F21BFC">
        <w:rPr>
          <w:bCs/>
        </w:rPr>
        <w:t xml:space="preserve"> MU</w:t>
      </w:r>
      <w:r>
        <w:rPr>
          <w:bCs/>
        </w:rPr>
        <w:t xml:space="preserve">. </w:t>
      </w:r>
      <w:r>
        <w:rPr>
          <w:b/>
        </w:rPr>
        <w:t>Rektor</w:t>
      </w:r>
      <w:r>
        <w:rPr>
          <w:bCs/>
        </w:rPr>
        <w:t xml:space="preserve"> uvedl, že financování </w:t>
      </w:r>
      <w:r w:rsidR="00386CD7">
        <w:rPr>
          <w:bCs/>
        </w:rPr>
        <w:t xml:space="preserve">dobrovolnického centra </w:t>
      </w:r>
      <w:r>
        <w:rPr>
          <w:bCs/>
        </w:rPr>
        <w:t xml:space="preserve">není uzavřeno, téma se netýká momentálně řešeného rozpočtu na rok 2020; Řada činností se může překrývat (Odbor vnějších vztahů a marketingu RMU, Tiskové oddělení RMU). </w:t>
      </w:r>
      <w:r>
        <w:rPr>
          <w:b/>
        </w:rPr>
        <w:t>Kvestorka</w:t>
      </w:r>
      <w:r>
        <w:rPr>
          <w:bCs/>
        </w:rPr>
        <w:t xml:space="preserve"> doplnila, že zatím nejsou vyhrazeny peníze na dobrovolnickou činnost, činnost je financována ze sbírky, </w:t>
      </w:r>
      <w:r w:rsidR="00F21BFC" w:rsidRPr="00F21BFC">
        <w:rPr>
          <w:bCs/>
        </w:rPr>
        <w:t xml:space="preserve">prozatím </w:t>
      </w:r>
      <w:r>
        <w:rPr>
          <w:bCs/>
        </w:rPr>
        <w:t xml:space="preserve">pravděpodobně dojde k financování z příspěvku dobrovolnickému centru ze strany Jihomoravského kraje. Senátor </w:t>
      </w:r>
      <w:r>
        <w:rPr>
          <w:b/>
        </w:rPr>
        <w:t>S. Hasil</w:t>
      </w:r>
      <w:r>
        <w:rPr>
          <w:bCs/>
        </w:rPr>
        <w:t xml:space="preserve"> uvedl, že si není jistý, zda nefakultní pracoviště CJV a </w:t>
      </w:r>
      <w:proofErr w:type="spellStart"/>
      <w:r>
        <w:rPr>
          <w:bCs/>
        </w:rPr>
        <w:t>Teiresiás</w:t>
      </w:r>
      <w:proofErr w:type="spellEnd"/>
      <w:r>
        <w:rPr>
          <w:bCs/>
        </w:rPr>
        <w:t xml:space="preserve"> mají zachovan</w:t>
      </w:r>
      <w:r w:rsidR="00F21BFC">
        <w:rPr>
          <w:bCs/>
        </w:rPr>
        <w:t>ou</w:t>
      </w:r>
      <w:r>
        <w:rPr>
          <w:bCs/>
        </w:rPr>
        <w:t xml:space="preserve"> stávající výš</w:t>
      </w:r>
      <w:r w:rsidR="00386CD7">
        <w:rPr>
          <w:bCs/>
        </w:rPr>
        <w:t>i</w:t>
      </w:r>
      <w:r>
        <w:rPr>
          <w:bCs/>
        </w:rPr>
        <w:t xml:space="preserve"> financování; Podle něj má smysl, </w:t>
      </w:r>
      <w:r>
        <w:rPr>
          <w:bCs/>
        </w:rPr>
        <w:lastRenderedPageBreak/>
        <w:t xml:space="preserve">aby tyto součásti poskytovaly </w:t>
      </w:r>
      <w:r w:rsidR="00F21BFC" w:rsidRPr="00F21BFC">
        <w:rPr>
          <w:bCs/>
        </w:rPr>
        <w:t xml:space="preserve">svoje služby </w:t>
      </w:r>
      <w:r>
        <w:rPr>
          <w:bCs/>
        </w:rPr>
        <w:t>centrálně</w:t>
      </w:r>
      <w:r w:rsidR="00F21BFC">
        <w:rPr>
          <w:bCs/>
        </w:rPr>
        <w:t xml:space="preserve"> celé MU</w:t>
      </w:r>
      <w:r>
        <w:rPr>
          <w:bCs/>
        </w:rPr>
        <w:t xml:space="preserve">, ostatní součásti na těchto službách mohou ušetřit. </w:t>
      </w:r>
      <w:r>
        <w:rPr>
          <w:b/>
        </w:rPr>
        <w:t>Kvestorka</w:t>
      </w:r>
      <w:r>
        <w:rPr>
          <w:bCs/>
        </w:rPr>
        <w:t xml:space="preserve"> reagovala, že žádné nefakultní středisko neklesalo v oblasti centrálních prostředků; Vedení MU se zároveň snažilo, aby financování z</w:t>
      </w:r>
      <w:r w:rsidR="00F21BFC">
        <w:rPr>
          <w:bCs/>
        </w:rPr>
        <w:t> </w:t>
      </w:r>
      <w:r>
        <w:rPr>
          <w:bCs/>
        </w:rPr>
        <w:t>centralizovaných prostředků nerostlo více, než příspěvek na vzdělávací činnost</w:t>
      </w:r>
      <w:r w:rsidR="00F21BFC">
        <w:rPr>
          <w:bCs/>
        </w:rPr>
        <w:t>;</w:t>
      </w:r>
      <w:r>
        <w:rPr>
          <w:bCs/>
        </w:rPr>
        <w:t xml:space="preserve"> </w:t>
      </w:r>
      <w:r w:rsidR="00F21BFC">
        <w:rPr>
          <w:bCs/>
        </w:rPr>
        <w:t>C</w:t>
      </w:r>
      <w:r>
        <w:rPr>
          <w:bCs/>
        </w:rPr>
        <w:t xml:space="preserve">ílem bylo udržet procento centralizovaných nákladů vůči příspěvku (mírně se snížilo); Upozornila, že rozpočet se plánoval před krizí. Senátor </w:t>
      </w:r>
      <w:r>
        <w:rPr>
          <w:b/>
        </w:rPr>
        <w:t xml:space="preserve">O. </w:t>
      </w:r>
      <w:proofErr w:type="spellStart"/>
      <w:r>
        <w:rPr>
          <w:b/>
        </w:rPr>
        <w:t>Špetík</w:t>
      </w:r>
      <w:proofErr w:type="spellEnd"/>
      <w:r>
        <w:rPr>
          <w:bCs/>
        </w:rPr>
        <w:t xml:space="preserve"> informoval, že v rámci SK diskutovali schvalování jednotlivých rozpočtů fakult; Podle některých názorů nemusela být zajištěna veřejnost zasedání při projednávání rozpočtu na FI; Zeptal se, zda </w:t>
      </w:r>
      <w:r w:rsidR="00F21BFC">
        <w:rPr>
          <w:bCs/>
        </w:rPr>
        <w:t xml:space="preserve">postupem FI </w:t>
      </w:r>
      <w:r>
        <w:rPr>
          <w:bCs/>
        </w:rPr>
        <w:t xml:space="preserve">nemůže být ohroženo schvalování rozpočtu MU. Senátor </w:t>
      </w:r>
      <w:r>
        <w:rPr>
          <w:b/>
        </w:rPr>
        <w:t>O. T. Florian</w:t>
      </w:r>
      <w:r>
        <w:rPr>
          <w:bCs/>
        </w:rPr>
        <w:t xml:space="preserve"> uvedl, že členové SK se účastnili zasedání Akademického senátu FI a upozornili členy, že veřejnost se nemohla hlásit o slovo; Podle jeho názoru nemusel být dodržen také požadavek na zpřístupnění podkladů. Senátor </w:t>
      </w:r>
      <w:r>
        <w:rPr>
          <w:b/>
        </w:rPr>
        <w:t xml:space="preserve">M. </w:t>
      </w:r>
      <w:proofErr w:type="spellStart"/>
      <w:r>
        <w:rPr>
          <w:b/>
        </w:rPr>
        <w:t>Kozubek</w:t>
      </w:r>
      <w:proofErr w:type="spellEnd"/>
      <w:r>
        <w:rPr>
          <w:b/>
        </w:rPr>
        <w:t xml:space="preserve"> </w:t>
      </w:r>
      <w:r>
        <w:rPr>
          <w:bCs/>
        </w:rPr>
        <w:t xml:space="preserve">(také předseda Akademického senátu FI) upozornil, že jednání na FI bylo </w:t>
      </w:r>
      <w:r w:rsidR="003F49BB">
        <w:rPr>
          <w:bCs/>
        </w:rPr>
        <w:t xml:space="preserve">na MU </w:t>
      </w:r>
      <w:r>
        <w:rPr>
          <w:bCs/>
        </w:rPr>
        <w:t xml:space="preserve">vůbec prvním zasedáním konaným distančně pomocí elektronických prostředků; </w:t>
      </w:r>
      <w:r w:rsidR="002031C7">
        <w:rPr>
          <w:bCs/>
        </w:rPr>
        <w:t xml:space="preserve">Z pozice předsedy </w:t>
      </w:r>
      <w:r w:rsidR="00D9442F">
        <w:rPr>
          <w:bCs/>
        </w:rPr>
        <w:t xml:space="preserve">fakultního </w:t>
      </w:r>
      <w:r w:rsidR="002031C7">
        <w:rPr>
          <w:bCs/>
        </w:rPr>
        <w:t>senátu v</w:t>
      </w:r>
      <w:r>
        <w:rPr>
          <w:bCs/>
        </w:rPr>
        <w:t>ytvořil diskusní vlákno v </w:t>
      </w:r>
      <w:proofErr w:type="spellStart"/>
      <w:r>
        <w:rPr>
          <w:bCs/>
        </w:rPr>
        <w:t>ISu</w:t>
      </w:r>
      <w:proofErr w:type="spellEnd"/>
      <w:r>
        <w:rPr>
          <w:bCs/>
        </w:rPr>
        <w:t xml:space="preserve">, kde proběhlo zasedání; Vlákno bohužel nemělo správně nastavená přístupová práva; Veřejnost mimo MU neměla do diskusního vlákna přístup; Téma přístupu veřejnosti mimo MU nepovažoval za tolik závažné, aby odložil zasedání a rozpočet projednal znovu; Podklady byly dostupné akademické veřejnosti MU </w:t>
      </w:r>
      <w:r w:rsidR="00D9442F">
        <w:rPr>
          <w:bCs/>
        </w:rPr>
        <w:t>čtyři</w:t>
      </w:r>
      <w:r>
        <w:rPr>
          <w:bCs/>
        </w:rPr>
        <w:t xml:space="preserve"> dny před zasedáním, členům fakultního senátu dokonce </w:t>
      </w:r>
      <w:r w:rsidR="00D9442F">
        <w:rPr>
          <w:bCs/>
        </w:rPr>
        <w:t>sedm</w:t>
      </w:r>
      <w:r>
        <w:rPr>
          <w:bCs/>
        </w:rPr>
        <w:t xml:space="preserve"> dnů před zasedáním; Fakultní a</w:t>
      </w:r>
      <w:r w:rsidR="00D9442F">
        <w:rPr>
          <w:bCs/>
        </w:rPr>
        <w:t> </w:t>
      </w:r>
      <w:r>
        <w:rPr>
          <w:bCs/>
        </w:rPr>
        <w:t xml:space="preserve">univerzitní veřejnost měla na zasedání volný přístup. Prorektor </w:t>
      </w:r>
      <w:r>
        <w:rPr>
          <w:b/>
        </w:rPr>
        <w:t>R. Polčák</w:t>
      </w:r>
      <w:r>
        <w:rPr>
          <w:bCs/>
        </w:rPr>
        <w:t xml:space="preserve"> uvedl, že zasedání na FI se konalo ještě předtím, než AS oficiálně vydal doporučení pro distanční zasedání</w:t>
      </w:r>
      <w:r w:rsidR="00D9442F">
        <w:rPr>
          <w:bCs/>
        </w:rPr>
        <w:t>;</w:t>
      </w:r>
      <w:r>
        <w:rPr>
          <w:bCs/>
        </w:rPr>
        <w:t xml:space="preserve"> </w:t>
      </w:r>
      <w:r w:rsidR="00D9442F">
        <w:rPr>
          <w:bCs/>
        </w:rPr>
        <w:t>Z</w:t>
      </w:r>
      <w:r>
        <w:rPr>
          <w:bCs/>
        </w:rPr>
        <w:t xml:space="preserve">asedání Akademického senátu FI bylo objektivně veřejné; Z jeho perspektivy bylo pouze složitější se na zasedání dostat; Judikatura uvádí, že porušením povinné veřejnosti zasedání by bylo, pokud se někdo hlásil o uplatnění práva být přítomen na zasedání a toto právo by mu bylo upřeno; Pokud je mu známo, všichni, kdo se chtěli zúčastnit, měli možnost se účastnit a nikomu ani mimo MU toto právo nebylo upíráno; Téma nevnímá jako problém. Senátorka </w:t>
      </w:r>
      <w:r>
        <w:rPr>
          <w:b/>
        </w:rPr>
        <w:t>V. Smutná</w:t>
      </w:r>
      <w:r>
        <w:rPr>
          <w:bCs/>
        </w:rPr>
        <w:t xml:space="preserve"> doplnila, že zaznamenala názor, že v dané době platil zákaz volného pohybu osob a účast veřejnosti na zasedání orgánů se tak objektivně nemohla očekávat; Souhlasila s názorem prorektora R. </w:t>
      </w:r>
      <w:proofErr w:type="spellStart"/>
      <w:r>
        <w:rPr>
          <w:bCs/>
        </w:rPr>
        <w:t>Polčáka</w:t>
      </w:r>
      <w:proofErr w:type="spellEnd"/>
      <w:r>
        <w:rPr>
          <w:bCs/>
        </w:rPr>
        <w:t xml:space="preserve">. </w:t>
      </w:r>
      <w:r>
        <w:rPr>
          <w:b/>
        </w:rPr>
        <w:t>Předseda LK</w:t>
      </w:r>
      <w:r>
        <w:rPr>
          <w:bCs/>
        </w:rPr>
        <w:t xml:space="preserve"> (M. Koščík) uvedl, že schválení rozpočtu na fakultním senátu by nemělo zablokovat debatu celé MU; Nezastavoval by jednání o rozpočtu MU. Senátor </w:t>
      </w:r>
      <w:r>
        <w:rPr>
          <w:b/>
        </w:rPr>
        <w:t xml:space="preserve">O. </w:t>
      </w:r>
      <w:proofErr w:type="spellStart"/>
      <w:r>
        <w:rPr>
          <w:b/>
        </w:rPr>
        <w:t>Špetík</w:t>
      </w:r>
      <w:proofErr w:type="spellEnd"/>
      <w:r>
        <w:rPr>
          <w:bCs/>
        </w:rPr>
        <w:t xml:space="preserve"> poděkoval za názory, souhlasil</w:t>
      </w:r>
      <w:r w:rsidR="00AD72D7">
        <w:rPr>
          <w:bCs/>
        </w:rPr>
        <w:t xml:space="preserve"> s argumenty </w:t>
      </w:r>
      <w:r w:rsidR="00197C0A">
        <w:rPr>
          <w:bCs/>
        </w:rPr>
        <w:t>ostatních členů AS</w:t>
      </w:r>
      <w:r>
        <w:rPr>
          <w:bCs/>
        </w:rPr>
        <w:t xml:space="preserve">; Je rád, že téma bylo vyjasněno. Senátor </w:t>
      </w:r>
      <w:r>
        <w:rPr>
          <w:b/>
        </w:rPr>
        <w:t>L.</w:t>
      </w:r>
      <w:r w:rsidR="00197C0A">
        <w:rPr>
          <w:b/>
        </w:rPr>
        <w:t> </w:t>
      </w:r>
      <w:r>
        <w:rPr>
          <w:b/>
        </w:rPr>
        <w:t>Buchta</w:t>
      </w:r>
      <w:r>
        <w:rPr>
          <w:bCs/>
        </w:rPr>
        <w:t xml:space="preserve"> uvedl, že podle jeho názoru je třeba, aby se k návrhu rozpočtu vyjádřily nejprve fakultní senáty. Prorektor </w:t>
      </w:r>
      <w:r>
        <w:rPr>
          <w:b/>
        </w:rPr>
        <w:t>R. Polčák</w:t>
      </w:r>
      <w:r>
        <w:rPr>
          <w:bCs/>
        </w:rPr>
        <w:t xml:space="preserve"> upozornil, že rozhodnutí Akademického senátu FI nikdo oficiálně nezpochybnil, je </w:t>
      </w:r>
      <w:r w:rsidR="00197C0A">
        <w:rPr>
          <w:bCs/>
        </w:rPr>
        <w:t xml:space="preserve">tedy </w:t>
      </w:r>
      <w:r>
        <w:rPr>
          <w:bCs/>
        </w:rPr>
        <w:t xml:space="preserve">třeba ctít presumpci správnosti, že rozpočet byl schválen všemi fakultami. </w:t>
      </w:r>
      <w:r>
        <w:rPr>
          <w:b/>
        </w:rPr>
        <w:t>Předseda SK</w:t>
      </w:r>
      <w:r>
        <w:rPr>
          <w:bCs/>
        </w:rPr>
        <w:t xml:space="preserve"> uvedl, že podstatou diskuse je, zda může </w:t>
      </w:r>
      <w:r w:rsidR="00A51773">
        <w:rPr>
          <w:bCs/>
        </w:rPr>
        <w:t xml:space="preserve">vzniknout </w:t>
      </w:r>
      <w:r>
        <w:rPr>
          <w:bCs/>
        </w:rPr>
        <w:t xml:space="preserve">nejistota ohledně schválení rozpočtu ze strany Akademického senátu FI. Senátor </w:t>
      </w:r>
      <w:r>
        <w:rPr>
          <w:b/>
        </w:rPr>
        <w:t xml:space="preserve">O. </w:t>
      </w:r>
      <w:proofErr w:type="spellStart"/>
      <w:r>
        <w:rPr>
          <w:b/>
        </w:rPr>
        <w:t>Špetík</w:t>
      </w:r>
      <w:proofErr w:type="spellEnd"/>
      <w:r>
        <w:rPr>
          <w:bCs/>
        </w:rPr>
        <w:t xml:space="preserve"> uvedl, že jej odpovědi přesvědčil</w:t>
      </w:r>
      <w:r w:rsidR="00296E4E">
        <w:rPr>
          <w:bCs/>
        </w:rPr>
        <w:t>y</w:t>
      </w:r>
      <w:r>
        <w:rPr>
          <w:bCs/>
        </w:rPr>
        <w:t xml:space="preserve">, že je rozpočet schválený řádně. Senátor </w:t>
      </w:r>
      <w:r>
        <w:rPr>
          <w:b/>
        </w:rPr>
        <w:t>P.</w:t>
      </w:r>
      <w:r w:rsidR="008F2965">
        <w:rPr>
          <w:b/>
        </w:rPr>
        <w:t> </w:t>
      </w:r>
      <w:r>
        <w:rPr>
          <w:b/>
        </w:rPr>
        <w:t>Lízal</w:t>
      </w:r>
      <w:r>
        <w:rPr>
          <w:bCs/>
        </w:rPr>
        <w:t xml:space="preserve"> uvedl, že na </w:t>
      </w:r>
      <w:proofErr w:type="spellStart"/>
      <w:r>
        <w:rPr>
          <w:bCs/>
        </w:rPr>
        <w:t>PřF</w:t>
      </w:r>
      <w:proofErr w:type="spellEnd"/>
      <w:r>
        <w:rPr>
          <w:bCs/>
        </w:rPr>
        <w:t xml:space="preserve"> </w:t>
      </w:r>
      <w:r w:rsidRPr="00A20E3C">
        <w:rPr>
          <w:bCs/>
        </w:rPr>
        <w:t xml:space="preserve">proběhla velmi dlouhá diskuse o rozdělování </w:t>
      </w:r>
      <w:r w:rsidRPr="00AD5F40">
        <w:rPr>
          <w:bCs/>
        </w:rPr>
        <w:t>DKRVO</w:t>
      </w:r>
      <w:r w:rsidR="008F2965">
        <w:rPr>
          <w:bCs/>
        </w:rPr>
        <w:t>;</w:t>
      </w:r>
      <w:r w:rsidRPr="00A20E3C">
        <w:rPr>
          <w:bCs/>
        </w:rPr>
        <w:t xml:space="preserve"> </w:t>
      </w:r>
      <w:proofErr w:type="spellStart"/>
      <w:r w:rsidRPr="00A20E3C">
        <w:rPr>
          <w:bCs/>
        </w:rPr>
        <w:t>PřF</w:t>
      </w:r>
      <w:proofErr w:type="spellEnd"/>
      <w:r w:rsidRPr="00A20E3C">
        <w:rPr>
          <w:bCs/>
        </w:rPr>
        <w:t xml:space="preserve"> má dostat méně, než na co má nárok; Prostředky získané díky </w:t>
      </w:r>
      <w:proofErr w:type="spellStart"/>
      <w:r w:rsidRPr="00A20E3C">
        <w:rPr>
          <w:bCs/>
        </w:rPr>
        <w:t>PřF</w:t>
      </w:r>
      <w:proofErr w:type="spellEnd"/>
      <w:r w:rsidRPr="00A20E3C">
        <w:rPr>
          <w:bCs/>
        </w:rPr>
        <w:t xml:space="preserve"> mají být  investovány na jiné fakulty; Někteří senátoři </w:t>
      </w:r>
      <w:proofErr w:type="spellStart"/>
      <w:r w:rsidRPr="00A20E3C">
        <w:rPr>
          <w:bCs/>
        </w:rPr>
        <w:t>PřF</w:t>
      </w:r>
      <w:proofErr w:type="spellEnd"/>
      <w:r w:rsidRPr="00A20E3C">
        <w:rPr>
          <w:bCs/>
        </w:rPr>
        <w:t xml:space="preserve"> toto chápou jako demotivační; Akademický senát </w:t>
      </w:r>
      <w:proofErr w:type="spellStart"/>
      <w:r w:rsidRPr="00A20E3C">
        <w:rPr>
          <w:bCs/>
        </w:rPr>
        <w:t>PřF</w:t>
      </w:r>
      <w:proofErr w:type="spellEnd"/>
      <w:r w:rsidRPr="00A20E3C">
        <w:rPr>
          <w:bCs/>
        </w:rPr>
        <w:t xml:space="preserve"> přijal usnesení, že AS </w:t>
      </w:r>
      <w:proofErr w:type="spellStart"/>
      <w:r w:rsidRPr="00A20E3C">
        <w:rPr>
          <w:bCs/>
        </w:rPr>
        <w:t>PřF</w:t>
      </w:r>
      <w:proofErr w:type="spellEnd"/>
      <w:r w:rsidRPr="00A20E3C">
        <w:rPr>
          <w:bCs/>
        </w:rPr>
        <w:t xml:space="preserve"> se znepokojením sleduje rozdělení, které může negativně ovlivnit práci na fakultě a nekoreluje </w:t>
      </w:r>
      <w:r w:rsidR="00386CD7">
        <w:rPr>
          <w:bCs/>
        </w:rPr>
        <w:t xml:space="preserve">s </w:t>
      </w:r>
      <w:r w:rsidRPr="00AD5F40">
        <w:rPr>
          <w:bCs/>
        </w:rPr>
        <w:t>metodikou 17+</w:t>
      </w:r>
      <w:r w:rsidRPr="00A20E3C">
        <w:rPr>
          <w:bCs/>
        </w:rPr>
        <w:t>; Zeptal se rektora, zda zvažuje následnou reviz</w:t>
      </w:r>
      <w:r w:rsidR="00386CD7">
        <w:rPr>
          <w:bCs/>
        </w:rPr>
        <w:t>i</w:t>
      </w:r>
      <w:r w:rsidRPr="00A20E3C">
        <w:rPr>
          <w:bCs/>
        </w:rPr>
        <w:t xml:space="preserve">, zda investice (solidarita) měla smysl a případně kdy tato revize proběhne. </w:t>
      </w:r>
      <w:r w:rsidRPr="00A20E3C">
        <w:rPr>
          <w:b/>
        </w:rPr>
        <w:t>Rektor</w:t>
      </w:r>
      <w:r w:rsidRPr="00A20E3C">
        <w:rPr>
          <w:bCs/>
        </w:rPr>
        <w:t xml:space="preserve"> poděkoval za sdílení stanoviska </w:t>
      </w:r>
      <w:proofErr w:type="spellStart"/>
      <w:r w:rsidRPr="00A20E3C">
        <w:rPr>
          <w:bCs/>
        </w:rPr>
        <w:t>PřF</w:t>
      </w:r>
      <w:proofErr w:type="spellEnd"/>
      <w:r w:rsidRPr="00A20E3C">
        <w:rPr>
          <w:bCs/>
        </w:rPr>
        <w:t xml:space="preserve">; Uvedl, že se stanoviskem </w:t>
      </w:r>
      <w:proofErr w:type="spellStart"/>
      <w:r w:rsidRPr="00A20E3C">
        <w:rPr>
          <w:bCs/>
        </w:rPr>
        <w:t>PřF</w:t>
      </w:r>
      <w:proofErr w:type="spellEnd"/>
      <w:r w:rsidRPr="00A20E3C">
        <w:rPr>
          <w:bCs/>
        </w:rPr>
        <w:t xml:space="preserve"> nesouhlasí; Rozpočet byl sestaven na základě řádně schválených pravidel sestavování rozpočtu</w:t>
      </w:r>
      <w:r w:rsidR="00976193">
        <w:rPr>
          <w:bCs/>
        </w:rPr>
        <w:t>;</w:t>
      </w:r>
      <w:r w:rsidRPr="00A20E3C">
        <w:rPr>
          <w:bCs/>
        </w:rPr>
        <w:t xml:space="preserve"> </w:t>
      </w:r>
      <w:r w:rsidR="00976193">
        <w:rPr>
          <w:bCs/>
        </w:rPr>
        <w:t>T</w:t>
      </w:r>
      <w:r w:rsidRPr="00A20E3C">
        <w:rPr>
          <w:bCs/>
        </w:rPr>
        <w:t xml:space="preserve">éma interního </w:t>
      </w:r>
      <w:r w:rsidRPr="00A20E3C">
        <w:rPr>
          <w:bCs/>
        </w:rPr>
        <w:lastRenderedPageBreak/>
        <w:t xml:space="preserve">rozdělení </w:t>
      </w:r>
      <w:r w:rsidRPr="00AD5F40">
        <w:rPr>
          <w:bCs/>
        </w:rPr>
        <w:t>DKRVO</w:t>
      </w:r>
      <w:r w:rsidRPr="00A20E3C">
        <w:rPr>
          <w:bCs/>
        </w:rPr>
        <w:t xml:space="preserve"> je v gesci</w:t>
      </w:r>
      <w:r>
        <w:rPr>
          <w:bCs/>
        </w:rPr>
        <w:t xml:space="preserve"> MU</w:t>
      </w:r>
      <w:r w:rsidR="00976193">
        <w:rPr>
          <w:bCs/>
        </w:rPr>
        <w:t>;</w:t>
      </w:r>
      <w:r>
        <w:rPr>
          <w:bCs/>
        </w:rPr>
        <w:t xml:space="preserve"> </w:t>
      </w:r>
      <w:r w:rsidR="00976193">
        <w:rPr>
          <w:bCs/>
        </w:rPr>
        <w:t>Ž</w:t>
      </w:r>
      <w:r>
        <w:rPr>
          <w:bCs/>
        </w:rPr>
        <w:t>ádná z fakult k návrhu nevznesla v minulosti připomínky</w:t>
      </w:r>
      <w:r w:rsidR="00976193">
        <w:rPr>
          <w:bCs/>
        </w:rPr>
        <w:t>;</w:t>
      </w:r>
      <w:r>
        <w:rPr>
          <w:bCs/>
        </w:rPr>
        <w:t xml:space="preserve"> </w:t>
      </w:r>
      <w:r w:rsidR="00976193">
        <w:rPr>
          <w:bCs/>
        </w:rPr>
        <w:t>P</w:t>
      </w:r>
      <w:r>
        <w:rPr>
          <w:bCs/>
        </w:rPr>
        <w:t xml:space="preserve">ravidla rozpočtu byla </w:t>
      </w:r>
      <w:r w:rsidR="00F1493B">
        <w:rPr>
          <w:bCs/>
        </w:rPr>
        <w:t>diskutována</w:t>
      </w:r>
      <w:r>
        <w:rPr>
          <w:bCs/>
        </w:rPr>
        <w:t xml:space="preserve"> na několika kolegiích rektora za účasti členů </w:t>
      </w:r>
      <w:r w:rsidR="00386CD7">
        <w:rPr>
          <w:bCs/>
        </w:rPr>
        <w:t>AS</w:t>
      </w:r>
      <w:r>
        <w:rPr>
          <w:bCs/>
        </w:rPr>
        <w:t>, projednána grémii, EK a schválena AS na sklonku min. roku</w:t>
      </w:r>
      <w:r w:rsidR="00F1493B">
        <w:rPr>
          <w:bCs/>
        </w:rPr>
        <w:t>;</w:t>
      </w:r>
      <w:r>
        <w:rPr>
          <w:bCs/>
        </w:rPr>
        <w:t xml:space="preserve"> MŠMT samo nutí VVŠ, aby nekopírovaly metodiku rozdělování DKRVO</w:t>
      </w:r>
      <w:r w:rsidR="00F1493B">
        <w:rPr>
          <w:bCs/>
        </w:rPr>
        <w:t>;</w:t>
      </w:r>
      <w:r>
        <w:rPr>
          <w:bCs/>
        </w:rPr>
        <w:t xml:space="preserve"> MU jako celek patří </w:t>
      </w:r>
      <w:r w:rsidR="00386CD7">
        <w:rPr>
          <w:bCs/>
        </w:rPr>
        <w:t xml:space="preserve">mezi </w:t>
      </w:r>
      <w:r>
        <w:rPr>
          <w:bCs/>
        </w:rPr>
        <w:t>velmi úspěšnou skupinu VVŠ v získávání financování</w:t>
      </w:r>
      <w:r w:rsidR="00F1493B">
        <w:rPr>
          <w:bCs/>
        </w:rPr>
        <w:t>;</w:t>
      </w:r>
      <w:r>
        <w:rPr>
          <w:bCs/>
        </w:rPr>
        <w:t xml:space="preserve"> </w:t>
      </w:r>
      <w:r w:rsidR="00F1493B">
        <w:rPr>
          <w:bCs/>
        </w:rPr>
        <w:t>R</w:t>
      </w:r>
      <w:r>
        <w:rPr>
          <w:bCs/>
        </w:rPr>
        <w:t>ektor důrazně nesouhlas</w:t>
      </w:r>
      <w:r w:rsidR="00F1493B">
        <w:rPr>
          <w:bCs/>
        </w:rPr>
        <w:t>il</w:t>
      </w:r>
      <w:r>
        <w:rPr>
          <w:bCs/>
        </w:rPr>
        <w:t xml:space="preserve">, že </w:t>
      </w:r>
      <w:proofErr w:type="spellStart"/>
      <w:r>
        <w:rPr>
          <w:bCs/>
        </w:rPr>
        <w:t>PřF</w:t>
      </w:r>
      <w:proofErr w:type="spellEnd"/>
      <w:r>
        <w:rPr>
          <w:bCs/>
        </w:rPr>
        <w:t xml:space="preserve"> neobdrží peníze, na které má mít nárok; </w:t>
      </w:r>
      <w:proofErr w:type="spellStart"/>
      <w:r>
        <w:rPr>
          <w:bCs/>
        </w:rPr>
        <w:t>PřF</w:t>
      </w:r>
      <w:proofErr w:type="spellEnd"/>
      <w:r>
        <w:rPr>
          <w:bCs/>
        </w:rPr>
        <w:t xml:space="preserve"> má oproti minulému roku vyšší rozpočet; Diskuse probíhá tedy jen o nárůstu cca 120 mil. Kč</w:t>
      </w:r>
      <w:r w:rsidR="00F1493B">
        <w:rPr>
          <w:bCs/>
        </w:rPr>
        <w:t>;</w:t>
      </w:r>
      <w:r>
        <w:rPr>
          <w:bCs/>
        </w:rPr>
        <w:t xml:space="preserve"> Současný systém financování vědy a výzkumu objektivně preferoval určitý způsob výzkumu, tento DKRVO nerozpočtoval a neměnil pravidla; Nominálně má </w:t>
      </w:r>
      <w:proofErr w:type="spellStart"/>
      <w:r>
        <w:rPr>
          <w:bCs/>
        </w:rPr>
        <w:t>PřF</w:t>
      </w:r>
      <w:proofErr w:type="spellEnd"/>
      <w:r>
        <w:rPr>
          <w:bCs/>
        </w:rPr>
        <w:t xml:space="preserve"> snad i nejvyšší rozpočet</w:t>
      </w:r>
      <w:r w:rsidR="00F1493B">
        <w:rPr>
          <w:bCs/>
        </w:rPr>
        <w:t xml:space="preserve"> na MU;</w:t>
      </w:r>
      <w:r>
        <w:rPr>
          <w:bCs/>
        </w:rPr>
        <w:t xml:space="preserve"> </w:t>
      </w:r>
      <w:r w:rsidR="00F1493B">
        <w:rPr>
          <w:bCs/>
        </w:rPr>
        <w:t>A</w:t>
      </w:r>
      <w:r>
        <w:rPr>
          <w:bCs/>
        </w:rPr>
        <w:t>by MU uspěla v</w:t>
      </w:r>
      <w:r w:rsidR="00386CD7">
        <w:rPr>
          <w:bCs/>
        </w:rPr>
        <w:t> </w:t>
      </w:r>
      <w:r>
        <w:rPr>
          <w:bCs/>
        </w:rPr>
        <w:t>konkurenci</w:t>
      </w:r>
      <w:r w:rsidR="00386CD7">
        <w:rPr>
          <w:bCs/>
        </w:rPr>
        <w:t>,</w:t>
      </w:r>
      <w:r>
        <w:rPr>
          <w:bCs/>
        </w:rPr>
        <w:t xml:space="preserve"> je třeba zdroje v oblasti výzkumu rozdělit mezi všechny součásti; Je </w:t>
      </w:r>
      <w:r w:rsidR="00F1493B">
        <w:rPr>
          <w:bCs/>
        </w:rPr>
        <w:t>nutné vnímat</w:t>
      </w:r>
      <w:r>
        <w:rPr>
          <w:bCs/>
        </w:rPr>
        <w:t xml:space="preserve">, že peníze obdrží MU jako celek; Diskuse probíhá o vnitřních pravidlech, jak získané peníze rozdělit; Upozornil, že např. na Univerzitě Karlově do diskuse nevstupují peníze za vědu – ty rozděluje rektor podle výkonnosti jednotlivých týmů; Samozřejmě bude vedena diskuse, jak byly prostředky využity; Z jiné části MU naopak zaznívá diskuse o nutnosti větší solidarity v rámci celé MU; Rychlost celku je určena jeho nejpomalejším článkem; Nesouhlasí proto s argumenty </w:t>
      </w:r>
      <w:proofErr w:type="spellStart"/>
      <w:r>
        <w:rPr>
          <w:bCs/>
        </w:rPr>
        <w:t>PřF</w:t>
      </w:r>
      <w:proofErr w:type="spellEnd"/>
      <w:r w:rsidR="00F1493B">
        <w:rPr>
          <w:bCs/>
        </w:rPr>
        <w:t>;</w:t>
      </w:r>
      <w:r>
        <w:rPr>
          <w:bCs/>
        </w:rPr>
        <w:t xml:space="preserve"> </w:t>
      </w:r>
      <w:r w:rsidR="00F1493B">
        <w:rPr>
          <w:bCs/>
        </w:rPr>
        <w:t>H</w:t>
      </w:r>
      <w:r>
        <w:rPr>
          <w:bCs/>
        </w:rPr>
        <w:t xml:space="preserve">odlá sledovat, jak peníze pomohly </w:t>
      </w:r>
      <w:r w:rsidR="00386CD7">
        <w:rPr>
          <w:bCs/>
        </w:rPr>
        <w:t>jednotlivým součástem</w:t>
      </w:r>
      <w:r>
        <w:rPr>
          <w:bCs/>
        </w:rPr>
        <w:t>, posun v kvalitě vědy však není otázkou měsíců/roku; Žádný systém rozdělování peněz není dokonalý, současný bude jistě upraven</w:t>
      </w:r>
      <w:r w:rsidR="00F1493B">
        <w:rPr>
          <w:bCs/>
        </w:rPr>
        <w:t xml:space="preserve"> na základě budoucích diskusí</w:t>
      </w:r>
      <w:r>
        <w:rPr>
          <w:bCs/>
        </w:rPr>
        <w:t xml:space="preserve">. </w:t>
      </w:r>
      <w:r>
        <w:rPr>
          <w:b/>
        </w:rPr>
        <w:t>Předseda AS</w:t>
      </w:r>
      <w:r>
        <w:rPr>
          <w:bCs/>
        </w:rPr>
        <w:t xml:space="preserve"> uvedl, že MŠMT opakovaně na VVŠ apelovalo, aby nerozdělovaly peníze podle jeho metodiky; </w:t>
      </w:r>
      <w:proofErr w:type="spellStart"/>
      <w:r>
        <w:rPr>
          <w:bCs/>
        </w:rPr>
        <w:t>Nárokovost</w:t>
      </w:r>
      <w:proofErr w:type="spellEnd"/>
      <w:r>
        <w:rPr>
          <w:bCs/>
        </w:rPr>
        <w:t xml:space="preserve"> na přidělení nějaké části rozpočtu určité součásti tedy neexistuje, naopak je tato rétorika domnělé "</w:t>
      </w:r>
      <w:proofErr w:type="spellStart"/>
      <w:r>
        <w:rPr>
          <w:bCs/>
        </w:rPr>
        <w:t>nárokovosti</w:t>
      </w:r>
      <w:proofErr w:type="spellEnd"/>
      <w:r>
        <w:rPr>
          <w:bCs/>
        </w:rPr>
        <w:t xml:space="preserve">" z pohledu MŠMT považována za velmi nežádoucí. </w:t>
      </w:r>
      <w:r>
        <w:rPr>
          <w:b/>
        </w:rPr>
        <w:t xml:space="preserve">Předseda SK </w:t>
      </w:r>
      <w:r>
        <w:rPr>
          <w:bCs/>
        </w:rPr>
        <w:t>reagoval na informaci paní kvestorky výše, že nefakultní součásti neklesají</w:t>
      </w:r>
      <w:r w:rsidR="008845B6">
        <w:rPr>
          <w:bCs/>
        </w:rPr>
        <w:t>;</w:t>
      </w:r>
      <w:r>
        <w:rPr>
          <w:bCs/>
        </w:rPr>
        <w:t xml:space="preserve"> </w:t>
      </w:r>
      <w:r w:rsidR="008845B6">
        <w:rPr>
          <w:bCs/>
        </w:rPr>
        <w:t>R</w:t>
      </w:r>
      <w:r>
        <w:rPr>
          <w:bCs/>
        </w:rPr>
        <w:t>ozpočet CJV klesá o cca 200 tis. Kč; CZS naopak</w:t>
      </w:r>
      <w:r w:rsidR="00386CD7">
        <w:rPr>
          <w:bCs/>
        </w:rPr>
        <w:t xml:space="preserve"> zaznamenává</w:t>
      </w:r>
      <w:r>
        <w:rPr>
          <w:bCs/>
        </w:rPr>
        <w:t xml:space="preserve"> nárůst 7 mil. Kč</w:t>
      </w:r>
      <w:r w:rsidR="008845B6">
        <w:rPr>
          <w:bCs/>
        </w:rPr>
        <w:t>;</w:t>
      </w:r>
      <w:r>
        <w:rPr>
          <w:bCs/>
        </w:rPr>
        <w:t xml:space="preserve"> </w:t>
      </w:r>
      <w:r w:rsidR="008845B6">
        <w:rPr>
          <w:bCs/>
        </w:rPr>
        <w:t>Z</w:t>
      </w:r>
      <w:r>
        <w:rPr>
          <w:bCs/>
        </w:rPr>
        <w:t xml:space="preserve">aznamenal i další rozdíly v nefakultních pracovištích. </w:t>
      </w:r>
      <w:r>
        <w:rPr>
          <w:b/>
        </w:rPr>
        <w:t>Kvestorka</w:t>
      </w:r>
      <w:r>
        <w:rPr>
          <w:bCs/>
        </w:rPr>
        <w:t xml:space="preserve"> uvedla, že je třeba rozlišovat různé zdroje financování</w:t>
      </w:r>
      <w:r w:rsidR="008845B6">
        <w:rPr>
          <w:bCs/>
        </w:rPr>
        <w:t>;</w:t>
      </w:r>
      <w:r>
        <w:rPr>
          <w:bCs/>
        </w:rPr>
        <w:t xml:space="preserve"> </w:t>
      </w:r>
      <w:r w:rsidR="008845B6">
        <w:rPr>
          <w:bCs/>
        </w:rPr>
        <w:t>S</w:t>
      </w:r>
      <w:r>
        <w:rPr>
          <w:bCs/>
        </w:rPr>
        <w:t>myslem její reakce je, že vedení MU zajistilo, že CJV neklesl příspěvek z centralizovaných prostředků; CJV má však rozpočet i z dalších zdrojů, kde došlo bohužel k výpadku; Upozornila, že každé pracoviště má jiné typy výnosů, ukazatelů, aktivit, atd</w:t>
      </w:r>
      <w:r w:rsidR="008845B6">
        <w:rPr>
          <w:bCs/>
        </w:rPr>
        <w:t>.</w:t>
      </w:r>
      <w:r>
        <w:rPr>
          <w:bCs/>
        </w:rPr>
        <w:t xml:space="preserve">; Ráda zodpoví konkrétnější dotazy o sestavování rozpočtu a vyhradí </w:t>
      </w:r>
      <w:r w:rsidR="00386CD7">
        <w:rPr>
          <w:bCs/>
        </w:rPr>
        <w:t xml:space="preserve">si </w:t>
      </w:r>
      <w:r>
        <w:rPr>
          <w:bCs/>
        </w:rPr>
        <w:t xml:space="preserve">čas k diskusi se členy AS. Senátorka </w:t>
      </w:r>
      <w:r>
        <w:rPr>
          <w:b/>
        </w:rPr>
        <w:t xml:space="preserve">A. Bečková </w:t>
      </w:r>
      <w:r>
        <w:rPr>
          <w:bCs/>
        </w:rPr>
        <w:t xml:space="preserve">se zeptala, jaké rezervy jsou vyčleněny na dodatečné platby týkající se Farmaceutické fakulty MU. </w:t>
      </w:r>
      <w:r>
        <w:rPr>
          <w:b/>
        </w:rPr>
        <w:t>Kvestorka</w:t>
      </w:r>
      <w:r>
        <w:rPr>
          <w:bCs/>
        </w:rPr>
        <w:t xml:space="preserve"> odpověděla, že vedení MU počítalo s</w:t>
      </w:r>
      <w:r w:rsidR="00386CD7">
        <w:rPr>
          <w:bCs/>
        </w:rPr>
        <w:t>e</w:t>
      </w:r>
      <w:r>
        <w:rPr>
          <w:bCs/>
        </w:rPr>
        <w:t xml:space="preserve"> 7–10 mil. Kč na dofinancování </w:t>
      </w:r>
      <w:r w:rsidR="00386CD7">
        <w:rPr>
          <w:bCs/>
        </w:rPr>
        <w:t>dalších nákladů</w:t>
      </w:r>
      <w:r>
        <w:rPr>
          <w:bCs/>
        </w:rPr>
        <w:t xml:space="preserve">, které se objeví postupně; Bude nutné např. zaměstnat nové pracovníky, protože část agend zajišťoval rektorát VFU; </w:t>
      </w:r>
      <w:r w:rsidR="00D62ADA">
        <w:rPr>
          <w:bCs/>
        </w:rPr>
        <w:t>V</w:t>
      </w:r>
      <w:r>
        <w:rPr>
          <w:bCs/>
        </w:rPr>
        <w:t xml:space="preserve"> příštích 2–3 letech </w:t>
      </w:r>
      <w:r w:rsidR="00D62ADA">
        <w:rPr>
          <w:bCs/>
        </w:rPr>
        <w:t xml:space="preserve">se počítá se </w:t>
      </w:r>
      <w:r>
        <w:rPr>
          <w:bCs/>
        </w:rPr>
        <w:t>zvýšen</w:t>
      </w:r>
      <w:r w:rsidR="00D62ADA">
        <w:rPr>
          <w:bCs/>
        </w:rPr>
        <w:t>ými</w:t>
      </w:r>
      <w:r>
        <w:rPr>
          <w:bCs/>
        </w:rPr>
        <w:t xml:space="preserve"> náklady, stejně jako tomu bylo v minulosti při zřizování jiných součástí; Příští rok bude třeba dofinancovat cca 20 mil. Kč, v tom je ale započítáno i to, že </w:t>
      </w:r>
      <w:proofErr w:type="spellStart"/>
      <w:r>
        <w:rPr>
          <w:bCs/>
        </w:rPr>
        <w:t>FaF</w:t>
      </w:r>
      <w:proofErr w:type="spellEnd"/>
      <w:r>
        <w:rPr>
          <w:bCs/>
        </w:rPr>
        <w:t xml:space="preserve"> </w:t>
      </w:r>
      <w:r w:rsidR="00D62ADA">
        <w:rPr>
          <w:bCs/>
        </w:rPr>
        <w:t xml:space="preserve">MU </w:t>
      </w:r>
      <w:r>
        <w:rPr>
          <w:bCs/>
        </w:rPr>
        <w:t xml:space="preserve">platí 23 mil. Kč </w:t>
      </w:r>
      <w:r w:rsidR="00386CD7">
        <w:rPr>
          <w:bCs/>
        </w:rPr>
        <w:t xml:space="preserve">za </w:t>
      </w:r>
      <w:r>
        <w:rPr>
          <w:bCs/>
        </w:rPr>
        <w:t xml:space="preserve">pronájem a odvody; Upozornila, že </w:t>
      </w:r>
      <w:proofErr w:type="spellStart"/>
      <w:r>
        <w:rPr>
          <w:bCs/>
        </w:rPr>
        <w:t>FaF</w:t>
      </w:r>
      <w:proofErr w:type="spellEnd"/>
      <w:r>
        <w:rPr>
          <w:bCs/>
        </w:rPr>
        <w:t xml:space="preserve"> MU tak bude platit nájemné, ale ostatní fakulty mají vlastní budovy; Vedení MU je přesvědčeno, že investice se v budoucnu vrátí celé MU. </w:t>
      </w:r>
      <w:r>
        <w:rPr>
          <w:b/>
        </w:rPr>
        <w:t>Rektor</w:t>
      </w:r>
      <w:r>
        <w:rPr>
          <w:bCs/>
        </w:rPr>
        <w:t xml:space="preserve"> doplnil, že na začátku je potřeba rozumná investice do </w:t>
      </w:r>
      <w:proofErr w:type="spellStart"/>
      <w:r>
        <w:rPr>
          <w:bCs/>
        </w:rPr>
        <w:t>FaF</w:t>
      </w:r>
      <w:proofErr w:type="spellEnd"/>
      <w:r>
        <w:rPr>
          <w:bCs/>
        </w:rPr>
        <w:t xml:space="preserve"> MU </w:t>
      </w:r>
      <w:r w:rsidR="00D62ADA">
        <w:rPr>
          <w:bCs/>
        </w:rPr>
        <w:t>–</w:t>
      </w:r>
      <w:r>
        <w:rPr>
          <w:bCs/>
        </w:rPr>
        <w:t xml:space="preserve"> do lidí, dobudování infrastruktury, pokrytí internacionalizace, </w:t>
      </w:r>
      <w:r w:rsidR="00D62ADA">
        <w:rPr>
          <w:bCs/>
        </w:rPr>
        <w:t xml:space="preserve">apod., </w:t>
      </w:r>
      <w:r>
        <w:rPr>
          <w:bCs/>
        </w:rPr>
        <w:t xml:space="preserve">potom se investice začne vracet; Založení </w:t>
      </w:r>
      <w:proofErr w:type="spellStart"/>
      <w:r>
        <w:rPr>
          <w:bCs/>
        </w:rPr>
        <w:t>FaF</w:t>
      </w:r>
      <w:proofErr w:type="spellEnd"/>
      <w:r w:rsidR="00386CD7">
        <w:rPr>
          <w:bCs/>
        </w:rPr>
        <w:t xml:space="preserve"> MU</w:t>
      </w:r>
      <w:r>
        <w:rPr>
          <w:bCs/>
        </w:rPr>
        <w:t xml:space="preserve"> je vnímáno i</w:t>
      </w:r>
      <w:r w:rsidR="00BA543F">
        <w:rPr>
          <w:bCs/>
        </w:rPr>
        <w:t> </w:t>
      </w:r>
      <w:r>
        <w:rPr>
          <w:bCs/>
        </w:rPr>
        <w:t xml:space="preserve">vně univerzity jako velmi rozvojový krok směrem k mnoha </w:t>
      </w:r>
      <w:r w:rsidR="00BA543F">
        <w:rPr>
          <w:bCs/>
        </w:rPr>
        <w:t>oblastem</w:t>
      </w:r>
      <w:r>
        <w:rPr>
          <w:bCs/>
        </w:rPr>
        <w:t xml:space="preserve">. </w:t>
      </w:r>
      <w:r>
        <w:rPr>
          <w:b/>
        </w:rPr>
        <w:t xml:space="preserve"> Předseda SK</w:t>
      </w:r>
      <w:r>
        <w:rPr>
          <w:bCs/>
        </w:rPr>
        <w:t xml:space="preserve"> navrhl tajné hlasování</w:t>
      </w:r>
      <w:r w:rsidR="00184574">
        <w:rPr>
          <w:bCs/>
        </w:rPr>
        <w:t xml:space="preserve"> o rozpočtu</w:t>
      </w:r>
      <w:r>
        <w:rPr>
          <w:bCs/>
        </w:rPr>
        <w:t xml:space="preserve">. </w:t>
      </w:r>
      <w:r>
        <w:rPr>
          <w:b/>
        </w:rPr>
        <w:t>Předseda AS</w:t>
      </w:r>
      <w:r>
        <w:rPr>
          <w:bCs/>
        </w:rPr>
        <w:t xml:space="preserve"> uvedl, že tajně se bude hlasovat, pokud s tím bude souhlasit alespoň jedna desetina přítomných; Zeptal se na důvod návrhu tajného hlasování; V případě rozpočtu mu tajné hlasování nepřijde vhodné, protože podle jeho názoru by o rozpočtu mělo proběhnout transparentní hlasování, aby vedení MU mělo zpětnou vazbu a mohlo reagovat na případné připomínky k návrhu rozpočtu; Schvalování rozpočtu je pro MU zásadním krokem. </w:t>
      </w:r>
      <w:r>
        <w:rPr>
          <w:b/>
        </w:rPr>
        <w:t xml:space="preserve">Předseda SK </w:t>
      </w:r>
      <w:r>
        <w:rPr>
          <w:bCs/>
        </w:rPr>
        <w:t xml:space="preserve">upozornil, že jde o procesní návrh, </w:t>
      </w:r>
      <w:r>
        <w:rPr>
          <w:bCs/>
        </w:rPr>
        <w:lastRenderedPageBreak/>
        <w:t>který vzešel z diskuse na SK; Rozumí argumentům předsedy AS, ale taktéž nic nebrání hlasování o tajném hlasování</w:t>
      </w:r>
      <w:r w:rsidR="007006DD">
        <w:rPr>
          <w:bCs/>
        </w:rPr>
        <w:t>;</w:t>
      </w:r>
      <w:r>
        <w:rPr>
          <w:bCs/>
        </w:rPr>
        <w:t xml:space="preserve"> </w:t>
      </w:r>
      <w:r w:rsidR="00792A2D">
        <w:rPr>
          <w:bCs/>
        </w:rPr>
        <w:t>P</w:t>
      </w:r>
      <w:r>
        <w:rPr>
          <w:bCs/>
        </w:rPr>
        <w:t xml:space="preserve">ovažuje za legitimní tento procesní návrh nezdůvodňovat. Senátor </w:t>
      </w:r>
      <w:r>
        <w:rPr>
          <w:b/>
        </w:rPr>
        <w:t>S. Hasil</w:t>
      </w:r>
      <w:r>
        <w:rPr>
          <w:bCs/>
        </w:rPr>
        <w:t xml:space="preserve"> </w:t>
      </w:r>
      <w:r w:rsidR="00792A2D">
        <w:rPr>
          <w:bCs/>
        </w:rPr>
        <w:t>se připojil ke stanovisku</w:t>
      </w:r>
      <w:r>
        <w:rPr>
          <w:bCs/>
        </w:rPr>
        <w:t xml:space="preserve">, že návrh předsedy SK není nutné zdůvodnit. </w:t>
      </w:r>
      <w:r>
        <w:rPr>
          <w:b/>
        </w:rPr>
        <w:t>Předseda AS</w:t>
      </w:r>
      <w:r>
        <w:rPr>
          <w:bCs/>
        </w:rPr>
        <w:t xml:space="preserve"> reagoval, že považuje za důležité, </w:t>
      </w:r>
      <w:r w:rsidR="00E6798F">
        <w:rPr>
          <w:bCs/>
        </w:rPr>
        <w:t>aby proběhla otevřená diskuse o </w:t>
      </w:r>
      <w:r>
        <w:rPr>
          <w:bCs/>
        </w:rPr>
        <w:t>rozpočtu; Osobně nevidí důvod pro tajné hlasování, hodlá hlasovat proti návrhu na tajné hlasování; Rád by však znal motivaci navrhovatele</w:t>
      </w:r>
      <w:r w:rsidR="00B6133D">
        <w:rPr>
          <w:bCs/>
        </w:rPr>
        <w:t>;</w:t>
      </w:r>
      <w:r>
        <w:rPr>
          <w:bCs/>
        </w:rPr>
        <w:t xml:space="preserve"> </w:t>
      </w:r>
      <w:r w:rsidR="00B6133D">
        <w:rPr>
          <w:bCs/>
        </w:rPr>
        <w:t>J</w:t>
      </w:r>
      <w:r>
        <w:rPr>
          <w:bCs/>
        </w:rPr>
        <w:t xml:space="preserve">e připraven zvážit svůj názor na tajné hlasování; Uvedl, že proto trvá na svojí žádosti předsedovi SK o zdůvodnění jeho procesního návrhu. Senátor </w:t>
      </w:r>
      <w:r>
        <w:rPr>
          <w:b/>
        </w:rPr>
        <w:t xml:space="preserve">T. </w:t>
      </w:r>
      <w:proofErr w:type="spellStart"/>
      <w:r>
        <w:rPr>
          <w:b/>
        </w:rPr>
        <w:t>Pitner</w:t>
      </w:r>
      <w:proofErr w:type="spellEnd"/>
      <w:r>
        <w:rPr>
          <w:bCs/>
        </w:rPr>
        <w:t xml:space="preserve"> zdůraznil, že hlasování o rozpočtu je pro MU klíčové; Členové SK otevřeli téma veřejnosti zasedání Akademického senátu</w:t>
      </w:r>
      <w:r w:rsidR="00ED02F9">
        <w:rPr>
          <w:bCs/>
        </w:rPr>
        <w:t xml:space="preserve"> </w:t>
      </w:r>
      <w:r w:rsidR="00ED02F9" w:rsidRPr="00ED02F9">
        <w:rPr>
          <w:bCs/>
        </w:rPr>
        <w:t>(viz výše)</w:t>
      </w:r>
      <w:r>
        <w:rPr>
          <w:bCs/>
        </w:rPr>
        <w:t xml:space="preserve">; Domnívá se, </w:t>
      </w:r>
      <w:r w:rsidR="00386CD7">
        <w:rPr>
          <w:bCs/>
        </w:rPr>
        <w:t xml:space="preserve">že </w:t>
      </w:r>
      <w:r>
        <w:rPr>
          <w:bCs/>
        </w:rPr>
        <w:t xml:space="preserve">právě toto hlasování je </w:t>
      </w:r>
      <w:r w:rsidR="00900644" w:rsidRPr="00900644">
        <w:rPr>
          <w:bCs/>
        </w:rPr>
        <w:t xml:space="preserve">pro akademickou obec MU </w:t>
      </w:r>
      <w:r>
        <w:rPr>
          <w:bCs/>
        </w:rPr>
        <w:t>natolik zásadní, že je třeba, aby bylo veřejné; Bude hlasovat proti návrhu na tajné hlasování</w:t>
      </w:r>
      <w:r w:rsidR="000D6728">
        <w:rPr>
          <w:bCs/>
        </w:rPr>
        <w:t>;</w:t>
      </w:r>
      <w:r>
        <w:rPr>
          <w:bCs/>
        </w:rPr>
        <w:t xml:space="preserve"> </w:t>
      </w:r>
      <w:r w:rsidR="000D6728">
        <w:rPr>
          <w:bCs/>
        </w:rPr>
        <w:t>P</w:t>
      </w:r>
      <w:r>
        <w:rPr>
          <w:bCs/>
        </w:rPr>
        <w:t xml:space="preserve">referuje, aby jeho pozice k rozpočtu byla čitelná pro členy akademické obce, které zastupuje. Senátorka </w:t>
      </w:r>
      <w:r>
        <w:rPr>
          <w:b/>
        </w:rPr>
        <w:t>V. Smutná</w:t>
      </w:r>
      <w:r>
        <w:rPr>
          <w:bCs/>
        </w:rPr>
        <w:t xml:space="preserve"> uvedla, že tajné hlasování se týká citlivějších témat; Podle jejího názoru není na místě diskutovat o důvodech návrhu. </w:t>
      </w:r>
      <w:r>
        <w:rPr>
          <w:b/>
        </w:rPr>
        <w:t>Předseda AS</w:t>
      </w:r>
      <w:r>
        <w:rPr>
          <w:bCs/>
        </w:rPr>
        <w:t xml:space="preserve"> reagoval, že se o rozpočtu hlasovalo vždy veřejně, tajné hlasování se obvykle týkalo personálních záležitostí; Proto se snaží otevřít diskusi, aby se akademická veřejnost dokázala zorientovat v postupu AS. Senátor </w:t>
      </w:r>
      <w:r>
        <w:rPr>
          <w:b/>
        </w:rPr>
        <w:t>J.</w:t>
      </w:r>
      <w:r w:rsidR="00773179">
        <w:rPr>
          <w:b/>
        </w:rPr>
        <w:t> </w:t>
      </w:r>
      <w:r>
        <w:rPr>
          <w:b/>
        </w:rPr>
        <w:t>Bejček</w:t>
      </w:r>
      <w:r>
        <w:rPr>
          <w:bCs/>
        </w:rPr>
        <w:t xml:space="preserve"> uvedl, že formálně má pravdu senátorka V. Smutná, že na návrh člena senátu je třeba vyhlásit hlasování o procesním návrhu; Z věcného hlediska může být každé hlasování tajné; Vnímá však, že návrh na tajné hlasování je do jisté míry implicitním vyjádřením nesouhlasu; Vyzval, aby navrhovatel tajného hlasování otevřeně diskutova</w:t>
      </w:r>
      <w:r w:rsidR="00A85606">
        <w:rPr>
          <w:bCs/>
        </w:rPr>
        <w:t>l</w:t>
      </w:r>
      <w:r>
        <w:rPr>
          <w:bCs/>
        </w:rPr>
        <w:t xml:space="preserve"> o</w:t>
      </w:r>
      <w:r w:rsidR="00773179">
        <w:rPr>
          <w:bCs/>
        </w:rPr>
        <w:t> </w:t>
      </w:r>
      <w:r>
        <w:rPr>
          <w:bCs/>
        </w:rPr>
        <w:t xml:space="preserve">rozpočtu; Tajné hlasování o rozpočtu nepovažuje za případné. Senátor </w:t>
      </w:r>
      <w:r>
        <w:rPr>
          <w:b/>
        </w:rPr>
        <w:t xml:space="preserve">P. </w:t>
      </w:r>
      <w:proofErr w:type="spellStart"/>
      <w:r>
        <w:rPr>
          <w:b/>
        </w:rPr>
        <w:t>Vurm</w:t>
      </w:r>
      <w:proofErr w:type="spellEnd"/>
      <w:r>
        <w:rPr>
          <w:bCs/>
        </w:rPr>
        <w:t xml:space="preserve"> uvedl, že hlasování o rozpočtu je jedním z nejzásadnějších hlasování AS, </w:t>
      </w:r>
      <w:r w:rsidR="006E32A9" w:rsidRPr="006E32A9">
        <w:rPr>
          <w:bCs/>
        </w:rPr>
        <w:t xml:space="preserve">v diskusi </w:t>
      </w:r>
      <w:r>
        <w:rPr>
          <w:bCs/>
        </w:rPr>
        <w:t xml:space="preserve">nezaznamenal důvod, proč by měl hlasovat pro tajné hlasování. </w:t>
      </w:r>
      <w:r w:rsidRPr="00470C11">
        <w:rPr>
          <w:b/>
          <w:bCs/>
        </w:rPr>
        <w:t>Předseda AS</w:t>
      </w:r>
      <w:r>
        <w:rPr>
          <w:bCs/>
        </w:rPr>
        <w:t xml:space="preserve"> se zeptal navrhovatele, proč by měl hlasovat pro tajné hlasování. Senátor </w:t>
      </w:r>
      <w:r>
        <w:rPr>
          <w:b/>
        </w:rPr>
        <w:t>I. Foletti</w:t>
      </w:r>
      <w:r>
        <w:rPr>
          <w:bCs/>
        </w:rPr>
        <w:t xml:space="preserve"> zdůraznil, že pokud se kdokoliv cítí ohrožen a </w:t>
      </w:r>
      <w:r w:rsidR="000C76F9">
        <w:rPr>
          <w:bCs/>
        </w:rPr>
        <w:t xml:space="preserve">požaduje </w:t>
      </w:r>
      <w:r>
        <w:rPr>
          <w:bCs/>
        </w:rPr>
        <w:t xml:space="preserve">tajné hlasování, pak nevidí důvod, aby ostatním vysvětloval důvody svého konání. </w:t>
      </w:r>
      <w:r w:rsidRPr="00470C11">
        <w:rPr>
          <w:b/>
          <w:bCs/>
        </w:rPr>
        <w:t>Předseda AS</w:t>
      </w:r>
      <w:r>
        <w:rPr>
          <w:bCs/>
        </w:rPr>
        <w:t xml:space="preserve"> uvedl, že u personálních otázek rozumí důvodům tajného hlasování</w:t>
      </w:r>
      <w:r w:rsidR="00E0524A">
        <w:rPr>
          <w:bCs/>
        </w:rPr>
        <w:t>;</w:t>
      </w:r>
      <w:r>
        <w:rPr>
          <w:bCs/>
        </w:rPr>
        <w:t xml:space="preserve"> </w:t>
      </w:r>
      <w:r w:rsidR="00E0524A">
        <w:rPr>
          <w:bCs/>
        </w:rPr>
        <w:t>V</w:t>
      </w:r>
      <w:r>
        <w:rPr>
          <w:bCs/>
        </w:rPr>
        <w:t xml:space="preserve"> případě rozpočtu by jim rád </w:t>
      </w:r>
      <w:r w:rsidR="00470C11">
        <w:rPr>
          <w:bCs/>
        </w:rPr>
        <w:t>porozuměl</w:t>
      </w:r>
      <w:r>
        <w:rPr>
          <w:bCs/>
        </w:rPr>
        <w:t xml:space="preserve"> také, ale žádné důvody mu zatím sděleny nebyly. Senátor </w:t>
      </w:r>
      <w:r>
        <w:rPr>
          <w:b/>
        </w:rPr>
        <w:t>I. Foletti</w:t>
      </w:r>
      <w:r>
        <w:rPr>
          <w:bCs/>
        </w:rPr>
        <w:t xml:space="preserve"> reagoval, že rozumí podstatě argument</w:t>
      </w:r>
      <w:r w:rsidR="00E0524A">
        <w:rPr>
          <w:bCs/>
        </w:rPr>
        <w:t>u</w:t>
      </w:r>
      <w:r>
        <w:rPr>
          <w:bCs/>
        </w:rPr>
        <w:t xml:space="preserve"> předsedy AS a</w:t>
      </w:r>
      <w:r w:rsidR="00E0524A">
        <w:rPr>
          <w:bCs/>
        </w:rPr>
        <w:t> </w:t>
      </w:r>
      <w:r>
        <w:rPr>
          <w:bCs/>
        </w:rPr>
        <w:t>požádal předsedu SK, zda by bylo možné, aby tlumočil problematická témata rozpočtu MU.</w:t>
      </w:r>
      <w:r w:rsidR="00E0524A">
        <w:rPr>
          <w:b/>
        </w:rPr>
        <w:t xml:space="preserve"> </w:t>
      </w:r>
      <w:r>
        <w:rPr>
          <w:b/>
        </w:rPr>
        <w:t>Předseda SK</w:t>
      </w:r>
      <w:r>
        <w:rPr>
          <w:bCs/>
        </w:rPr>
        <w:t xml:space="preserve"> uvedl v reakci na senátora J. Bejčka, že tajné hlasování podle jeho názoru neznamená implicitní nesouhlas; Jeho motivem jsou primárně obavy o rozpočet MU vzhledem k postupu FI. </w:t>
      </w:r>
      <w:r>
        <w:rPr>
          <w:b/>
        </w:rPr>
        <w:t>Předseda AS</w:t>
      </w:r>
      <w:r>
        <w:rPr>
          <w:bCs/>
        </w:rPr>
        <w:t xml:space="preserve"> návrh vnímá tak, že někteří členové AS nechtějí, aby ostatní věděli, jak hlasovali.</w:t>
      </w:r>
      <w:r w:rsidRPr="00AD5F40">
        <w:rPr>
          <w:b/>
          <w:bCs/>
        </w:rPr>
        <w:t xml:space="preserve"> Předseda LK</w:t>
      </w:r>
      <w:r>
        <w:rPr>
          <w:bCs/>
        </w:rPr>
        <w:t xml:space="preserve"> (M. Koščík) uvedl, že nebude hlasovat pro tajné hlasování; Důvodem je zejména skutečnost, že vedení MU nebude vědět, proč rozpočet případně </w:t>
      </w:r>
      <w:r w:rsidR="00E0524A">
        <w:rPr>
          <w:bCs/>
        </w:rPr>
        <w:t>nebyl schválen</w:t>
      </w:r>
      <w:r>
        <w:rPr>
          <w:bCs/>
        </w:rPr>
        <w:t xml:space="preserve">; Vyzval předsedu SK, aby vzal návrh na tajné hlasování zpět. Senátor </w:t>
      </w:r>
      <w:r>
        <w:rPr>
          <w:b/>
        </w:rPr>
        <w:t>J. Bejček</w:t>
      </w:r>
      <w:r>
        <w:rPr>
          <w:bCs/>
        </w:rPr>
        <w:t xml:space="preserve"> je přesvědčen, že tajné hlasování by mělo mít legitimní důvod; Návrh je nepochybně legální, ale podle jeho názoru není legitimní. Senátorka </w:t>
      </w:r>
      <w:r>
        <w:rPr>
          <w:b/>
        </w:rPr>
        <w:t>M. Králová</w:t>
      </w:r>
      <w:r>
        <w:rPr>
          <w:bCs/>
        </w:rPr>
        <w:t xml:space="preserve"> apelovala na členy AS, aby hlasování o rozpočtu proběhlo veřejně. Senátor </w:t>
      </w:r>
      <w:r>
        <w:rPr>
          <w:b/>
        </w:rPr>
        <w:t>L. Buchta</w:t>
      </w:r>
      <w:r>
        <w:rPr>
          <w:bCs/>
        </w:rPr>
        <w:t xml:space="preserve"> reagoval, že za podstatný v otázce transparentnosti považuje přístup AS a diskusi na AS, hlasování je potom jen výsledek takového jednání; Souhlasil se senátorkou V. Smutnou, že jde o platně podaný procesní návrh. </w:t>
      </w:r>
      <w:r>
        <w:rPr>
          <w:b/>
        </w:rPr>
        <w:t>Kvestorka</w:t>
      </w:r>
      <w:r>
        <w:rPr>
          <w:bCs/>
        </w:rPr>
        <w:t xml:space="preserve"> uvedla, že nechce vstupovat do diskuse AS, jen požádala, aby vedení MU obdrželo informaci, v čem je </w:t>
      </w:r>
      <w:r w:rsidR="00C81FB6">
        <w:rPr>
          <w:bCs/>
        </w:rPr>
        <w:t xml:space="preserve">ohledně rozpočtu </w:t>
      </w:r>
      <w:r>
        <w:rPr>
          <w:bCs/>
        </w:rPr>
        <w:t xml:space="preserve">případný problém, ať už se přistoupí k jakékoliv formě hlasování; Nabídla možnost diskuse s členy AS. </w:t>
      </w:r>
      <w:r>
        <w:rPr>
          <w:b/>
        </w:rPr>
        <w:t xml:space="preserve">Předseda AS </w:t>
      </w:r>
      <w:r>
        <w:rPr>
          <w:bCs/>
        </w:rPr>
        <w:t>uvedl, že návrh</w:t>
      </w:r>
      <w:r w:rsidR="00522E59">
        <w:rPr>
          <w:bCs/>
        </w:rPr>
        <w:t xml:space="preserve"> předsedy SK</w:t>
      </w:r>
      <w:r>
        <w:rPr>
          <w:bCs/>
        </w:rPr>
        <w:t xml:space="preserve"> není z jeho pohledu čitelný a není snaha jej vysvětlit. </w:t>
      </w:r>
      <w:r>
        <w:rPr>
          <w:b/>
        </w:rPr>
        <w:t>Rektor</w:t>
      </w:r>
      <w:r>
        <w:rPr>
          <w:bCs/>
        </w:rPr>
        <w:t xml:space="preserve"> uvedl, že rozhodnutí, zda se bude hlasovat veřejně či tajně, je autonomním rozhodnutím AS; Zdůraznil, že předkládá nejvyšší rozpočet v historii MU, který </w:t>
      </w:r>
      <w:r>
        <w:rPr>
          <w:bCs/>
        </w:rPr>
        <w:lastRenderedPageBreak/>
        <w:t xml:space="preserve">AS projednává v rámci přecházející ekonomické recese; Požádal členy AS o zodpovědné hlasování. </w:t>
      </w:r>
    </w:p>
    <w:p w14:paraId="407CCF74" w14:textId="77777777" w:rsidR="00180929" w:rsidRDefault="00180929">
      <w:pPr>
        <w:pStyle w:val="Zkladntextzpisu"/>
        <w:rPr>
          <w:bCs/>
        </w:rPr>
      </w:pPr>
    </w:p>
    <w:p w14:paraId="0F2F5DC0" w14:textId="736C7FAF" w:rsidR="00180929" w:rsidRDefault="00A20E3C">
      <w:pPr>
        <w:pStyle w:val="Zkladntextzpisu"/>
        <w:rPr>
          <w:bCs/>
        </w:rPr>
      </w:pPr>
      <w:r>
        <w:rPr>
          <w:bCs/>
        </w:rPr>
        <w:t xml:space="preserve">Předseda AS aklamací ověřil, že pro procesní návrh </w:t>
      </w:r>
      <w:r w:rsidR="00373CB7">
        <w:rPr>
          <w:bCs/>
        </w:rPr>
        <w:t xml:space="preserve">předsedy SK </w:t>
      </w:r>
      <w:r>
        <w:rPr>
          <w:bCs/>
        </w:rPr>
        <w:t>na tajné hlasování se vyjádřila více než 1/10 přítomných členů AS a vyhlásil tajné hlasování o rozpočtu MU pro rok 2020 a </w:t>
      </w:r>
      <w:r>
        <w:t>o rozdělení hospodářského výsledku do fondů</w:t>
      </w:r>
      <w:r>
        <w:rPr>
          <w:bCs/>
        </w:rPr>
        <w:t>.</w:t>
      </w:r>
    </w:p>
    <w:p w14:paraId="272C429A" w14:textId="77777777" w:rsidR="00180929" w:rsidRDefault="00180929">
      <w:pPr>
        <w:pStyle w:val="Zkladntextzpisu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782CFFCF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03DC18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rozpočtu MU pro rok 2020</w:t>
            </w:r>
            <w:bookmarkStart w:id="17" w:name="_Hlk42862038"/>
            <w:bookmarkEnd w:id="17"/>
          </w:p>
          <w:p w14:paraId="771F6FDD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Tajné hlasování</w:t>
            </w:r>
          </w:p>
          <w:p w14:paraId="0C1367C0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47.</w:t>
            </w:r>
          </w:p>
          <w:p w14:paraId="5F7FEAF8" w14:textId="77777777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38</w:t>
            </w:r>
          </w:p>
          <w:p w14:paraId="49660B1A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2</w:t>
            </w:r>
          </w:p>
          <w:p w14:paraId="6AC4CA92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7</w:t>
            </w:r>
          </w:p>
          <w:p w14:paraId="1A9C32FC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755CAF42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7FBC5C47" w14:textId="125C2C7C" w:rsidR="00180929" w:rsidRDefault="00A20E3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 souladu s § 9 odst. 1 písm. c) zákona o</w:t>
            </w:r>
            <w:r w:rsidR="00FC4F86">
              <w:rPr>
                <w:b/>
                <w:i/>
                <w:szCs w:val="22"/>
              </w:rPr>
              <w:t> </w:t>
            </w:r>
            <w:r>
              <w:rPr>
                <w:b/>
                <w:i/>
                <w:szCs w:val="22"/>
              </w:rPr>
              <w:t>vysokých školách schvaluje investiční a neinvestiční rozpočet Masarykovy univerzity pro rok 2020 a střednědobý výhled neinvestičního rozpočtu Masarykovy univerzity do roku 2022 ve znění, které tvoří přílohu zápisu ze zasedání.</w:t>
            </w:r>
            <w:bookmarkStart w:id="18" w:name="_Hlk41910821"/>
            <w:bookmarkStart w:id="19" w:name="_Hlk41910835"/>
            <w:bookmarkEnd w:id="18"/>
            <w:bookmarkEnd w:id="19"/>
          </w:p>
        </w:tc>
      </w:tr>
    </w:tbl>
    <w:p w14:paraId="715E9751" w14:textId="77777777" w:rsidR="00180929" w:rsidRDefault="00180929">
      <w:pPr>
        <w:pStyle w:val="Zkladntextzpisu"/>
        <w:ind w:left="0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0F1097F9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4DFE6A6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rozdělení hospodářského výsledku do fondů</w:t>
            </w:r>
          </w:p>
          <w:p w14:paraId="2CA0619F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Tajné hlasování</w:t>
            </w:r>
          </w:p>
          <w:p w14:paraId="1FCDD925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47.</w:t>
            </w:r>
          </w:p>
          <w:p w14:paraId="371025C0" w14:textId="77777777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40</w:t>
            </w:r>
          </w:p>
          <w:p w14:paraId="01851144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1</w:t>
            </w:r>
          </w:p>
          <w:p w14:paraId="68F4215C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6</w:t>
            </w:r>
          </w:p>
          <w:p w14:paraId="78B0C772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30E063D7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2B62F9A9" w14:textId="77777777" w:rsidR="00180929" w:rsidRDefault="00A20E3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MU schvaluje rozdělení hospodářského výsledku za rok 2019 do finančních fondů dle návrhu, který tvoří přílohu zápisu ze zasedání.</w:t>
            </w:r>
          </w:p>
        </w:tc>
      </w:tr>
    </w:tbl>
    <w:p w14:paraId="0AA2DB31" w14:textId="77777777" w:rsidR="00180929" w:rsidRDefault="00180929">
      <w:pPr>
        <w:pStyle w:val="Zkladntextzpisu"/>
      </w:pPr>
    </w:p>
    <w:p w14:paraId="24BF8EF7" w14:textId="77777777" w:rsidR="00180929" w:rsidRDefault="00A20E3C">
      <w:pPr>
        <w:pStyle w:val="Zkladntextzpisu"/>
      </w:pPr>
      <w:r>
        <w:t>Rektor poděkoval za schválení návrhů.</w:t>
      </w:r>
    </w:p>
    <w:p w14:paraId="63DC5AFE" w14:textId="77777777" w:rsidR="00180929" w:rsidRDefault="00180929">
      <w:pPr>
        <w:pStyle w:val="Zkladntextzpisu"/>
      </w:pPr>
    </w:p>
    <w:p w14:paraId="179BA422" w14:textId="028B8475" w:rsidR="00180929" w:rsidRDefault="00A20E3C">
      <w:pPr>
        <w:pStyle w:val="Zkladntextzpisu"/>
      </w:pPr>
      <w:r>
        <w:t>Předseda AS vyhlásil 10 minut</w:t>
      </w:r>
      <w:r w:rsidR="00B022CB">
        <w:t>ovou</w:t>
      </w:r>
      <w:r>
        <w:t xml:space="preserve"> přestávku.</w:t>
      </w:r>
    </w:p>
    <w:p w14:paraId="48F4685E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20" w:name="_Toc43127386"/>
      <w:r>
        <w:rPr>
          <w:rFonts w:cs="Arial"/>
          <w:bCs/>
        </w:rPr>
        <w:t>Výroční zpráva o činnosti Masarykovy univerzity za rok 2019</w:t>
      </w:r>
      <w:bookmarkEnd w:id="20"/>
    </w:p>
    <w:p w14:paraId="6354CAF1" w14:textId="77777777" w:rsidR="00180929" w:rsidRDefault="00A20E3C">
      <w:pPr>
        <w:pStyle w:val="Zkladntextzpisu"/>
      </w:pPr>
      <w:bookmarkStart w:id="21" w:name="_Hlk42780695"/>
      <w:bookmarkEnd w:id="21"/>
      <w:r>
        <w:t>Předseda AS bod uvedl:</w:t>
      </w:r>
    </w:p>
    <w:p w14:paraId="46FA75DD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návrh předložil rektor ve lhůtě stanovené JŘ, tedy i ve lhůtě podle § 9 odst. 3 ZVŠ;</w:t>
      </w:r>
    </w:p>
    <w:p w14:paraId="118871DC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většina přítomných.</w:t>
      </w:r>
    </w:p>
    <w:p w14:paraId="3A84BED8" w14:textId="77777777" w:rsidR="00180929" w:rsidRDefault="00180929"/>
    <w:p w14:paraId="119A279C" w14:textId="77777777" w:rsidR="00180929" w:rsidRDefault="00A20E3C">
      <w:pPr>
        <w:pStyle w:val="Zkladntextzpisu"/>
      </w:pPr>
      <w:r>
        <w:t>Rektor informoval o Výroční zprávě o činnosti MU za rok 2019.</w:t>
      </w:r>
    </w:p>
    <w:p w14:paraId="61EE358E" w14:textId="77777777" w:rsidR="00180929" w:rsidRDefault="00180929">
      <w:pPr>
        <w:pStyle w:val="Zkladntextzpisu"/>
        <w:ind w:left="0"/>
      </w:pPr>
    </w:p>
    <w:p w14:paraId="0A897709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56A83DB4" w14:textId="77777777" w:rsidR="00180929" w:rsidRDefault="00A20E3C">
      <w:pPr>
        <w:pStyle w:val="Zkladntextzpisu"/>
        <w:ind w:left="2009" w:hanging="1575"/>
      </w:pPr>
      <w:r>
        <w:t xml:space="preserve">Předseda AS zahájil diskusi. Nikdo se do diskuse nepřihlásil. </w:t>
      </w: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414A6E5B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692777E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lastRenderedPageBreak/>
              <w:t>Hlasování</w:t>
            </w:r>
            <w:r>
              <w:rPr>
                <w:u w:val="single"/>
              </w:rPr>
              <w:t xml:space="preserve"> o Výroční zprávě o činnosti Masarykovy univerzity za rok 2019</w:t>
            </w:r>
          </w:p>
          <w:p w14:paraId="5BFEDF29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43.</w:t>
            </w:r>
          </w:p>
          <w:p w14:paraId="5BC3FF2F" w14:textId="77777777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42</w:t>
            </w:r>
          </w:p>
          <w:p w14:paraId="09219F5F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69EBA533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1</w:t>
            </w:r>
          </w:p>
          <w:p w14:paraId="102D7D62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3C2FC2A3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0F4ABD3C" w14:textId="287273A8" w:rsidR="00180929" w:rsidRDefault="00A20E3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 souladu s § 9 odst. 1 písm. d) zákona o</w:t>
            </w:r>
            <w:r w:rsidR="005E61EA">
              <w:rPr>
                <w:b/>
                <w:i/>
                <w:szCs w:val="22"/>
              </w:rPr>
              <w:t> </w:t>
            </w:r>
            <w:r>
              <w:rPr>
                <w:b/>
                <w:i/>
                <w:szCs w:val="22"/>
              </w:rPr>
              <w:t>vysokých školách schvaluje Výroční zprávu o činnosti Masarykovy univerzity za rok 2019 ve znění, které tvoří přílohu zápisu ze zasedání.</w:t>
            </w:r>
          </w:p>
        </w:tc>
      </w:tr>
    </w:tbl>
    <w:p w14:paraId="5F785E71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22" w:name="_Hlk41910883"/>
      <w:bookmarkStart w:id="23" w:name="_Toc43127387"/>
      <w:bookmarkEnd w:id="22"/>
      <w:r>
        <w:rPr>
          <w:rFonts w:cs="Arial"/>
          <w:bCs/>
        </w:rPr>
        <w:t>Výroční zpráva o hospodaření Masarykovy univerzity za rok 2019</w:t>
      </w:r>
      <w:bookmarkEnd w:id="23"/>
    </w:p>
    <w:p w14:paraId="27CBF689" w14:textId="77777777" w:rsidR="00180929" w:rsidRDefault="00A20E3C">
      <w:pPr>
        <w:pStyle w:val="Zkladntextzpisu"/>
      </w:pPr>
      <w:r>
        <w:t>Předseda AS bod uvedl:</w:t>
      </w:r>
    </w:p>
    <w:p w14:paraId="56BDA54F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návrh předložil rektor ve lhůtě stanovené JŘ, tedy i ve lhůtě podle § 9 odst. 3 ZVŠ;</w:t>
      </w:r>
    </w:p>
    <w:p w14:paraId="447BA2BD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většina přítomných.</w:t>
      </w:r>
    </w:p>
    <w:p w14:paraId="561EFABC" w14:textId="77777777" w:rsidR="00180929" w:rsidRDefault="00180929">
      <w:pPr>
        <w:pStyle w:val="Zkladntextzpisu"/>
      </w:pPr>
    </w:p>
    <w:p w14:paraId="7D85E279" w14:textId="5391CD39" w:rsidR="00180929" w:rsidRDefault="00A20E3C">
      <w:pPr>
        <w:pStyle w:val="Zkladntextzpisu"/>
      </w:pPr>
      <w:r>
        <w:t xml:space="preserve">Rektor uvedl, že jde o tradiční zprávu. </w:t>
      </w:r>
    </w:p>
    <w:p w14:paraId="144E368B" w14:textId="77777777" w:rsidR="00180929" w:rsidRDefault="00180929">
      <w:pPr>
        <w:pStyle w:val="Zkladntextzpisu"/>
      </w:pPr>
    </w:p>
    <w:p w14:paraId="178F2C45" w14:textId="7EB4BF4F" w:rsidR="00180929" w:rsidRDefault="00A20E3C">
      <w:pPr>
        <w:pStyle w:val="Zkladntextzpisu"/>
      </w:pPr>
      <w:r>
        <w:t xml:space="preserve">Kvestorka přiblížila hospodaření MU </w:t>
      </w:r>
      <w:r w:rsidR="00467AA1">
        <w:t xml:space="preserve">za rok </w:t>
      </w:r>
      <w:r>
        <w:t xml:space="preserve">2019. Struktura rozpočtu je daná osnovou MŠMT. Došlo k nárůstu výnosů; Prostředky uložené ve fondech jsou určeny převážně ke spolufinancování projektů.  </w:t>
      </w:r>
    </w:p>
    <w:p w14:paraId="6AA20843" w14:textId="77777777" w:rsidR="00180929" w:rsidRDefault="00180929">
      <w:pPr>
        <w:pStyle w:val="Zkladntextzpisu"/>
      </w:pPr>
    </w:p>
    <w:p w14:paraId="6523F131" w14:textId="77777777" w:rsidR="00180929" w:rsidRDefault="00A20E3C">
      <w:pPr>
        <w:pStyle w:val="Zkladntextzpisu"/>
        <w:rPr>
          <w:u w:val="single"/>
        </w:rPr>
      </w:pPr>
      <w:r>
        <w:rPr>
          <w:u w:val="single"/>
        </w:rPr>
        <w:t xml:space="preserve">Stanovisko EK </w:t>
      </w:r>
      <w:r>
        <w:rPr>
          <w:i/>
          <w:u w:val="single"/>
        </w:rPr>
        <w:t>(přednesl předseda EK, J. Špalek)</w:t>
      </w:r>
    </w:p>
    <w:p w14:paraId="2EE8D27F" w14:textId="0F1A395C" w:rsidR="00180929" w:rsidRDefault="00A20E3C">
      <w:pPr>
        <w:pStyle w:val="Zkladntextzpisu"/>
      </w:pPr>
      <w:r>
        <w:t xml:space="preserve">EK doporučila AS v souladu s § 9 odst. 2 písm. c) </w:t>
      </w:r>
      <w:r w:rsidR="004D2A14">
        <w:t>ZVŠ</w:t>
      </w:r>
      <w:r>
        <w:t xml:space="preserve"> schválit Výroční zprávu o</w:t>
      </w:r>
      <w:r w:rsidR="008B7C5A">
        <w:t> </w:t>
      </w:r>
      <w:r>
        <w:t>hospodaření Masarykovy univerzity za rok 2019.</w:t>
      </w:r>
    </w:p>
    <w:p w14:paraId="34E028FB" w14:textId="77777777" w:rsidR="00180929" w:rsidRDefault="00180929">
      <w:pPr>
        <w:pStyle w:val="Zkladntextzpisu"/>
      </w:pPr>
    </w:p>
    <w:p w14:paraId="1690ECAB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50D41A89" w14:textId="77777777" w:rsidR="00180929" w:rsidRDefault="00A20E3C">
      <w:pPr>
        <w:pStyle w:val="Zkladntextzpisu"/>
        <w:ind w:left="2009" w:hanging="1575"/>
      </w:pPr>
      <w:bookmarkStart w:id="24" w:name="_Hlk41932503"/>
      <w:r>
        <w:t>Předseda AS zahájil diskusi. Nikdo se do diskuse nepřihlásil.</w:t>
      </w:r>
      <w:bookmarkEnd w:id="24"/>
      <w:r>
        <w:t xml:space="preserve"> </w:t>
      </w:r>
    </w:p>
    <w:p w14:paraId="740ADF5F" w14:textId="77777777" w:rsidR="00180929" w:rsidRDefault="00180929">
      <w:pPr>
        <w:pStyle w:val="Zkladntextzpisu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2768E13A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28250A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Výroční zprávě o hospodaření Masarykovy univerzity za rok 2019</w:t>
            </w:r>
          </w:p>
          <w:p w14:paraId="7F21CF44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45.</w:t>
            </w:r>
          </w:p>
          <w:p w14:paraId="4F194D5A" w14:textId="77777777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45</w:t>
            </w:r>
          </w:p>
          <w:p w14:paraId="18B95408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18D984AF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6BC3F5E1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57BC9D71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79F0D6AF" w14:textId="7C173FAE" w:rsidR="00180929" w:rsidRDefault="00A20E3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 souladu s § 9 odst. 1 písm. d) zákona o</w:t>
            </w:r>
            <w:r w:rsidR="00FA4EB7">
              <w:rPr>
                <w:b/>
                <w:i/>
                <w:szCs w:val="22"/>
              </w:rPr>
              <w:t> </w:t>
            </w:r>
            <w:r>
              <w:rPr>
                <w:b/>
                <w:i/>
                <w:szCs w:val="22"/>
              </w:rPr>
              <w:t>vysokých školách schvaluje Výroční zprávu o hospodaření Masarykovy univerzity za rok 2019 ve znění, které tvoří přílohu zápisu ze zasedání.</w:t>
            </w:r>
          </w:p>
        </w:tc>
      </w:tr>
    </w:tbl>
    <w:p w14:paraId="7D95260A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25" w:name="_Toc41911054"/>
      <w:bookmarkStart w:id="26" w:name="_Toc41911053"/>
      <w:bookmarkStart w:id="27" w:name="_Toc41911055"/>
      <w:bookmarkStart w:id="28" w:name="_Toc43127388"/>
      <w:bookmarkEnd w:id="25"/>
      <w:bookmarkEnd w:id="26"/>
      <w:bookmarkEnd w:id="27"/>
      <w:r>
        <w:rPr>
          <w:rFonts w:cs="Arial"/>
          <w:bCs/>
        </w:rPr>
        <w:t>Dodatek ke zprávě o vnitřním hodnocení kvality Masarykovy univerzity za rok 2019</w:t>
      </w:r>
      <w:bookmarkEnd w:id="28"/>
    </w:p>
    <w:p w14:paraId="5DE141C5" w14:textId="77777777" w:rsidR="00180929" w:rsidRDefault="00A20E3C">
      <w:pPr>
        <w:pStyle w:val="Zkladntextzpisu"/>
      </w:pPr>
      <w:r>
        <w:t>Předseda AS bod uvedl:</w:t>
      </w:r>
    </w:p>
    <w:p w14:paraId="25A51163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návrh předložil rektor ve lhůtě stanovené JŘ, tedy i ve lhůtě podle § 9 odst. 3 ZVŠ;</w:t>
      </w:r>
    </w:p>
    <w:p w14:paraId="4898CF3E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většina přítomných.</w:t>
      </w:r>
    </w:p>
    <w:p w14:paraId="7CC72267" w14:textId="22F2FE6F" w:rsidR="00180929" w:rsidRDefault="00A20E3C">
      <w:pPr>
        <w:pStyle w:val="Zkladntextzpisu"/>
      </w:pPr>
      <w:r>
        <w:lastRenderedPageBreak/>
        <w:t>Rektor uvedl, že dodatek je zpracováván každoročně.</w:t>
      </w:r>
    </w:p>
    <w:p w14:paraId="7E7FC6EB" w14:textId="77777777" w:rsidR="00180929" w:rsidRDefault="00180929">
      <w:pPr>
        <w:pStyle w:val="Zkladntextzpisu"/>
      </w:pPr>
    </w:p>
    <w:p w14:paraId="06FF2F2B" w14:textId="243F3526" w:rsidR="00180929" w:rsidRDefault="00A20E3C">
      <w:pPr>
        <w:pStyle w:val="Zkladntextzpisu"/>
      </w:pPr>
      <w:r>
        <w:t xml:space="preserve">Prorektor M. Bulant připomněl, že </w:t>
      </w:r>
      <w:r w:rsidR="005C097C">
        <w:t xml:space="preserve">vypracování dodatku je zákonnou </w:t>
      </w:r>
      <w:r>
        <w:t>povinnost</w:t>
      </w:r>
      <w:r w:rsidR="005C097C">
        <w:t>í MU</w:t>
      </w:r>
      <w:r>
        <w:t xml:space="preserve">. Dodatek bude projednán se SR MU.   </w:t>
      </w:r>
    </w:p>
    <w:p w14:paraId="60666D6B" w14:textId="77777777" w:rsidR="005C097C" w:rsidRDefault="005C097C">
      <w:pPr>
        <w:pStyle w:val="Zkladntextzpisu"/>
      </w:pPr>
    </w:p>
    <w:p w14:paraId="3DCB662B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3F1B5351" w14:textId="77777777" w:rsidR="00180929" w:rsidRDefault="00A20E3C">
      <w:pPr>
        <w:pStyle w:val="Zkladntextzpisu"/>
      </w:pPr>
      <w:r>
        <w:t>Předseda AS zahájil diskusi. Nikdo se do diskuse nepřihlásil.</w:t>
      </w:r>
    </w:p>
    <w:p w14:paraId="16582026" w14:textId="77777777" w:rsidR="00180929" w:rsidRDefault="00180929">
      <w:pPr>
        <w:pStyle w:val="Zkladntextzpisu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1D980B2A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DD5FD7D" w14:textId="04CFD978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Dodatku ke zprávě o vnitřním hodnocení kvality</w:t>
            </w:r>
            <w:r w:rsidR="008B0623">
              <w:rPr>
                <w:u w:val="single"/>
              </w:rPr>
              <w:t xml:space="preserve"> MU za rok 2019</w:t>
            </w:r>
          </w:p>
          <w:p w14:paraId="256A7A48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43.</w:t>
            </w:r>
          </w:p>
          <w:p w14:paraId="00E1D5C8" w14:textId="77777777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42</w:t>
            </w:r>
          </w:p>
          <w:p w14:paraId="72D300EA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23D7181B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1</w:t>
            </w:r>
          </w:p>
          <w:p w14:paraId="0DC49602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49BB882B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3A63B15D" w14:textId="27E6C620" w:rsidR="00180929" w:rsidRDefault="00A20E3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 souladu s § 9 odst. 1 písm. e) zákona o</w:t>
            </w:r>
            <w:r w:rsidR="00EE7B48">
              <w:rPr>
                <w:b/>
                <w:i/>
                <w:szCs w:val="22"/>
              </w:rPr>
              <w:t> </w:t>
            </w:r>
            <w:r>
              <w:rPr>
                <w:b/>
                <w:i/>
                <w:szCs w:val="22"/>
              </w:rPr>
              <w:t>vysokých školách schvaluje dodatek ke zprávě o vnitřním hodnocení kvality vzdělávací, tvůrčí a s nimi souvisejících činností Masarykovy univerzity za rok 2019 ve znění, které tvoří přílohu zápisu ze zasedání.</w:t>
            </w:r>
          </w:p>
        </w:tc>
      </w:tr>
    </w:tbl>
    <w:p w14:paraId="6CF0FD95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29" w:name="_Toc41911057"/>
      <w:bookmarkStart w:id="30" w:name="_Toc41911058"/>
      <w:bookmarkStart w:id="31" w:name="_Toc41911060"/>
      <w:bookmarkStart w:id="32" w:name="_Toc41911059"/>
      <w:bookmarkStart w:id="33" w:name="_Toc43127389"/>
      <w:bookmarkEnd w:id="29"/>
      <w:bookmarkEnd w:id="30"/>
      <w:bookmarkEnd w:id="31"/>
      <w:bookmarkEnd w:id="32"/>
      <w:r>
        <w:rPr>
          <w:rFonts w:cs="Arial"/>
          <w:bCs/>
        </w:rPr>
        <w:t>Volební řád Akademického senátu Fakulty sociálních studií MU</w:t>
      </w:r>
      <w:bookmarkEnd w:id="33"/>
    </w:p>
    <w:p w14:paraId="743D2739" w14:textId="77777777" w:rsidR="00180929" w:rsidRDefault="00A20E3C">
      <w:pPr>
        <w:pStyle w:val="Zkladntextzpisu"/>
      </w:pPr>
      <w:r>
        <w:t>Předseda AS bod uvedl:</w:t>
      </w:r>
    </w:p>
    <w:p w14:paraId="6916BDB3" w14:textId="77777777" w:rsidR="00180929" w:rsidRDefault="00A20E3C" w:rsidP="00AD5F40">
      <w:pPr>
        <w:pStyle w:val="Odstavecseseznamem"/>
        <w:numPr>
          <w:ilvl w:val="0"/>
          <w:numId w:val="6"/>
        </w:numPr>
        <w:ind w:left="851"/>
        <w:jc w:val="both"/>
      </w:pPr>
      <w:r>
        <w:t>návrh předložil předseda Akademického senátu FSS po lhůtě stanovené JŘ, avšak ve lhůtě podle § 9 odst. 3 ZVŠ;</w:t>
      </w:r>
    </w:p>
    <w:p w14:paraId="28786FF1" w14:textId="77777777" w:rsidR="00180929" w:rsidRDefault="00A20E3C">
      <w:pPr>
        <w:pStyle w:val="Odstavecseseznamem"/>
        <w:numPr>
          <w:ilvl w:val="0"/>
          <w:numId w:val="6"/>
        </w:numPr>
        <w:ind w:left="851"/>
      </w:pPr>
      <w:r>
        <w:t>k přijetí návrhu je třeba nadpoloviční většina přítomných.</w:t>
      </w:r>
    </w:p>
    <w:p w14:paraId="2F6B4A51" w14:textId="77777777" w:rsidR="00180929" w:rsidRDefault="00180929">
      <w:pPr>
        <w:pStyle w:val="Zkladntextzpisu"/>
      </w:pPr>
    </w:p>
    <w:p w14:paraId="420ED021" w14:textId="0C04A907" w:rsidR="00180929" w:rsidRDefault="00A20E3C">
      <w:pPr>
        <w:pStyle w:val="Zkladntextzpisu"/>
      </w:pPr>
      <w:r>
        <w:t xml:space="preserve">Děkan FSS </w:t>
      </w:r>
      <w:r w:rsidR="0088385A">
        <w:t xml:space="preserve">(S. Balík) </w:t>
      </w:r>
      <w:r>
        <w:t xml:space="preserve">představil návrh fakultního předpisu. </w:t>
      </w:r>
    </w:p>
    <w:p w14:paraId="4D535F80" w14:textId="77777777" w:rsidR="00180929" w:rsidRDefault="00180929">
      <w:pPr>
        <w:pStyle w:val="Zkladntextzpisu"/>
      </w:pPr>
    </w:p>
    <w:p w14:paraId="12837F5B" w14:textId="77777777" w:rsidR="00180929" w:rsidRDefault="00A20E3C">
      <w:pPr>
        <w:pStyle w:val="Zkladntextzpisu"/>
        <w:rPr>
          <w:u w:val="single"/>
        </w:rPr>
      </w:pPr>
      <w:r>
        <w:rPr>
          <w:u w:val="single"/>
        </w:rPr>
        <w:t xml:space="preserve">Stanovisko LK </w:t>
      </w:r>
      <w:r>
        <w:rPr>
          <w:i/>
          <w:u w:val="single"/>
        </w:rPr>
        <w:t>(přednesl předseda LK, M. Koščík)</w:t>
      </w:r>
    </w:p>
    <w:p w14:paraId="59B96EF8" w14:textId="77777777" w:rsidR="00180929" w:rsidRDefault="00A20E3C">
      <w:pPr>
        <w:pStyle w:val="Zkladntextzpisu"/>
      </w:pPr>
      <w:r>
        <w:t>LK doporučila AS schválit nové znění Volebního řádu Akademického senátu FSS MU.</w:t>
      </w:r>
    </w:p>
    <w:p w14:paraId="39E300AD" w14:textId="77777777" w:rsidR="00180929" w:rsidRDefault="00180929">
      <w:pPr>
        <w:pStyle w:val="Zkladntextzpisu"/>
      </w:pPr>
    </w:p>
    <w:p w14:paraId="549DCBDB" w14:textId="77777777" w:rsidR="00180929" w:rsidRDefault="00A20E3C">
      <w:pPr>
        <w:pStyle w:val="Zkladntextzpisu"/>
        <w:rPr>
          <w:u w:val="single"/>
        </w:rPr>
      </w:pPr>
      <w:r>
        <w:rPr>
          <w:u w:val="single"/>
        </w:rPr>
        <w:t>Stanovisko rektora</w:t>
      </w:r>
    </w:p>
    <w:p w14:paraId="44A276B0" w14:textId="77777777" w:rsidR="00180929" w:rsidRDefault="00A20E3C">
      <w:pPr>
        <w:pStyle w:val="Zkladntextzpisu"/>
      </w:pPr>
      <w:r>
        <w:t>Rektor Masarykovy univerzity souhlasil se zněním Volebního řádu Akademického senátu FSS MU, schváleným fakultním senátem dne 30. 4. 2020, a předloženým AS.</w:t>
      </w:r>
    </w:p>
    <w:p w14:paraId="27B00785" w14:textId="77777777" w:rsidR="00180929" w:rsidRDefault="00180929">
      <w:pPr>
        <w:pStyle w:val="Zkladntextzpisu"/>
      </w:pPr>
    </w:p>
    <w:p w14:paraId="271D3B08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276E60D9" w14:textId="7D4E0EEF" w:rsidR="00180929" w:rsidRDefault="00A20E3C">
      <w:pPr>
        <w:pStyle w:val="Zkladntextzpisu"/>
        <w:ind w:left="426"/>
      </w:pPr>
      <w:r>
        <w:rPr>
          <w:b/>
          <w:bCs/>
        </w:rPr>
        <w:t xml:space="preserve">Předseda SK </w:t>
      </w:r>
      <w:r>
        <w:t>upozornil, že v čl. 4 odst. 2 bod</w:t>
      </w:r>
      <w:r w:rsidR="008313C0">
        <w:t>u</w:t>
      </w:r>
      <w:r>
        <w:t xml:space="preserve"> e) se objevuje pojem </w:t>
      </w:r>
      <w:r w:rsidRPr="00AD5F40">
        <w:rPr>
          <w:i/>
        </w:rPr>
        <w:t>akademické prázdniny</w:t>
      </w:r>
      <w:r>
        <w:t xml:space="preserve">; Na FF nemají podobný systém zaběhnutý, ani definovaný. </w:t>
      </w:r>
      <w:r>
        <w:rPr>
          <w:b/>
          <w:bCs/>
        </w:rPr>
        <w:t>Děkan FSS</w:t>
      </w:r>
      <w:r>
        <w:t xml:space="preserve"> reagoval, že jde o téma, kde nedochází ke změnám; Smyslem ustanovení je ochrana před zneužitím období </w:t>
      </w:r>
      <w:r w:rsidR="001D264A">
        <w:t xml:space="preserve">akademických </w:t>
      </w:r>
      <w:r>
        <w:t>prázdnin,</w:t>
      </w:r>
      <w:r w:rsidR="001D264A">
        <w:t xml:space="preserve"> zejména</w:t>
      </w:r>
      <w:r>
        <w:t xml:space="preserve"> aby se nehlasovalo </w:t>
      </w:r>
      <w:r w:rsidR="001D264A">
        <w:t>v době</w:t>
      </w:r>
      <w:r>
        <w:t xml:space="preserve"> dovolených; Harmonogram akademického roku FSS zná pojem akademické prázdniny. </w:t>
      </w:r>
      <w:r>
        <w:rPr>
          <w:b/>
          <w:bCs/>
        </w:rPr>
        <w:t xml:space="preserve">Předseda SK </w:t>
      </w:r>
      <w:r>
        <w:t xml:space="preserve">požádal předsedu AS, aby prověřil, zda se stanovisko rektora propisuje ze spisové služby do podkladových materiálů AS, aby bylo přístupné akademické obci MU v předstihu. </w:t>
      </w:r>
      <w:r>
        <w:rPr>
          <w:b/>
          <w:bCs/>
        </w:rPr>
        <w:t>Předseda AS</w:t>
      </w:r>
      <w:r>
        <w:t xml:space="preserve"> přislíbil, že záležitost prověří.</w:t>
      </w:r>
    </w:p>
    <w:p w14:paraId="50862E7C" w14:textId="77777777" w:rsidR="00180929" w:rsidRDefault="00180929">
      <w:pPr>
        <w:pStyle w:val="Zkladntextzpisu"/>
        <w:ind w:left="0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71D0880B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6B23A17" w14:textId="79A6B097" w:rsidR="00180929" w:rsidRDefault="00A20E3C">
            <w:pPr>
              <w:pStyle w:val="Normln1"/>
              <w:ind w:left="75"/>
              <w:rPr>
                <w:u w:val="single"/>
              </w:rPr>
            </w:pPr>
            <w:r>
              <w:rPr>
                <w:szCs w:val="22"/>
                <w:u w:val="single"/>
              </w:rPr>
              <w:lastRenderedPageBreak/>
              <w:t>Hlasování</w:t>
            </w:r>
            <w:r>
              <w:rPr>
                <w:u w:val="single"/>
              </w:rPr>
              <w:t xml:space="preserve"> o Volebním řádu Akademického senátu FSS</w:t>
            </w:r>
            <w:r w:rsidR="00D222B0">
              <w:rPr>
                <w:u w:val="single"/>
              </w:rPr>
              <w:t xml:space="preserve"> MU</w:t>
            </w:r>
          </w:p>
          <w:p w14:paraId="3E6B658A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43.</w:t>
            </w:r>
          </w:p>
          <w:p w14:paraId="3923292A" w14:textId="77777777" w:rsidR="00180929" w:rsidRDefault="00A20E3C">
            <w:pPr>
              <w:pStyle w:val="Normln1"/>
              <w:ind w:left="75"/>
            </w:pPr>
            <w:r>
              <w:t xml:space="preserve">Pro:                 </w:t>
            </w:r>
            <w:r>
              <w:tab/>
              <w:t xml:space="preserve">  43</w:t>
            </w:r>
          </w:p>
          <w:p w14:paraId="14EEF56B" w14:textId="77777777" w:rsidR="00180929" w:rsidRDefault="00A20E3C">
            <w:pPr>
              <w:pStyle w:val="Normln1"/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2E49D673" w14:textId="77777777" w:rsidR="00180929" w:rsidRDefault="00A20E3C">
            <w:pPr>
              <w:pStyle w:val="Normln1"/>
              <w:ind w:left="75"/>
            </w:pPr>
            <w:r>
              <w:t xml:space="preserve">Zdrželi se:        </w:t>
            </w:r>
            <w:r>
              <w:tab/>
              <w:t xml:space="preserve">  0</w:t>
            </w:r>
          </w:p>
          <w:p w14:paraId="61B4C5AE" w14:textId="77777777" w:rsidR="00180929" w:rsidRDefault="00180929">
            <w:pPr>
              <w:pStyle w:val="Normln1"/>
              <w:rPr>
                <w:szCs w:val="22"/>
                <w:u w:val="single"/>
              </w:rPr>
            </w:pPr>
          </w:p>
          <w:p w14:paraId="6F107E1F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66C36A43" w14:textId="369FE12F" w:rsidR="00180929" w:rsidRDefault="00A20E3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 souladu s § 9 odst. 1 písm. b) zákona o</w:t>
            </w:r>
            <w:r w:rsidR="00321BBE">
              <w:rPr>
                <w:b/>
                <w:i/>
                <w:szCs w:val="22"/>
              </w:rPr>
              <w:t> </w:t>
            </w:r>
            <w:r>
              <w:rPr>
                <w:b/>
                <w:i/>
                <w:szCs w:val="22"/>
              </w:rPr>
              <w:t>vysokých školách schvaluje Volební řád Akademického senátu Fakulty sociálních studií Masarykovy univerzity ve znění, které bylo schváleno Akademickým senátem Fakulty sociálních studií Masarykovy univerzity a tvoří přílohu zápisu ze zasedání.</w:t>
            </w:r>
          </w:p>
        </w:tc>
      </w:tr>
    </w:tbl>
    <w:p w14:paraId="680009ED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  <w:bCs/>
        </w:rPr>
      </w:pPr>
      <w:bookmarkStart w:id="34" w:name="_Toc41911062"/>
      <w:bookmarkStart w:id="35" w:name="_Toc43127390"/>
      <w:bookmarkEnd w:id="34"/>
      <w:r>
        <w:rPr>
          <w:rFonts w:cs="Arial"/>
          <w:bCs/>
        </w:rPr>
        <w:t>Vědecká rada CEITEC MU – návrh na jmenování členů</w:t>
      </w:r>
      <w:bookmarkEnd w:id="35"/>
    </w:p>
    <w:p w14:paraId="6489B3B8" w14:textId="77777777" w:rsidR="00180929" w:rsidRDefault="00A20E3C">
      <w:pPr>
        <w:pStyle w:val="Zkladntextzpisu"/>
      </w:pPr>
      <w:r>
        <w:t>Předseda AS bod uvedl:</w:t>
      </w:r>
    </w:p>
    <w:p w14:paraId="11C085E5" w14:textId="77777777" w:rsidR="00180929" w:rsidRDefault="00A20E3C">
      <w:pPr>
        <w:pStyle w:val="Odstavecseseznamem"/>
        <w:numPr>
          <w:ilvl w:val="0"/>
          <w:numId w:val="6"/>
        </w:numPr>
        <w:ind w:left="851"/>
        <w:jc w:val="both"/>
      </w:pPr>
      <w:r>
        <w:t>návrh předložil ředitel CEITEC ve lhůtě stanovené JŘ;</w:t>
      </w:r>
    </w:p>
    <w:p w14:paraId="21DD52D2" w14:textId="2E8E9361" w:rsidR="00180929" w:rsidRDefault="00A20E3C">
      <w:pPr>
        <w:pStyle w:val="Odstavecseseznamem"/>
        <w:numPr>
          <w:ilvl w:val="0"/>
          <w:numId w:val="6"/>
        </w:numPr>
        <w:ind w:left="851"/>
        <w:jc w:val="both"/>
      </w:pPr>
      <w:r>
        <w:t>stávající V</w:t>
      </w:r>
      <w:r w:rsidR="00226E68">
        <w:t>ědecké radě</w:t>
      </w:r>
      <w:r>
        <w:t xml:space="preserve"> CEITEC MU skončil mandát, je předložen návrh na jmenování nové;</w:t>
      </w:r>
    </w:p>
    <w:p w14:paraId="42BF17B5" w14:textId="77777777" w:rsidR="00180929" w:rsidRDefault="00A20E3C">
      <w:pPr>
        <w:pStyle w:val="Odstavecseseznamem"/>
        <w:numPr>
          <w:ilvl w:val="0"/>
          <w:numId w:val="6"/>
        </w:numPr>
        <w:ind w:left="851"/>
        <w:jc w:val="both"/>
      </w:pPr>
      <w:r>
        <w:t xml:space="preserve">proběhne tajné hlasování po jednotlivých </w:t>
      </w:r>
      <w:proofErr w:type="spellStart"/>
      <w:r>
        <w:t>nominantech</w:t>
      </w:r>
      <w:proofErr w:type="spellEnd"/>
      <w:r>
        <w:t>, k přijetí návrhu je třeba nadpoloviční většina přítomných.</w:t>
      </w:r>
    </w:p>
    <w:p w14:paraId="37FD574B" w14:textId="77777777" w:rsidR="00180929" w:rsidRDefault="00180929">
      <w:pPr>
        <w:pStyle w:val="Zkladntextzpisu"/>
      </w:pPr>
    </w:p>
    <w:p w14:paraId="0D0A983D" w14:textId="435240ED" w:rsidR="00180929" w:rsidRDefault="00A20E3C">
      <w:pPr>
        <w:pStyle w:val="Zkladntextzpisu"/>
      </w:pPr>
      <w:r>
        <w:t>Ředitel CEITEC</w:t>
      </w:r>
      <w:r w:rsidR="00A617E6">
        <w:t xml:space="preserve"> (</w:t>
      </w:r>
      <w:r>
        <w:t xml:space="preserve">J. </w:t>
      </w:r>
      <w:proofErr w:type="spellStart"/>
      <w:r>
        <w:t>Nantl</w:t>
      </w:r>
      <w:proofErr w:type="spellEnd"/>
      <w:r w:rsidR="00A617E6">
        <w:t>)</w:t>
      </w:r>
      <w:r w:rsidR="00AF43D6">
        <w:t xml:space="preserve"> uvedl</w:t>
      </w:r>
      <w:r>
        <w:t xml:space="preserve">, </w:t>
      </w:r>
      <w:r w:rsidR="00AF43D6">
        <w:t xml:space="preserve">že </w:t>
      </w:r>
      <w:r>
        <w:t>předkládá osobnosti akademicky či jinak obecně známé. Jde v podstatě o strategický poradní orgán (V</w:t>
      </w:r>
      <w:r w:rsidR="00986D1A">
        <w:t>ědecká rada</w:t>
      </w:r>
      <w:r>
        <w:t xml:space="preserve"> CEITEC MU totiž, </w:t>
      </w:r>
      <w:r w:rsidR="00470C11">
        <w:t>na rozdíl</w:t>
      </w:r>
      <w:r>
        <w:t xml:space="preserve"> od fakultních V</w:t>
      </w:r>
      <w:r w:rsidR="00F05C53">
        <w:t>ědeckých rad</w:t>
      </w:r>
      <w:r>
        <w:t xml:space="preserve">, nemá oprávnění schvalovat habilitace, profesury či studijní programy), plná polovina členů je proto mimo MU. </w:t>
      </w:r>
    </w:p>
    <w:p w14:paraId="6A7F1447" w14:textId="77777777" w:rsidR="00180929" w:rsidRDefault="00180929">
      <w:pPr>
        <w:pStyle w:val="Zkladntextzpisu"/>
      </w:pPr>
    </w:p>
    <w:p w14:paraId="2839E9DF" w14:textId="77777777" w:rsidR="00180929" w:rsidRDefault="00A20E3C">
      <w:pPr>
        <w:pStyle w:val="Zkladntextzpisu"/>
        <w:rPr>
          <w:b/>
        </w:rPr>
      </w:pPr>
      <w:r>
        <w:rPr>
          <w:b/>
        </w:rPr>
        <w:t>Diskuse</w:t>
      </w:r>
    </w:p>
    <w:p w14:paraId="50CDD013" w14:textId="6CE9328A" w:rsidR="00180929" w:rsidRDefault="00894E2C">
      <w:pPr>
        <w:pStyle w:val="Zkladntextzpisu"/>
        <w:rPr>
          <w:b/>
        </w:rPr>
      </w:pPr>
      <w:r>
        <w:rPr>
          <w:bCs/>
        </w:rPr>
        <w:t xml:space="preserve">Senátor </w:t>
      </w:r>
      <w:r w:rsidR="00A20E3C">
        <w:rPr>
          <w:b/>
          <w:bCs/>
        </w:rPr>
        <w:t>O. T. Florian</w:t>
      </w:r>
      <w:r w:rsidR="00A20E3C">
        <w:t xml:space="preserve"> uvedl, že členové AS v minulosti dostávali i životopisy </w:t>
      </w:r>
      <w:proofErr w:type="spellStart"/>
      <w:r w:rsidR="00A20E3C">
        <w:t>nominantů</w:t>
      </w:r>
      <w:proofErr w:type="spellEnd"/>
      <w:r w:rsidR="000879A1">
        <w:t>;</w:t>
      </w:r>
      <w:r w:rsidR="00A20E3C">
        <w:t xml:space="preserve"> </w:t>
      </w:r>
      <w:r w:rsidR="000879A1">
        <w:t>Z</w:t>
      </w:r>
      <w:r w:rsidR="00A20E3C">
        <w:t xml:space="preserve">eptal se, proč </w:t>
      </w:r>
      <w:r>
        <w:t xml:space="preserve">je </w:t>
      </w:r>
      <w:r w:rsidR="000879A1">
        <w:t xml:space="preserve">tentokrát </w:t>
      </w:r>
      <w:r w:rsidR="00A20E3C">
        <w:t xml:space="preserve">neobdrželi. </w:t>
      </w:r>
      <w:r w:rsidR="00A20E3C">
        <w:rPr>
          <w:b/>
          <w:bCs/>
        </w:rPr>
        <w:t>Ředitel CEITEC</w:t>
      </w:r>
      <w:r w:rsidR="00A20E3C">
        <w:t xml:space="preserve"> odpověděl, že předpokládal, že pokud bude takový požadavek vznesen ze strany AS, tak </w:t>
      </w:r>
      <w:r>
        <w:t xml:space="preserve">je </w:t>
      </w:r>
      <w:r w:rsidR="00A20E3C">
        <w:t>doplní</w:t>
      </w:r>
      <w:r w:rsidR="002F0486">
        <w:t>;</w:t>
      </w:r>
      <w:r w:rsidR="00A20E3C">
        <w:t xml:space="preserve"> </w:t>
      </w:r>
      <w:r w:rsidR="002F0486">
        <w:t xml:space="preserve">Jiný důvod není; Je </w:t>
      </w:r>
      <w:r w:rsidR="00D75676">
        <w:t xml:space="preserve">však </w:t>
      </w:r>
      <w:r w:rsidR="002F0486">
        <w:t>přesvědčen, že</w:t>
      </w:r>
      <w:r w:rsidR="00A20E3C">
        <w:t xml:space="preserve"> jde o známé osobnosti</w:t>
      </w:r>
      <w:r w:rsidR="0056508B">
        <w:t xml:space="preserve">; Většina </w:t>
      </w:r>
      <w:proofErr w:type="spellStart"/>
      <w:r w:rsidR="0056508B">
        <w:t>nominantů</w:t>
      </w:r>
      <w:proofErr w:type="spellEnd"/>
      <w:r w:rsidR="0056508B">
        <w:t xml:space="preserve"> již ve Vědecké radě CEITEC </w:t>
      </w:r>
      <w:r w:rsidR="00DC3FEA">
        <w:t xml:space="preserve">MU </w:t>
      </w:r>
      <w:r w:rsidR="0056508B">
        <w:t>působila</w:t>
      </w:r>
      <w:r w:rsidR="00A20E3C">
        <w:t xml:space="preserve">. </w:t>
      </w:r>
    </w:p>
    <w:p w14:paraId="02B44E5C" w14:textId="77777777" w:rsidR="00180929" w:rsidRDefault="00180929">
      <w:pPr>
        <w:pStyle w:val="Zkladntextzpisu"/>
        <w:rPr>
          <w:b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180929" w14:paraId="20CC6D14" w14:textId="77777777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A2ED0A6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u w:val="single"/>
              </w:rPr>
            </w:pPr>
            <w:r>
              <w:rPr>
                <w:szCs w:val="22"/>
                <w:u w:val="single"/>
              </w:rPr>
              <w:t>Hlasování</w:t>
            </w:r>
            <w:r>
              <w:rPr>
                <w:u w:val="single"/>
              </w:rPr>
              <w:t xml:space="preserve"> o jmenování členů VR CEITEC MU</w:t>
            </w:r>
          </w:p>
          <w:p w14:paraId="5107571C" w14:textId="77777777" w:rsidR="00180929" w:rsidRDefault="00A20E3C">
            <w:pPr>
              <w:pStyle w:val="Normln1"/>
              <w:spacing w:line="360" w:lineRule="auto"/>
              <w:ind w:left="75" w:right="-2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Tajné hlasování</w:t>
            </w:r>
          </w:p>
          <w:p w14:paraId="21A59FBF" w14:textId="77777777" w:rsidR="00180929" w:rsidRDefault="00A20E3C">
            <w:pPr>
              <w:pStyle w:val="Normln1"/>
              <w:ind w:left="75"/>
            </w:pPr>
            <w:r>
              <w:t>Počet přítomných členů AS byl v době hlasování 43.</w:t>
            </w:r>
          </w:p>
          <w:p w14:paraId="69EE1C4E" w14:textId="77777777" w:rsidR="00180929" w:rsidRDefault="00A20E3C">
            <w:pPr>
              <w:pStyle w:val="Normln1"/>
              <w:ind w:left="75"/>
            </w:pPr>
            <w:r>
              <w:t xml:space="preserve">A. prof. Mgr. Vítězslav </w:t>
            </w:r>
            <w:proofErr w:type="spellStart"/>
            <w:r>
              <w:t>Bryja</w:t>
            </w:r>
            <w:proofErr w:type="spellEnd"/>
            <w:r>
              <w:t>, Ph.D. – 40 hlasů</w:t>
            </w:r>
          </w:p>
          <w:p w14:paraId="6EC0C5D5" w14:textId="77777777" w:rsidR="00180929" w:rsidRDefault="00A20E3C">
            <w:pPr>
              <w:pStyle w:val="Normln1"/>
              <w:ind w:left="75"/>
            </w:pPr>
            <w:r>
              <w:t xml:space="preserve">B. doc. Mgr. Tomáš </w:t>
            </w:r>
            <w:proofErr w:type="spellStart"/>
            <w:r>
              <w:t>Kašparovský</w:t>
            </w:r>
            <w:proofErr w:type="spellEnd"/>
            <w:r>
              <w:t>, Ph.D. – 43 hlasů</w:t>
            </w:r>
          </w:p>
          <w:p w14:paraId="747272FD" w14:textId="77777777" w:rsidR="00180929" w:rsidRDefault="00A20E3C">
            <w:pPr>
              <w:pStyle w:val="Normln1"/>
              <w:ind w:left="75"/>
            </w:pPr>
            <w:r>
              <w:t>C. doc. MUDr. Mgr. Marek Mráz, Ph.D. – 42 hlasů</w:t>
            </w:r>
          </w:p>
          <w:p w14:paraId="65B2426D" w14:textId="77777777" w:rsidR="00180929" w:rsidRDefault="00A20E3C">
            <w:pPr>
              <w:pStyle w:val="Normln1"/>
              <w:ind w:left="75"/>
            </w:pPr>
            <w:r>
              <w:t xml:space="preserve">D. prof. Mary Anne </w:t>
            </w:r>
            <w:proofErr w:type="spellStart"/>
            <w:r>
              <w:t>O’Connell</w:t>
            </w:r>
            <w:proofErr w:type="spellEnd"/>
            <w:r>
              <w:t>, Ph.D. – 41 hlasů</w:t>
            </w:r>
          </w:p>
          <w:p w14:paraId="02AB4CCF" w14:textId="77777777" w:rsidR="00180929" w:rsidRDefault="00A20E3C">
            <w:pPr>
              <w:pStyle w:val="Normln1"/>
              <w:ind w:left="75"/>
            </w:pPr>
            <w:r>
              <w:t>E. Mgr. Pavel Plevka, Ph.D. – 40 hlasů</w:t>
            </w:r>
          </w:p>
          <w:p w14:paraId="00AE4252" w14:textId="77777777" w:rsidR="00180929" w:rsidRDefault="00A20E3C">
            <w:pPr>
              <w:pStyle w:val="Normln1"/>
              <w:ind w:left="75"/>
            </w:pPr>
            <w:r>
              <w:t>F. Mgr. Karel Říha, Ph.D. – 41 hlasů</w:t>
            </w:r>
          </w:p>
          <w:p w14:paraId="38330235" w14:textId="77777777" w:rsidR="00180929" w:rsidRDefault="00A20E3C">
            <w:pPr>
              <w:pStyle w:val="Normln1"/>
              <w:ind w:left="75"/>
            </w:pPr>
            <w:r>
              <w:t>G. doc. Mgr. Richard Štefl, Ph.D. – 40 hlasů</w:t>
            </w:r>
          </w:p>
          <w:p w14:paraId="17E8817E" w14:textId="77777777" w:rsidR="00180929" w:rsidRDefault="00A20E3C">
            <w:pPr>
              <w:pStyle w:val="Normln1"/>
              <w:ind w:left="75"/>
            </w:pPr>
            <w:r>
              <w:t xml:space="preserve">H. PhDr. Jan </w:t>
            </w:r>
            <w:proofErr w:type="spellStart"/>
            <w:r>
              <w:t>Cacek</w:t>
            </w:r>
            <w:proofErr w:type="spellEnd"/>
            <w:r>
              <w:t>, Ph.D. – 39 hlasů</w:t>
            </w:r>
          </w:p>
          <w:p w14:paraId="4DBC8821" w14:textId="77777777" w:rsidR="00180929" w:rsidRDefault="00A20E3C">
            <w:pPr>
              <w:pStyle w:val="Normln1"/>
              <w:ind w:left="75"/>
            </w:pPr>
            <w:r>
              <w:t xml:space="preserve">I. doc. Mgr. Štěpánka </w:t>
            </w:r>
            <w:proofErr w:type="spellStart"/>
            <w:r>
              <w:t>Vaňáčová</w:t>
            </w:r>
            <w:proofErr w:type="spellEnd"/>
            <w:r>
              <w:t>, Ph.D. – 40 hlasů</w:t>
            </w:r>
          </w:p>
          <w:p w14:paraId="54BF2D28" w14:textId="77777777" w:rsidR="00180929" w:rsidRDefault="00A20E3C">
            <w:pPr>
              <w:pStyle w:val="Normln1"/>
              <w:ind w:left="75"/>
            </w:pPr>
            <w:r>
              <w:lastRenderedPageBreak/>
              <w:t>J. prof. RNDr. Šárka Pospíšilová, Ph.D – 42 hlasů</w:t>
            </w:r>
          </w:p>
          <w:p w14:paraId="45344933" w14:textId="77777777" w:rsidR="00180929" w:rsidRDefault="00A20E3C">
            <w:pPr>
              <w:pStyle w:val="Normln1"/>
              <w:ind w:left="75"/>
            </w:pPr>
            <w:r>
              <w:t xml:space="preserve">K. prof. MUDr. Martin </w:t>
            </w:r>
            <w:proofErr w:type="spellStart"/>
            <w:r>
              <w:t>Repko</w:t>
            </w:r>
            <w:proofErr w:type="spellEnd"/>
            <w:r>
              <w:t>, Ph.D. – 40 hlasů</w:t>
            </w:r>
          </w:p>
          <w:p w14:paraId="01E8F210" w14:textId="77777777" w:rsidR="00180929" w:rsidRDefault="00A20E3C">
            <w:pPr>
              <w:pStyle w:val="Normln1"/>
              <w:ind w:left="75"/>
            </w:pPr>
            <w:r>
              <w:t>L. prof. Ing. Jaroslav Doležel, DrSc. – 40 hlasů</w:t>
            </w:r>
          </w:p>
          <w:p w14:paraId="609AFCB1" w14:textId="77777777" w:rsidR="00180929" w:rsidRDefault="00A20E3C">
            <w:pPr>
              <w:pStyle w:val="Normln1"/>
              <w:ind w:left="75"/>
            </w:pPr>
            <w:r>
              <w:t>M. Otakar Fojt, Ph.D. – 41 hlasů</w:t>
            </w:r>
          </w:p>
          <w:p w14:paraId="34DD0AF0" w14:textId="77777777" w:rsidR="00180929" w:rsidRDefault="00A20E3C">
            <w:pPr>
              <w:pStyle w:val="Normln1"/>
              <w:ind w:left="75"/>
            </w:pPr>
            <w:r>
              <w:t>N. Mgr. Jiří Friml, Ph.D. – 40 hlasů</w:t>
            </w:r>
          </w:p>
          <w:p w14:paraId="1EF9749A" w14:textId="77777777" w:rsidR="00180929" w:rsidRDefault="00A20E3C">
            <w:pPr>
              <w:pStyle w:val="Normln1"/>
              <w:ind w:left="75"/>
            </w:pPr>
            <w:r>
              <w:t xml:space="preserve">O. Markus </w:t>
            </w:r>
            <w:proofErr w:type="spellStart"/>
            <w:r>
              <w:t>Kiess</w:t>
            </w:r>
            <w:proofErr w:type="spellEnd"/>
            <w:r>
              <w:t>, Ph.D. – 40 hlasů</w:t>
            </w:r>
          </w:p>
          <w:p w14:paraId="62FB027F" w14:textId="77777777" w:rsidR="00180929" w:rsidRDefault="00A20E3C">
            <w:pPr>
              <w:pStyle w:val="Normln1"/>
              <w:ind w:left="75"/>
            </w:pPr>
            <w:r>
              <w:t>P. prof. MUDr. Milena Králíčková, Ph.D. – 41 hlasů</w:t>
            </w:r>
          </w:p>
          <w:p w14:paraId="529BB813" w14:textId="77777777" w:rsidR="00180929" w:rsidRDefault="00A20E3C">
            <w:pPr>
              <w:pStyle w:val="Normln1"/>
              <w:ind w:left="75"/>
            </w:pPr>
            <w:r>
              <w:t xml:space="preserve">Q. prof. RNDr. Ludvík Kunz, CSc., </w:t>
            </w:r>
            <w:proofErr w:type="spellStart"/>
            <w:r>
              <w:t>dr.h.c</w:t>
            </w:r>
            <w:proofErr w:type="spellEnd"/>
            <w:r>
              <w:t>. – 41 hlasů</w:t>
            </w:r>
          </w:p>
          <w:p w14:paraId="3AF186FF" w14:textId="77777777" w:rsidR="00180929" w:rsidRDefault="00A20E3C">
            <w:pPr>
              <w:pStyle w:val="Normln1"/>
              <w:ind w:left="75"/>
            </w:pPr>
            <w:r>
              <w:t xml:space="preserve">R. prof. RNDr. Silvia </w:t>
            </w:r>
            <w:proofErr w:type="spellStart"/>
            <w:r>
              <w:t>Pastoreková</w:t>
            </w:r>
            <w:proofErr w:type="spellEnd"/>
            <w:r>
              <w:t>, DrSc. – 40 hlasů</w:t>
            </w:r>
          </w:p>
          <w:p w14:paraId="5ED4B329" w14:textId="77777777" w:rsidR="00180929" w:rsidRDefault="00A20E3C">
            <w:pPr>
              <w:pStyle w:val="Normln1"/>
              <w:ind w:left="75"/>
            </w:pPr>
            <w:r>
              <w:t xml:space="preserve">S. Pavel </w:t>
            </w:r>
            <w:proofErr w:type="spellStart"/>
            <w:r>
              <w:t>Tomančák</w:t>
            </w:r>
            <w:proofErr w:type="spellEnd"/>
            <w:r>
              <w:t>, Ph.D. – 41 hlasů</w:t>
            </w:r>
          </w:p>
          <w:p w14:paraId="20EA1386" w14:textId="77777777" w:rsidR="00180929" w:rsidRDefault="00A20E3C">
            <w:pPr>
              <w:pStyle w:val="Normln1"/>
              <w:ind w:left="75"/>
              <w:rPr>
                <w:szCs w:val="22"/>
                <w:u w:val="single"/>
              </w:rPr>
            </w:pPr>
            <w:r>
              <w:t xml:space="preserve">T. prof. RNDr. Eva </w:t>
            </w:r>
            <w:proofErr w:type="spellStart"/>
            <w:r>
              <w:t>Zažímalová</w:t>
            </w:r>
            <w:proofErr w:type="spellEnd"/>
            <w:r>
              <w:t>, CSc. – 41 hlasů</w:t>
            </w:r>
            <w:r>
              <w:rPr>
                <w:u w:val="single"/>
              </w:rPr>
              <w:t xml:space="preserve"> </w:t>
            </w:r>
          </w:p>
          <w:p w14:paraId="4EFBB72C" w14:textId="77777777" w:rsidR="00180929" w:rsidRDefault="00180929">
            <w:pPr>
              <w:pStyle w:val="Normln1"/>
              <w:spacing w:line="360" w:lineRule="auto"/>
              <w:ind w:left="75" w:right="225"/>
              <w:jc w:val="both"/>
            </w:pPr>
          </w:p>
          <w:p w14:paraId="29AEF55E" w14:textId="77777777" w:rsidR="00180929" w:rsidRDefault="00A20E3C">
            <w:pPr>
              <w:pStyle w:val="Normln1"/>
              <w:spacing w:line="360" w:lineRule="auto"/>
              <w:ind w:left="75" w:right="225"/>
              <w:jc w:val="both"/>
            </w:pPr>
            <w:r>
              <w:t xml:space="preserve">Přijaté usnesení: </w:t>
            </w:r>
          </w:p>
          <w:p w14:paraId="3807DD95" w14:textId="77777777" w:rsidR="00180929" w:rsidRDefault="00A20E3C">
            <w:pPr>
              <w:pStyle w:val="Normln1"/>
              <w:ind w:left="75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Akademický senát Masarykovy univerzity v souladu s § 34 odst. 5 zákona o vysokých školách dává řediteli CEITEC MU souhlas ke jmenování členů Vědecké rady CEITEC MU dle seznamu, který tvoří přílohu zápisu ze zasedání.</w:t>
            </w:r>
          </w:p>
        </w:tc>
      </w:tr>
    </w:tbl>
    <w:p w14:paraId="5D816AD6" w14:textId="77777777" w:rsidR="00180929" w:rsidRDefault="00A20E3C">
      <w:pPr>
        <w:pStyle w:val="Nadpis1"/>
        <w:numPr>
          <w:ilvl w:val="0"/>
          <w:numId w:val="3"/>
        </w:numPr>
        <w:ind w:left="426" w:hanging="426"/>
        <w:rPr>
          <w:rFonts w:cs="Arial"/>
        </w:rPr>
      </w:pPr>
      <w:bookmarkStart w:id="36" w:name="_Toc41911252"/>
      <w:bookmarkStart w:id="37" w:name="_Toc41911268"/>
      <w:bookmarkStart w:id="38" w:name="_Toc41911222"/>
      <w:bookmarkStart w:id="39" w:name="_Toc41911258"/>
      <w:bookmarkStart w:id="40" w:name="_Toc41911257"/>
      <w:bookmarkStart w:id="41" w:name="_Toc41911256"/>
      <w:bookmarkStart w:id="42" w:name="_Toc41911255"/>
      <w:bookmarkStart w:id="43" w:name="_Toc41911254"/>
      <w:bookmarkStart w:id="44" w:name="_Toc41911253"/>
      <w:bookmarkStart w:id="45" w:name="_Toc41911247"/>
      <w:bookmarkStart w:id="46" w:name="_Toc41911140"/>
      <w:bookmarkStart w:id="47" w:name="_Toc41911099"/>
      <w:bookmarkStart w:id="48" w:name="_Toc41911116"/>
      <w:bookmarkStart w:id="49" w:name="_Toc41911141"/>
      <w:bookmarkStart w:id="50" w:name="_Toc41911249"/>
      <w:bookmarkStart w:id="51" w:name="_Toc41911248"/>
      <w:bookmarkStart w:id="52" w:name="_Toc41911223"/>
      <w:bookmarkStart w:id="53" w:name="_Toc41911246"/>
      <w:bookmarkStart w:id="54" w:name="_Toc41911245"/>
      <w:bookmarkStart w:id="55" w:name="_Hlk35006785"/>
      <w:bookmarkStart w:id="56" w:name="_Toc41911243"/>
      <w:bookmarkStart w:id="57" w:name="_Toc41911242"/>
      <w:bookmarkStart w:id="58" w:name="_Toc41911225"/>
      <w:bookmarkStart w:id="59" w:name="_Toc41911097"/>
      <w:bookmarkStart w:id="60" w:name="_Toc41911224"/>
      <w:bookmarkStart w:id="61" w:name="_Toc41911220"/>
      <w:bookmarkStart w:id="62" w:name="_Toc41911214"/>
      <w:bookmarkStart w:id="63" w:name="_Toc41911209"/>
      <w:bookmarkStart w:id="64" w:name="_Toc41911066"/>
      <w:bookmarkStart w:id="65" w:name="_Toc41911219"/>
      <w:bookmarkStart w:id="66" w:name="_Toc41911216"/>
      <w:bookmarkStart w:id="67" w:name="_Toc41911215"/>
      <w:bookmarkStart w:id="68" w:name="_Toc41911212"/>
      <w:bookmarkStart w:id="69" w:name="_Toc41911211"/>
      <w:bookmarkStart w:id="70" w:name="_Toc41911210"/>
      <w:bookmarkStart w:id="71" w:name="_Toc41911208"/>
      <w:bookmarkStart w:id="72" w:name="_Toc41911086"/>
      <w:bookmarkStart w:id="73" w:name="_Toc41911244"/>
      <w:bookmarkStart w:id="74" w:name="_Toc41911207"/>
      <w:bookmarkStart w:id="75" w:name="_Toc41911206"/>
      <w:bookmarkStart w:id="76" w:name="_Toc41911205"/>
      <w:bookmarkStart w:id="77" w:name="_Toc35247753"/>
      <w:bookmarkStart w:id="78" w:name="_Toc41911148"/>
      <w:bookmarkStart w:id="79" w:name="_Toc41911147"/>
      <w:bookmarkStart w:id="80" w:name="_Toc41911146"/>
      <w:bookmarkStart w:id="81" w:name="_Toc41911145"/>
      <w:bookmarkStart w:id="82" w:name="_Toc41911144"/>
      <w:bookmarkStart w:id="83" w:name="_Toc41911143"/>
      <w:bookmarkStart w:id="84" w:name="_Toc41911142"/>
      <w:bookmarkStart w:id="85" w:name="_Toc41911250"/>
      <w:bookmarkStart w:id="86" w:name="_Toc41911126"/>
      <w:bookmarkStart w:id="87" w:name="_Toc41911221"/>
      <w:bookmarkStart w:id="88" w:name="_Toc41911135"/>
      <w:bookmarkStart w:id="89" w:name="_Toc41911134"/>
      <w:bookmarkStart w:id="90" w:name="_Toc41911133"/>
      <w:bookmarkStart w:id="91" w:name="_Toc41911132"/>
      <w:bookmarkStart w:id="92" w:name="_Toc41911131"/>
      <w:bookmarkStart w:id="93" w:name="_Toc41911130"/>
      <w:bookmarkStart w:id="94" w:name="_Toc41911127"/>
      <w:bookmarkStart w:id="95" w:name="_Toc41911096"/>
      <w:bookmarkStart w:id="96" w:name="_Toc41911098"/>
      <w:bookmarkStart w:id="97" w:name="_Toc41911137"/>
      <w:bookmarkStart w:id="98" w:name="_Toc41911095"/>
      <w:bookmarkStart w:id="99" w:name="_Toc41911138"/>
      <w:bookmarkStart w:id="100" w:name="_Toc41911128"/>
      <w:bookmarkStart w:id="101" w:name="_Toc41911114"/>
      <w:bookmarkStart w:id="102" w:name="_Toc41911113"/>
      <w:bookmarkStart w:id="103" w:name="_Toc41911112"/>
      <w:bookmarkStart w:id="104" w:name="_Toc41911111"/>
      <w:bookmarkStart w:id="105" w:name="_Toc41911110"/>
      <w:bookmarkStart w:id="106" w:name="_Toc41911139"/>
      <w:bookmarkStart w:id="107" w:name="_Toc41911129"/>
      <w:bookmarkStart w:id="108" w:name="_Toc41911109"/>
      <w:bookmarkStart w:id="109" w:name="_Toc41911115"/>
      <w:bookmarkStart w:id="110" w:name="_Toc41911218"/>
      <w:bookmarkStart w:id="111" w:name="_Toc41911251"/>
      <w:bookmarkStart w:id="112" w:name="_Toc41911094"/>
      <w:bookmarkStart w:id="113" w:name="_Toc41911093"/>
      <w:bookmarkStart w:id="114" w:name="_Toc41911092"/>
      <w:bookmarkStart w:id="115" w:name="_Toc41911091"/>
      <w:bookmarkStart w:id="116" w:name="_Toc41911090"/>
      <w:bookmarkStart w:id="117" w:name="_Toc41911089"/>
      <w:bookmarkStart w:id="118" w:name="_Toc41911088"/>
      <w:bookmarkStart w:id="119" w:name="_Toc41911087"/>
      <w:bookmarkStart w:id="120" w:name="_Toc41911076"/>
      <w:bookmarkStart w:id="121" w:name="_Toc41911074"/>
      <w:bookmarkStart w:id="122" w:name="_Toc41911075"/>
      <w:bookmarkStart w:id="123" w:name="_Toc41911073"/>
      <w:bookmarkStart w:id="124" w:name="_Toc41911213"/>
      <w:bookmarkStart w:id="125" w:name="_Toc41911072"/>
      <w:bookmarkStart w:id="126" w:name="_Toc41911071"/>
      <w:bookmarkStart w:id="127" w:name="_Toc41911070"/>
      <w:bookmarkStart w:id="128" w:name="_Toc41911069"/>
      <w:bookmarkStart w:id="129" w:name="_Toc41911067"/>
      <w:bookmarkStart w:id="130" w:name="_Toc41911065"/>
      <w:bookmarkStart w:id="131" w:name="_Toc41911064"/>
      <w:bookmarkStart w:id="132" w:name="_Toc41911136"/>
      <w:bookmarkStart w:id="133" w:name="_Toc41911217"/>
      <w:bookmarkStart w:id="134" w:name="_Toc41911068"/>
      <w:bookmarkStart w:id="135" w:name="_Toc43127391"/>
      <w:bookmarkEnd w:id="1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rFonts w:cs="Arial"/>
        </w:rPr>
        <w:lastRenderedPageBreak/>
        <w:t>Různé</w:t>
      </w:r>
      <w:bookmarkEnd w:id="135"/>
    </w:p>
    <w:p w14:paraId="48EC7406" w14:textId="77777777" w:rsidR="00180929" w:rsidRDefault="00A20E3C">
      <w:pPr>
        <w:pStyle w:val="Zkladntextzpisu"/>
        <w:numPr>
          <w:ilvl w:val="0"/>
          <w:numId w:val="5"/>
        </w:numPr>
      </w:pPr>
      <w:r>
        <w:rPr>
          <w:b/>
        </w:rPr>
        <w:t>RVŠ</w:t>
      </w:r>
    </w:p>
    <w:p w14:paraId="322BF3AE" w14:textId="453F22B3" w:rsidR="00180929" w:rsidRDefault="00A20E3C">
      <w:pPr>
        <w:pStyle w:val="Zkladntextzpisu"/>
        <w:ind w:left="720"/>
      </w:pPr>
      <w:r w:rsidRPr="00AD5F40">
        <w:rPr>
          <w:b/>
        </w:rPr>
        <w:t>Prorektor M. Bulant</w:t>
      </w:r>
      <w:r>
        <w:t xml:space="preserve"> upozornil, že brzy dojde k částečné obměně 1/3 členů RVŠ, mandát některých byl definován jako 4letý. Bude třeba připravit nominaci nových členů RVŠ. Požádal AS, aby </w:t>
      </w:r>
      <w:r w:rsidR="00720CE1">
        <w:t xml:space="preserve">se pokusil </w:t>
      </w:r>
      <w:r>
        <w:t>během letního období, cca do první pol</w:t>
      </w:r>
      <w:r w:rsidR="00F0174B">
        <w:t>oviny</w:t>
      </w:r>
      <w:r>
        <w:t xml:space="preserve"> září 2020 vybrat z nominací fakult. Výběr </w:t>
      </w:r>
      <w:proofErr w:type="spellStart"/>
      <w:r>
        <w:t>nominantů</w:t>
      </w:r>
      <w:proofErr w:type="spellEnd"/>
      <w:r>
        <w:t xml:space="preserve"> by mohl proběhnout ideálně </w:t>
      </w:r>
      <w:r>
        <w:rPr>
          <w:i/>
          <w:iCs/>
        </w:rPr>
        <w:t>per rollam</w:t>
      </w:r>
      <w:r>
        <w:t xml:space="preserve">, AS by nominace potvrdil na </w:t>
      </w:r>
      <w:r w:rsidR="00174ECF">
        <w:t xml:space="preserve">svém </w:t>
      </w:r>
      <w:r>
        <w:t xml:space="preserve">zasedání dne 5. října 2020. Nominace AS mají nezastupitelnou roli. </w:t>
      </w:r>
    </w:p>
    <w:p w14:paraId="5B302A75" w14:textId="77777777" w:rsidR="00180929" w:rsidRDefault="00180929">
      <w:pPr>
        <w:pStyle w:val="Zkladntextzpisu"/>
        <w:ind w:left="720"/>
        <w:rPr>
          <w:i/>
        </w:rPr>
      </w:pPr>
    </w:p>
    <w:p w14:paraId="61D9B8F2" w14:textId="77777777" w:rsidR="00180929" w:rsidRDefault="00A20E3C">
      <w:pPr>
        <w:pStyle w:val="Zkladntextzpisu"/>
        <w:numPr>
          <w:ilvl w:val="0"/>
          <w:numId w:val="5"/>
        </w:numPr>
        <w:rPr>
          <w:b/>
        </w:rPr>
      </w:pPr>
      <w:r>
        <w:rPr>
          <w:b/>
        </w:rPr>
        <w:t>Setkání KAP s rektorem</w:t>
      </w:r>
    </w:p>
    <w:p w14:paraId="78991213" w14:textId="2222F423" w:rsidR="00180929" w:rsidRDefault="00A20E3C">
      <w:pPr>
        <w:pStyle w:val="Zkladntextzpisu"/>
        <w:ind w:left="720"/>
      </w:pPr>
      <w:r>
        <w:t xml:space="preserve">Senátorka </w:t>
      </w:r>
      <w:r w:rsidRPr="00AD5F40">
        <w:rPr>
          <w:b/>
        </w:rPr>
        <w:t>M. Králová</w:t>
      </w:r>
      <w:r>
        <w:t xml:space="preserve"> uvedla, </w:t>
      </w:r>
      <w:r w:rsidR="00894E2C">
        <w:t xml:space="preserve">že dne </w:t>
      </w:r>
      <w:r>
        <w:t xml:space="preserve">22. </w:t>
      </w:r>
      <w:r w:rsidR="00894E2C">
        <w:t xml:space="preserve">6. </w:t>
      </w:r>
      <w:r>
        <w:t>2020 se plánuje setkání členů KAP s rektorem. Není zřejmé, zda půjde o osobní, nebo virtuální setkání. Bude členy KAP informovat v předstihu.</w:t>
      </w:r>
    </w:p>
    <w:p w14:paraId="23574DE7" w14:textId="77777777" w:rsidR="00180929" w:rsidRDefault="00180929">
      <w:pPr>
        <w:pStyle w:val="Zkladntextzpisu"/>
        <w:ind w:left="720"/>
      </w:pPr>
    </w:p>
    <w:p w14:paraId="67545914" w14:textId="77777777" w:rsidR="00180929" w:rsidRDefault="00A20E3C">
      <w:pPr>
        <w:pStyle w:val="Zkladntextzpisu"/>
        <w:numPr>
          <w:ilvl w:val="0"/>
          <w:numId w:val="5"/>
        </w:numPr>
        <w:rPr>
          <w:b/>
        </w:rPr>
      </w:pPr>
      <w:r>
        <w:rPr>
          <w:b/>
        </w:rPr>
        <w:t>Dobrovolnické centrum MU</w:t>
      </w:r>
    </w:p>
    <w:p w14:paraId="29EA3D04" w14:textId="31FCA4A7" w:rsidR="00180929" w:rsidRDefault="00A20E3C">
      <w:pPr>
        <w:pStyle w:val="Zkladntextzpisu"/>
        <w:ind w:left="720"/>
      </w:pPr>
      <w:r>
        <w:t xml:space="preserve">Senátorka </w:t>
      </w:r>
      <w:r w:rsidRPr="00AD5F40">
        <w:rPr>
          <w:b/>
        </w:rPr>
        <w:t>A. Bečková</w:t>
      </w:r>
      <w:r>
        <w:t xml:space="preserve"> uvedla, že podle jejího názoru se nabízí možnost modifikace Kariérního centra na dobrovolnické centrum. Stáže a dobrovolnické aktivity by bylo rozumné přesunout pod </w:t>
      </w:r>
      <w:r w:rsidR="00861FDD">
        <w:t>Kariérní centrum</w:t>
      </w:r>
      <w:r w:rsidR="00D81249">
        <w:t xml:space="preserve"> MU</w:t>
      </w:r>
      <w:r>
        <w:t xml:space="preserve">. MU získala 2,5 mil. Kč na darech, zeptala se, co se stane s penězi, které nebyly zužitkované v rámci dobrovolnických aktivit.  </w:t>
      </w:r>
    </w:p>
    <w:p w14:paraId="1A3399BF" w14:textId="77777777" w:rsidR="00180929" w:rsidRDefault="00180929">
      <w:pPr>
        <w:pStyle w:val="Zkladntextzpisu"/>
        <w:ind w:left="1440"/>
      </w:pPr>
    </w:p>
    <w:p w14:paraId="489DFF51" w14:textId="36AD7B3F" w:rsidR="00180929" w:rsidRDefault="00A20E3C">
      <w:pPr>
        <w:pStyle w:val="Zkladntextzpisu"/>
        <w:ind w:left="720"/>
      </w:pPr>
      <w:r w:rsidRPr="00AD5F40">
        <w:rPr>
          <w:b/>
        </w:rPr>
        <w:t>Rektor</w:t>
      </w:r>
      <w:r>
        <w:t xml:space="preserve"> uvedl, že </w:t>
      </w:r>
      <w:r w:rsidR="003567A3">
        <w:t>Kariérní</w:t>
      </w:r>
      <w:r w:rsidR="00861FDD">
        <w:t xml:space="preserve"> centrum </w:t>
      </w:r>
      <w:r w:rsidR="003567A3">
        <w:t xml:space="preserve">MU </w:t>
      </w:r>
      <w:r>
        <w:t xml:space="preserve">je </w:t>
      </w:r>
      <w:r w:rsidR="00861FDD">
        <w:t xml:space="preserve">nyní </w:t>
      </w:r>
      <w:r>
        <w:t xml:space="preserve">v personálně vyprahlé kondici. Nejde jen o dobrovolnickou činnost a stáže, ale diskuse se týká celé třetí společenská role MU. </w:t>
      </w:r>
    </w:p>
    <w:p w14:paraId="7058927A" w14:textId="77777777" w:rsidR="00180929" w:rsidRDefault="00180929">
      <w:pPr>
        <w:pStyle w:val="Zkladntextzpisu"/>
        <w:ind w:left="1440"/>
      </w:pPr>
    </w:p>
    <w:p w14:paraId="10F83A2D" w14:textId="619B821E" w:rsidR="00180929" w:rsidRDefault="00A20E3C">
      <w:pPr>
        <w:pStyle w:val="Zkladntextzpisu"/>
        <w:ind w:left="720"/>
      </w:pPr>
      <w:r w:rsidRPr="00AD5F40">
        <w:rPr>
          <w:b/>
        </w:rPr>
        <w:t>Kvestorka</w:t>
      </w:r>
      <w:r>
        <w:t xml:space="preserve"> </w:t>
      </w:r>
      <w:r w:rsidR="00990922">
        <w:t>informovala</w:t>
      </w:r>
      <w:r>
        <w:t>, že z celkových darů ve výši 2</w:t>
      </w:r>
      <w:r w:rsidR="00E54EEB">
        <w:t>.</w:t>
      </w:r>
      <w:r>
        <w:t>411</w:t>
      </w:r>
      <w:r w:rsidR="00E54EEB">
        <w:t>.</w:t>
      </w:r>
      <w:proofErr w:type="gramStart"/>
      <w:r>
        <w:t>164,–</w:t>
      </w:r>
      <w:proofErr w:type="gramEnd"/>
      <w:r>
        <w:t xml:space="preserve"> Kč bylo vyčerpáno 770</w:t>
      </w:r>
      <w:r w:rsidR="00E54EEB">
        <w:t>.</w:t>
      </w:r>
      <w:r>
        <w:t xml:space="preserve">520,– Kč a peníze byly použity převážně na činnost dobrovolnického centra. Zbylých </w:t>
      </w:r>
      <w:proofErr w:type="gramStart"/>
      <w:r>
        <w:t>1</w:t>
      </w:r>
      <w:r w:rsidR="00E54EEB">
        <w:t>.</w:t>
      </w:r>
      <w:r>
        <w:t>640</w:t>
      </w:r>
      <w:r w:rsidR="00E54EEB">
        <w:t>.</w:t>
      </w:r>
      <w:r>
        <w:t>644,–</w:t>
      </w:r>
      <w:proofErr w:type="gramEnd"/>
      <w:r>
        <w:t xml:space="preserve"> Kč by mělo být použito na dobrovolnické aktivity spojené s pandemií tak, aby bylo zpětně prokazatelné, na co byly použity</w:t>
      </w:r>
      <w:r w:rsidR="00744265">
        <w:t>.</w:t>
      </w:r>
      <w:r>
        <w:t xml:space="preserve"> </w:t>
      </w:r>
      <w:r w:rsidR="00744265">
        <w:t>Dary by měly být</w:t>
      </w:r>
      <w:r>
        <w:t xml:space="preserve"> použity korektně za účelem, pro který byly univerzitě poskytnut</w:t>
      </w:r>
      <w:r w:rsidR="009B7EBB">
        <w:t>y</w:t>
      </w:r>
      <w:r>
        <w:t xml:space="preserve">. MU se musí připravit, </w:t>
      </w:r>
      <w:r>
        <w:lastRenderedPageBreak/>
        <w:t xml:space="preserve">že toto pravděpodobně nebyla jediná </w:t>
      </w:r>
      <w:proofErr w:type="spellStart"/>
      <w:r>
        <w:t>koronavirová</w:t>
      </w:r>
      <w:proofErr w:type="spellEnd"/>
      <w:r>
        <w:t xml:space="preserve"> pandemie. Koncepce </w:t>
      </w:r>
      <w:r w:rsidR="00E54EEB">
        <w:t xml:space="preserve">dobrovolnického centra </w:t>
      </w:r>
      <w:r>
        <w:t xml:space="preserve">je tématem budoucí diskuse, možnosti jsou otevřené. </w:t>
      </w:r>
    </w:p>
    <w:p w14:paraId="1DDC7A89" w14:textId="77777777" w:rsidR="00180929" w:rsidRDefault="00180929">
      <w:pPr>
        <w:pStyle w:val="Zkladntextzpisu"/>
        <w:ind w:left="720"/>
      </w:pPr>
    </w:p>
    <w:p w14:paraId="2E55975D" w14:textId="761CC005" w:rsidR="00180929" w:rsidRDefault="00A20E3C">
      <w:pPr>
        <w:pStyle w:val="Zkladntextzpisu"/>
        <w:ind w:left="720"/>
      </w:pPr>
      <w:r>
        <w:t xml:space="preserve">Předseda AS udělil slovo </w:t>
      </w:r>
      <w:r w:rsidRPr="00AD5F40">
        <w:rPr>
          <w:b/>
        </w:rPr>
        <w:t>J. Švecové</w:t>
      </w:r>
      <w:r>
        <w:t xml:space="preserve"> (z řad veřejnosti). J. Švecová poděkovala za slovo, uvedla, že </w:t>
      </w:r>
      <w:r w:rsidR="003102CD">
        <w:t>Kariérní</w:t>
      </w:r>
      <w:r w:rsidR="00D84158">
        <w:t xml:space="preserve"> centrum</w:t>
      </w:r>
      <w:r>
        <w:t xml:space="preserve"> </w:t>
      </w:r>
      <w:r w:rsidR="00C3785B">
        <w:t xml:space="preserve">MU </w:t>
      </w:r>
      <w:r>
        <w:t xml:space="preserve">i </w:t>
      </w:r>
      <w:r w:rsidR="00D84158">
        <w:t xml:space="preserve">dobrovolnické centrum </w:t>
      </w:r>
      <w:r>
        <w:t xml:space="preserve">jsou v gesci Odboru pro vnější vztahy </w:t>
      </w:r>
      <w:r w:rsidR="00FB0899">
        <w:t xml:space="preserve">a </w:t>
      </w:r>
      <w:r w:rsidR="0069663E">
        <w:t>marketing</w:t>
      </w:r>
      <w:r w:rsidR="00FB0899">
        <w:t xml:space="preserve"> </w:t>
      </w:r>
      <w:r w:rsidR="00543215">
        <w:t>RMU</w:t>
      </w:r>
      <w:r>
        <w:t>, nevznikala by nová organizace. Hovořila o možnosti zavedení společenské odpovědnosti do strategického záměru MU, dobrovolnictví je jen jednou ze součástí</w:t>
      </w:r>
      <w:r w:rsidR="0069663E">
        <w:t xml:space="preserve"> společenské odpovědnosti</w:t>
      </w:r>
      <w:r>
        <w:t>. Zmínila myšlenku, zda by se diskuse neměla zabývat tématem zřízení office, který by se zabýval společenskou odpovědností (dobrovolnictví by bylo jednou z</w:t>
      </w:r>
      <w:r w:rsidR="003E2BED">
        <w:t xml:space="preserve"> jejích</w:t>
      </w:r>
      <w:r>
        <w:t xml:space="preserve"> součástí). </w:t>
      </w:r>
    </w:p>
    <w:p w14:paraId="249C8A1A" w14:textId="77777777" w:rsidR="00180929" w:rsidRDefault="00180929">
      <w:pPr>
        <w:pStyle w:val="Zkladntextzpisu"/>
        <w:ind w:left="720"/>
      </w:pPr>
    </w:p>
    <w:p w14:paraId="246ACD95" w14:textId="30ED4568" w:rsidR="00180929" w:rsidRDefault="00A20E3C">
      <w:pPr>
        <w:pStyle w:val="Zkladntextzpisu"/>
        <w:ind w:left="720"/>
      </w:pPr>
      <w:r w:rsidRPr="00AD5F40">
        <w:rPr>
          <w:b/>
        </w:rPr>
        <w:t>Rektor</w:t>
      </w:r>
      <w:r>
        <w:t xml:space="preserve"> poděkoval za názor, poprosil, aby diskutující počkali na další průběh diskusí ohledně dobrovolnictví. D</w:t>
      </w:r>
      <w:r w:rsidR="004449BD">
        <w:t>obrovolnické centrum</w:t>
      </w:r>
      <w:r>
        <w:t xml:space="preserve"> vzniklo na popud rektora, má k němu osobní vztah. Společenská odpovědnost MU už existuje, chtějí ji prohloubit, aby se vyrovnávala prvním dvěma pilířům (věda a výzkum). </w:t>
      </w:r>
      <w:proofErr w:type="spellStart"/>
      <w:r>
        <w:t>Kovidová</w:t>
      </w:r>
      <w:proofErr w:type="spellEnd"/>
      <w:r>
        <w:t xml:space="preserve"> krize ukázala, jak je MU schopna se zapojit. Celá řada věcí existuje na fakultách, nechce umělou strukturu. Diskuse nyní začíná. </w:t>
      </w:r>
    </w:p>
    <w:p w14:paraId="305D8135" w14:textId="77777777" w:rsidR="00180929" w:rsidRDefault="00180929">
      <w:pPr>
        <w:pStyle w:val="Zkladntextzpisu"/>
      </w:pPr>
    </w:p>
    <w:p w14:paraId="0E328AF3" w14:textId="77777777" w:rsidR="00180929" w:rsidRDefault="00A20E3C">
      <w:pPr>
        <w:pStyle w:val="Zkladntextzpisu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Prvákoviny</w:t>
      </w:r>
      <w:proofErr w:type="spellEnd"/>
    </w:p>
    <w:p w14:paraId="440944B3" w14:textId="198C8365" w:rsidR="00180929" w:rsidRDefault="00A20E3C">
      <w:pPr>
        <w:pStyle w:val="Zkladntextzpisu"/>
        <w:ind w:left="720"/>
      </w:pPr>
      <w:r>
        <w:t xml:space="preserve">Senátor </w:t>
      </w:r>
      <w:r w:rsidRPr="00AD5F40">
        <w:rPr>
          <w:b/>
        </w:rPr>
        <w:t xml:space="preserve">S. Hasil </w:t>
      </w:r>
      <w:r>
        <w:t xml:space="preserve">upozornil, že došlo k navýšení ceny </w:t>
      </w:r>
      <w:proofErr w:type="spellStart"/>
      <w:r>
        <w:t>Prvákovin</w:t>
      </w:r>
      <w:proofErr w:type="spellEnd"/>
      <w:r>
        <w:t xml:space="preserve">, donedávna však byla v jednání nižší cena. Zeptal se, jak a proč k vývoji došlo. Položil dotaz, zda je </w:t>
      </w:r>
      <w:r w:rsidR="00DA0D90">
        <w:t xml:space="preserve">současné nastavení </w:t>
      </w:r>
      <w:proofErr w:type="spellStart"/>
      <w:r w:rsidR="00E535C4">
        <w:t>Prvákovin</w:t>
      </w:r>
      <w:proofErr w:type="spellEnd"/>
      <w:r w:rsidR="00E535C4">
        <w:t xml:space="preserve"> </w:t>
      </w:r>
      <w:r w:rsidR="00DA0D90">
        <w:t xml:space="preserve">správnou </w:t>
      </w:r>
      <w:r>
        <w:t xml:space="preserve">cestou. </w:t>
      </w:r>
    </w:p>
    <w:p w14:paraId="329D5840" w14:textId="77777777" w:rsidR="00180929" w:rsidRDefault="00180929">
      <w:pPr>
        <w:pStyle w:val="Zkladntextzpisu"/>
      </w:pPr>
    </w:p>
    <w:p w14:paraId="594F6531" w14:textId="21E93AAC" w:rsidR="00180929" w:rsidRDefault="00A20E3C">
      <w:pPr>
        <w:pStyle w:val="Zkladntextzpisu"/>
        <w:ind w:left="720"/>
      </w:pPr>
      <w:r w:rsidRPr="00AD5F40">
        <w:rPr>
          <w:b/>
        </w:rPr>
        <w:t>Prorektorka</w:t>
      </w:r>
      <w:r>
        <w:t xml:space="preserve"> </w:t>
      </w:r>
      <w:r w:rsidRPr="00AD5F40">
        <w:rPr>
          <w:b/>
        </w:rPr>
        <w:t>H. Svatoňová</w:t>
      </w:r>
      <w:r>
        <w:t xml:space="preserve"> uvedla, že téma diskutovala s vedoucím Odboru vnějších vztahů a marketingu </w:t>
      </w:r>
      <w:r w:rsidR="00543215">
        <w:t>RMU</w:t>
      </w:r>
      <w:r w:rsidR="000160D4">
        <w:t xml:space="preserve"> </w:t>
      </w:r>
      <w:r w:rsidR="00543215">
        <w:t>– v minulosti</w:t>
      </w:r>
      <w:r>
        <w:t xml:space="preserve"> byly </w:t>
      </w:r>
      <w:proofErr w:type="spellStart"/>
      <w:r>
        <w:t>Prvákoviny</w:t>
      </w:r>
      <w:proofErr w:type="spellEnd"/>
      <w:r>
        <w:t xml:space="preserve"> podfinancované, cca 200 tis. Kč byla ztráta MU. Vedoucí Odboru vnějších vztahů a marketingu RMU rozhodl o</w:t>
      </w:r>
      <w:r w:rsidR="000160D4">
        <w:t> </w:t>
      </w:r>
      <w:r>
        <w:t xml:space="preserve">navýšení ceny s cílem mírně ziskového rozpočtu </w:t>
      </w:r>
      <w:proofErr w:type="spellStart"/>
      <w:r>
        <w:t>Prvákovin</w:t>
      </w:r>
      <w:proofErr w:type="spellEnd"/>
      <w:r>
        <w:t xml:space="preserve">. Existovala varianta spolufinancování ze strany fakult. Tato varianta </w:t>
      </w:r>
      <w:r w:rsidR="00543215">
        <w:t xml:space="preserve">však </w:t>
      </w:r>
      <w:r>
        <w:t>nebyla zvolena.</w:t>
      </w:r>
    </w:p>
    <w:p w14:paraId="55E9EFC0" w14:textId="77777777" w:rsidR="00180929" w:rsidRDefault="00180929">
      <w:pPr>
        <w:pStyle w:val="Zkladntextzpisu"/>
      </w:pPr>
    </w:p>
    <w:p w14:paraId="0A9F889F" w14:textId="77777777" w:rsidR="00180929" w:rsidRDefault="00A20E3C">
      <w:pPr>
        <w:pStyle w:val="Zkladntextzpisu"/>
        <w:ind w:left="720"/>
      </w:pPr>
      <w:r>
        <w:t xml:space="preserve">Senátor </w:t>
      </w:r>
      <w:r w:rsidRPr="00AD5F40">
        <w:rPr>
          <w:b/>
        </w:rPr>
        <w:t>S. Hasil</w:t>
      </w:r>
      <w:r>
        <w:t xml:space="preserve"> požádal, zda by SK mohla obdržet bližší informace o zvažovaných variantách. </w:t>
      </w:r>
      <w:r w:rsidRPr="00683C92">
        <w:t xml:space="preserve">Prorektorka </w:t>
      </w:r>
      <w:r w:rsidRPr="00AD5F40">
        <w:rPr>
          <w:b/>
        </w:rPr>
        <w:t>H. Svatoňová</w:t>
      </w:r>
      <w:r>
        <w:t xml:space="preserve"> přislíbila, že zajistí, aby SK informace obdržela. </w:t>
      </w:r>
    </w:p>
    <w:p w14:paraId="2548F682" w14:textId="77777777" w:rsidR="00180929" w:rsidRDefault="00180929">
      <w:pPr>
        <w:pStyle w:val="Zkladntextzpisu"/>
      </w:pPr>
    </w:p>
    <w:p w14:paraId="7B259C49" w14:textId="77777777" w:rsidR="00180929" w:rsidRDefault="00A20E3C">
      <w:pPr>
        <w:pStyle w:val="Zkladntextzpisu"/>
        <w:numPr>
          <w:ilvl w:val="0"/>
          <w:numId w:val="5"/>
        </w:numPr>
        <w:rPr>
          <w:b/>
        </w:rPr>
      </w:pPr>
      <w:r>
        <w:rPr>
          <w:b/>
        </w:rPr>
        <w:t>Rozpočet FI</w:t>
      </w:r>
    </w:p>
    <w:p w14:paraId="6CE98C29" w14:textId="0B7C8E36" w:rsidR="00180929" w:rsidRDefault="00A20E3C">
      <w:pPr>
        <w:pStyle w:val="Zkladntextzpisu"/>
        <w:ind w:left="720"/>
      </w:pPr>
      <w:r>
        <w:t xml:space="preserve">Senátor </w:t>
      </w:r>
      <w:r w:rsidRPr="00AD5F40">
        <w:rPr>
          <w:b/>
        </w:rPr>
        <w:t>O. T. Florian</w:t>
      </w:r>
      <w:r>
        <w:t xml:space="preserve"> dal rektorovi podnět, aby se zabýval schvalováním rozpočtu Akademickým senátem FI</w:t>
      </w:r>
      <w:r w:rsidR="003F3E60">
        <w:t xml:space="preserve"> (viz diskuse v bodě 5 výše)</w:t>
      </w:r>
      <w:r>
        <w:t>.</w:t>
      </w:r>
    </w:p>
    <w:p w14:paraId="56B2F39C" w14:textId="77777777" w:rsidR="00180929" w:rsidRDefault="00180929">
      <w:pPr>
        <w:pStyle w:val="Zkladntextzpisu"/>
      </w:pPr>
    </w:p>
    <w:p w14:paraId="2A38851C" w14:textId="6DEBC9C0" w:rsidR="00180929" w:rsidRDefault="00A20E3C">
      <w:pPr>
        <w:pStyle w:val="Zkladntextzpisu"/>
        <w:ind w:left="720"/>
      </w:pPr>
      <w:r>
        <w:t xml:space="preserve">Rektor reagoval, že na dnešním </w:t>
      </w:r>
      <w:r w:rsidR="001E513C">
        <w:t>zasedání</w:t>
      </w:r>
      <w:r>
        <w:t xml:space="preserve"> AS si vyslechl, vedle názorů zpochybňujících, i řadu názoru naopak potvrzujících, že rozpočet FI byl přijat v pořádku. Přesto je rektor připraven pověřit prorektora R. </w:t>
      </w:r>
      <w:proofErr w:type="spellStart"/>
      <w:r>
        <w:t>Polčáka</w:t>
      </w:r>
      <w:proofErr w:type="spellEnd"/>
      <w:r>
        <w:t xml:space="preserve">, aby průběh schvalování rozpočtu FI ještě prověřil </w:t>
      </w:r>
      <w:r w:rsidR="00543215">
        <w:t xml:space="preserve">prostřednictvím </w:t>
      </w:r>
      <w:r>
        <w:t>Legislativní rad</w:t>
      </w:r>
      <w:r w:rsidR="00543215">
        <w:t>y</w:t>
      </w:r>
      <w:r>
        <w:t xml:space="preserve"> MU. </w:t>
      </w:r>
    </w:p>
    <w:p w14:paraId="55574A0E" w14:textId="77777777" w:rsidR="00180929" w:rsidRDefault="00180929">
      <w:pPr>
        <w:pStyle w:val="Zkladntextzpisu"/>
      </w:pPr>
    </w:p>
    <w:p w14:paraId="29350509" w14:textId="77777777" w:rsidR="00F7020C" w:rsidRDefault="00F7020C">
      <w:pPr>
        <w:suppressAutoHyphens w:val="0"/>
        <w:spacing w:line="240" w:lineRule="auto"/>
        <w:rPr>
          <w:b/>
        </w:rPr>
      </w:pPr>
      <w:r>
        <w:rPr>
          <w:b/>
        </w:rPr>
        <w:br w:type="page"/>
      </w:r>
    </w:p>
    <w:p w14:paraId="10C0CE7C" w14:textId="314117A6" w:rsidR="00180929" w:rsidRDefault="00A20E3C">
      <w:pPr>
        <w:pStyle w:val="Normln1"/>
        <w:jc w:val="both"/>
      </w:pPr>
      <w:r>
        <w:rPr>
          <w:b/>
        </w:rPr>
        <w:lastRenderedPageBreak/>
        <w:t>Nejbližší řádné zasedání Akademického senátu MU bylo svoláno na 5. října 2020.</w:t>
      </w:r>
      <w:r>
        <w:t xml:space="preserve"> </w:t>
      </w:r>
    </w:p>
    <w:p w14:paraId="4FBE24E4" w14:textId="77777777" w:rsidR="00180929" w:rsidRDefault="00180929">
      <w:pPr>
        <w:pStyle w:val="Normln1"/>
        <w:jc w:val="both"/>
      </w:pPr>
    </w:p>
    <w:p w14:paraId="4C9A215C" w14:textId="77777777" w:rsidR="00180929" w:rsidRDefault="00A20E3C">
      <w:pPr>
        <w:pStyle w:val="Normln1"/>
        <w:jc w:val="both"/>
      </w:pPr>
      <w:r>
        <w:t xml:space="preserve">Na závěr předseda AS poděkoval všem přítomným za účast a ukončil zasedání </w:t>
      </w:r>
      <w:r w:rsidRPr="00A20E3C">
        <w:t>v </w:t>
      </w:r>
      <w:r w:rsidRPr="0039561F">
        <w:t>20:08</w:t>
      </w:r>
      <w:r>
        <w:t xml:space="preserve"> hod.</w:t>
      </w:r>
    </w:p>
    <w:p w14:paraId="4FFE9ACA" w14:textId="77777777" w:rsidR="00180929" w:rsidRDefault="00A20E3C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180929" w14:paraId="673D02AB" w14:textId="77777777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852573" w14:textId="77777777" w:rsidR="00180929" w:rsidRDefault="00A20E3C">
            <w:pPr>
              <w:pStyle w:val="Normln1"/>
              <w:spacing w:before="60"/>
              <w:ind w:left="102"/>
            </w:pPr>
            <w:r>
              <w:t>Zapsal: Petr Konopáč.</w:t>
            </w:r>
            <w:r>
              <w:tab/>
            </w:r>
          </w:p>
          <w:p w14:paraId="0FFAA677" w14:textId="77777777" w:rsidR="00180929" w:rsidRDefault="00180929">
            <w:pPr>
              <w:pStyle w:val="Normln1"/>
              <w:ind w:left="100" w:right="210"/>
            </w:pPr>
          </w:p>
          <w:p w14:paraId="1DD0D61C" w14:textId="0DADB02F" w:rsidR="00180929" w:rsidRDefault="00A20E3C">
            <w:pPr>
              <w:pStyle w:val="Normln1"/>
              <w:ind w:left="100" w:right="210"/>
            </w:pPr>
            <w:r>
              <w:t xml:space="preserve">Text schválil: Mgr. Josef Menšík, Ph.D., předseda AS, </w:t>
            </w:r>
            <w:r w:rsidRPr="00A20E3C">
              <w:t xml:space="preserve">dne </w:t>
            </w:r>
            <w:r w:rsidRPr="0039561F">
              <w:t>15. 6. 2020.</w:t>
            </w:r>
          </w:p>
          <w:p w14:paraId="6FB2B075" w14:textId="77777777" w:rsidR="00180929" w:rsidRDefault="00180929">
            <w:pPr>
              <w:pStyle w:val="Normln1"/>
              <w:tabs>
                <w:tab w:val="left" w:pos="7743"/>
              </w:tabs>
              <w:ind w:left="100" w:right="210"/>
              <w:rPr>
                <w:highlight w:val="yellow"/>
              </w:rPr>
            </w:pPr>
          </w:p>
          <w:p w14:paraId="352872DD" w14:textId="3CF0AECE" w:rsidR="00180929" w:rsidRDefault="00A20E3C">
            <w:pPr>
              <w:pStyle w:val="Normln1"/>
              <w:tabs>
                <w:tab w:val="left" w:pos="7743"/>
              </w:tabs>
              <w:ind w:left="100" w:right="210"/>
            </w:pPr>
            <w:r>
              <w:t xml:space="preserve">Zápis zveřejněn po sedmidenní lhůtě na uplatnění připomínek členů AS </w:t>
            </w:r>
            <w:r w:rsidRPr="00A20E3C">
              <w:t xml:space="preserve">dne </w:t>
            </w:r>
            <w:r w:rsidRPr="0039561F">
              <w:t>23. 6. 2020.</w:t>
            </w:r>
          </w:p>
          <w:p w14:paraId="6BCB5396" w14:textId="77777777" w:rsidR="00180929" w:rsidRDefault="00180929">
            <w:pPr>
              <w:pStyle w:val="Normln1"/>
              <w:ind w:left="100" w:right="210"/>
              <w:rPr>
                <w:highlight w:val="yellow"/>
              </w:rPr>
            </w:pPr>
          </w:p>
          <w:p w14:paraId="6479F935" w14:textId="55ADDF64" w:rsidR="00180929" w:rsidRDefault="00180929">
            <w:pPr>
              <w:pStyle w:val="Normln1"/>
              <w:ind w:left="100" w:right="210"/>
              <w:rPr>
                <w:highlight w:val="yellow"/>
              </w:rPr>
            </w:pPr>
          </w:p>
          <w:p w14:paraId="0A5FE8AE" w14:textId="77777777" w:rsidR="0039561F" w:rsidRDefault="0039561F">
            <w:pPr>
              <w:pStyle w:val="Normln1"/>
              <w:ind w:left="100" w:right="210"/>
              <w:rPr>
                <w:highlight w:val="yellow"/>
              </w:rPr>
            </w:pPr>
          </w:p>
          <w:p w14:paraId="365A5EF7" w14:textId="77777777" w:rsidR="00180929" w:rsidRDefault="00A20E3C">
            <w:pPr>
              <w:pStyle w:val="Normln1"/>
              <w:ind w:left="100" w:right="210"/>
            </w:pPr>
            <w:r>
              <w:t>………………………………………….</w:t>
            </w:r>
          </w:p>
          <w:p w14:paraId="43F9F51C" w14:textId="77777777" w:rsidR="00180929" w:rsidRDefault="00A20E3C">
            <w:pPr>
              <w:pStyle w:val="Normln1"/>
              <w:ind w:left="100" w:right="210"/>
            </w:pPr>
            <w:r>
              <w:t>Mgr. Josef Menšík, Ph.D.</w:t>
            </w:r>
          </w:p>
        </w:tc>
      </w:tr>
    </w:tbl>
    <w:p w14:paraId="2A9C4F9C" w14:textId="77777777" w:rsidR="00180929" w:rsidRDefault="00180929">
      <w:pPr>
        <w:sectPr w:rsidR="00180929">
          <w:headerReference w:type="default" r:id="rId13"/>
          <w:footerReference w:type="default" r:id="rId14"/>
          <w:pgSz w:w="11906" w:h="16838"/>
          <w:pgMar w:top="1927" w:right="1361" w:bottom="1361" w:left="1361" w:header="1644" w:footer="748" w:gutter="0"/>
          <w:cols w:space="708"/>
          <w:formProt w:val="0"/>
          <w:docGrid w:linePitch="299" w:charSpace="5734"/>
        </w:sectPr>
      </w:pPr>
    </w:p>
    <w:p w14:paraId="49A6E651" w14:textId="77777777" w:rsidR="00180929" w:rsidRDefault="00A20E3C">
      <w:pPr>
        <w:keepNext/>
        <w:keepLines/>
        <w:widowControl w:val="0"/>
        <w:spacing w:line="240" w:lineRule="auto"/>
        <w:contextualSpacing/>
        <w:outlineLvl w:val="0"/>
        <w:rPr>
          <w:b/>
        </w:rPr>
      </w:pPr>
      <w:bookmarkStart w:id="137" w:name="_Toc24983675"/>
      <w:r>
        <w:rPr>
          <w:b/>
        </w:rPr>
        <w:lastRenderedPageBreak/>
        <w:t>Příloha č. 1</w:t>
      </w:r>
      <w:bookmarkEnd w:id="137"/>
    </w:p>
    <w:p w14:paraId="22DE98AE" w14:textId="77777777" w:rsidR="00180929" w:rsidRDefault="00180929">
      <w:pPr>
        <w:rPr>
          <w:b/>
          <w:u w:val="single"/>
        </w:rPr>
      </w:pPr>
    </w:p>
    <w:p w14:paraId="50940A3A" w14:textId="77777777" w:rsidR="00180929" w:rsidRDefault="00A20E3C">
      <w:pPr>
        <w:jc w:val="center"/>
        <w:rPr>
          <w:b/>
        </w:rPr>
      </w:pPr>
      <w:r>
        <w:rPr>
          <w:b/>
        </w:rPr>
        <w:t>PREZENČNÍ LISTINA</w:t>
      </w:r>
    </w:p>
    <w:p w14:paraId="5A5923B1" w14:textId="77777777" w:rsidR="00180929" w:rsidRDefault="00A20E3C">
      <w:pPr>
        <w:jc w:val="center"/>
        <w:rPr>
          <w:b/>
          <w:i/>
        </w:rPr>
      </w:pPr>
      <w:r>
        <w:rPr>
          <w:b/>
          <w:i/>
        </w:rPr>
        <w:t>Zasedání Akademického senátu MU dne 1. 6. 2020</w:t>
      </w:r>
    </w:p>
    <w:p w14:paraId="28BB283A" w14:textId="77777777" w:rsidR="00180929" w:rsidRDefault="00A20E3C">
      <w:pPr>
        <w:jc w:val="center"/>
        <w:rPr>
          <w:i/>
        </w:rPr>
      </w:pPr>
      <w:r>
        <w:rPr>
          <w:i/>
        </w:rPr>
        <w:t>Komora akademických pracovníků</w:t>
      </w:r>
    </w:p>
    <w:p w14:paraId="2F02F444" w14:textId="77777777" w:rsidR="00180929" w:rsidRDefault="00A20E3C">
      <w:pPr>
        <w:spacing w:after="120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5341"/>
        <w:gridCol w:w="2128"/>
        <w:gridCol w:w="1994"/>
      </w:tblGrid>
      <w:tr w:rsidR="00180929" w14:paraId="511A681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F619B37" w14:textId="77777777" w:rsidR="00180929" w:rsidRDefault="00A20E3C">
            <w:pPr>
              <w:ind w:left="28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E8C3D88" w14:textId="77777777" w:rsidR="00180929" w:rsidRDefault="00A20E3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Přítomen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217F38" w14:textId="77777777" w:rsidR="00180929" w:rsidRDefault="00A20E3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Nepřítomen</w:t>
            </w:r>
          </w:p>
        </w:tc>
      </w:tr>
      <w:tr w:rsidR="00180929" w14:paraId="7B27D4E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D178DD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Právnická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A99BB9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4C7AC40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2407CD2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21EE6C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JUDr. Josef Bejček,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891453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3DD836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610175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A573CB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JUDr. Naděžda Rozehnalová,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FC144F8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47FCE0A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3F5DA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25C704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JUDr. Veronika Smutná,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F4BF716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052CFAC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97EAC9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9D29C2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Lékařská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FBD4954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B2E819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E5DABC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BB129A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MUDr. Milan Brázdil,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698AA7E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9D152A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EF1840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A9512DF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Bc. Michal Koščík,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401B36D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04D4234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180929" w14:paraId="1FA8A3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263EBA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doc. RNDr. Josef Tomandl, Ph.D.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E53FB9F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E8E512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180929" w14:paraId="34C0D0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382316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Přírodovědecká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4AF4185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2716F1E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CF0BD9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F884B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prof. RNDr. Zuzana Došlá, </w:t>
            </w:r>
            <w:proofErr w:type="spellStart"/>
            <w:r>
              <w:rPr>
                <w:color w:val="auto"/>
              </w:rPr>
              <w:t>DSc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092059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2AE06F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375B47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A63DB2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prof. RNDr. Zdeněk </w:t>
            </w:r>
            <w:proofErr w:type="spellStart"/>
            <w:r>
              <w:rPr>
                <w:color w:val="auto"/>
              </w:rPr>
              <w:t>Glatz</w:t>
            </w:r>
            <w:proofErr w:type="spellEnd"/>
            <w:r>
              <w:rPr>
                <w:color w:val="auto"/>
              </w:rPr>
              <w:t>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99A875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FE085B1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7D46D5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97FE0F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RNDr. Pavel Lízal,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2FA6955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BA79A3A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A010B2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B72E33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Filozofická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1839B8E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0F389FA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C9B14F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16582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doc. Ivan Foletti, MA, </w:t>
            </w:r>
            <w:proofErr w:type="spellStart"/>
            <w:r>
              <w:rPr>
                <w:color w:val="auto"/>
              </w:rPr>
              <w:t>Docteur</w:t>
            </w:r>
            <w:proofErr w:type="spellEnd"/>
            <w:r>
              <w:rPr>
                <w:color w:val="auto"/>
              </w:rPr>
              <w:t xml:space="preserve"> es </w:t>
            </w:r>
            <w:proofErr w:type="spellStart"/>
            <w:r>
              <w:rPr>
                <w:color w:val="auto"/>
              </w:rPr>
              <w:t>Lettres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416ADF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9ADD396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DFD4A2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47FD152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Mgr. Petr </w:t>
            </w:r>
            <w:proofErr w:type="spellStart"/>
            <w:r>
              <w:rPr>
                <w:color w:val="auto"/>
              </w:rPr>
              <w:t>Vurm</w:t>
            </w:r>
            <w:proofErr w:type="spellEnd"/>
            <w:r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E1A38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490B1A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47FD8F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912DAB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Mgr. Daniel </w:t>
            </w:r>
            <w:proofErr w:type="spellStart"/>
            <w:r>
              <w:rPr>
                <w:color w:val="auto"/>
              </w:rPr>
              <w:t>Vázquez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Touriňo</w:t>
            </w:r>
            <w:proofErr w:type="spellEnd"/>
            <w:r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35E6864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7D79519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C055723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7B26EDD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Pedagogická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35401E8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8D9F127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7485722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3EC97C1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RNDr. Petr Sládek,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6B03C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823E7E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350C1F9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E78E9B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doc. Mgr. Petr </w:t>
            </w:r>
            <w:proofErr w:type="spellStart"/>
            <w:r>
              <w:rPr>
                <w:color w:val="auto"/>
              </w:rPr>
              <w:t>Najvar</w:t>
            </w:r>
            <w:proofErr w:type="spellEnd"/>
            <w:r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AB812D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8777CF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E6DD85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D2479BC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Martin Vrubel,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B5EFCA2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60EBCC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38C2844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7107F1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Ekonomicko-správní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EE81296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81DC2AF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7A8C53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9593CF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Mgr. Maria Králová, Ph.D. – předsedkyně KAP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846071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47495E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2B4BA0C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A2D58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Mgr. Josef Menšík, Ph.D. – předseda AS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1E764C2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511147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33B67E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62DF8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Mgr. Jiří Špalek,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F255E6F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7A4AAD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8BF3F0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90EDD2B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informatiky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A478DF1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61D2FCB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38F7843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E2104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prof. RNDr. Ivana Černá, CSc.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6CC02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61D3142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4E9CB1D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850F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prof. RNDr. Michal </w:t>
            </w:r>
            <w:proofErr w:type="spellStart"/>
            <w:r>
              <w:rPr>
                <w:color w:val="auto"/>
              </w:rPr>
              <w:t>Kozubek</w:t>
            </w:r>
            <w:proofErr w:type="spellEnd"/>
            <w:r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677199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B7DA7D6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3E57B9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C5FF4CC" w14:textId="77777777" w:rsidR="00180929" w:rsidRDefault="00A20E3C">
            <w:pPr>
              <w:ind w:left="137" w:hanging="137"/>
              <w:rPr>
                <w:color w:val="auto"/>
              </w:rPr>
            </w:pPr>
            <w:r>
              <w:rPr>
                <w:color w:val="auto"/>
                <w:lang w:val="en-US"/>
              </w:rPr>
              <w:t>  </w:t>
            </w:r>
            <w:r>
              <w:rPr>
                <w:color w:val="auto"/>
              </w:rPr>
              <w:t xml:space="preserve">doc. RNDr. Tomáš </w:t>
            </w:r>
            <w:proofErr w:type="spellStart"/>
            <w:r>
              <w:rPr>
                <w:color w:val="auto"/>
              </w:rPr>
              <w:t>Pitner</w:t>
            </w:r>
            <w:proofErr w:type="spellEnd"/>
            <w:r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3F38EF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C78085B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8EBC1AE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25C39631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sociálních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B65A812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5EDA54F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87A9FA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772255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PhDr. Iva Šmídová,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0EB752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C9B9A49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6D2EE37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34BF8A0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Mgr. Tomáš Řiháček,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8DF0FD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462CBB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D6F779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AD9CD0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doc. PhDr. Tomáš Vlček,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09AB226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B12F46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B0193B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84C53B8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sportovních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3348E96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24EFB0A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3A7EA0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8C884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Mgr. Tomáš </w:t>
            </w:r>
            <w:proofErr w:type="spellStart"/>
            <w:r>
              <w:rPr>
                <w:color w:val="auto"/>
              </w:rPr>
              <w:t>Vencúrik</w:t>
            </w:r>
            <w:proofErr w:type="spellEnd"/>
            <w:r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55F459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48BD645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1FB7031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BCA345C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Eduard Hrazdíra,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478624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DF1C8F3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734D6B7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FF84DE" w14:textId="77777777" w:rsidR="00180929" w:rsidRDefault="00A20E3C">
            <w:pPr>
              <w:pStyle w:val="Odstavecseseznamem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color w:val="auto"/>
              </w:rPr>
              <w:t>mandát neobsazen    –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9912DD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675766F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</w:tr>
      <w:tr w:rsidR="00180929" w14:paraId="156D70F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C20D10D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Vysokoškolské ústavy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200E6AC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79E0D34" w14:textId="77777777" w:rsidR="00180929" w:rsidRDefault="00A20E3C"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3AC473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2945F5F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Karel Kubíček, PhD.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1B819A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47AC5E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5F2E311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343A14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prof. MUDr. Irena </w:t>
            </w:r>
            <w:proofErr w:type="spellStart"/>
            <w:r>
              <w:rPr>
                <w:color w:val="auto"/>
              </w:rPr>
              <w:t>Rektorová</w:t>
            </w:r>
            <w:proofErr w:type="spellEnd"/>
            <w:r>
              <w:rPr>
                <w:color w:val="auto"/>
              </w:rPr>
              <w:t>, Ph.D.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5A50733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7122BFD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  <w:tr w:rsidR="00180929" w14:paraId="0C6067C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1D672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PhDr. Renata </w:t>
            </w:r>
            <w:proofErr w:type="spellStart"/>
            <w:r>
              <w:rPr>
                <w:color w:val="auto"/>
              </w:rPr>
              <w:t>Prucklová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50B981E" w14:textId="77777777" w:rsidR="00180929" w:rsidRDefault="00A20E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8D772EA" w14:textId="77777777" w:rsidR="00180929" w:rsidRDefault="00180929">
            <w:pPr>
              <w:jc w:val="center"/>
              <w:rPr>
                <w:color w:val="auto"/>
              </w:rPr>
            </w:pPr>
          </w:p>
        </w:tc>
      </w:tr>
    </w:tbl>
    <w:p w14:paraId="697B19C8" w14:textId="77777777" w:rsidR="00180929" w:rsidRDefault="00A20E3C">
      <w:pPr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32990697" w14:textId="77777777" w:rsidR="00180929" w:rsidRDefault="00180929">
      <w:pPr>
        <w:rPr>
          <w:color w:val="auto"/>
        </w:rPr>
      </w:pPr>
    </w:p>
    <w:p w14:paraId="339EAF24" w14:textId="77777777" w:rsidR="00180929" w:rsidRDefault="00A20E3C">
      <w:pPr>
        <w:rPr>
          <w:color w:val="auto"/>
        </w:rPr>
      </w:pPr>
      <w:r>
        <w:rPr>
          <w:color w:val="auto"/>
        </w:rPr>
        <w:t xml:space="preserve"> </w:t>
      </w:r>
    </w:p>
    <w:p w14:paraId="69B1BB36" w14:textId="77777777" w:rsidR="00180929" w:rsidRDefault="00A20E3C">
      <w:pPr>
        <w:rPr>
          <w:color w:val="auto"/>
        </w:rPr>
      </w:pPr>
      <w:r>
        <w:rPr>
          <w:color w:val="auto"/>
        </w:rPr>
        <w:t xml:space="preserve"> </w:t>
      </w:r>
    </w:p>
    <w:p w14:paraId="6267FD3A" w14:textId="77777777" w:rsidR="00180929" w:rsidRDefault="00A20E3C">
      <w:pPr>
        <w:jc w:val="center"/>
        <w:rPr>
          <w:color w:val="auto"/>
        </w:rPr>
      </w:pPr>
      <w:r>
        <w:br w:type="page"/>
      </w:r>
    </w:p>
    <w:p w14:paraId="4A6A8884" w14:textId="77777777" w:rsidR="00180929" w:rsidRDefault="00A20E3C">
      <w:pPr>
        <w:jc w:val="center"/>
        <w:rPr>
          <w:b/>
          <w:color w:val="auto"/>
        </w:rPr>
      </w:pPr>
      <w:r>
        <w:rPr>
          <w:b/>
          <w:color w:val="auto"/>
        </w:rPr>
        <w:lastRenderedPageBreak/>
        <w:t>PREZENČNÍ LISTINA</w:t>
      </w:r>
    </w:p>
    <w:p w14:paraId="7403FFC0" w14:textId="77777777" w:rsidR="00180929" w:rsidRDefault="00A20E3C">
      <w:pPr>
        <w:jc w:val="center"/>
        <w:rPr>
          <w:b/>
          <w:i/>
          <w:color w:val="auto"/>
        </w:rPr>
      </w:pPr>
      <w:r>
        <w:rPr>
          <w:b/>
          <w:i/>
          <w:color w:val="auto"/>
        </w:rPr>
        <w:t>Zasedání Akademického senátu MU dne 1. 6. 2020</w:t>
      </w:r>
    </w:p>
    <w:p w14:paraId="587753BF" w14:textId="77777777" w:rsidR="00180929" w:rsidRDefault="00A20E3C">
      <w:pPr>
        <w:jc w:val="center"/>
        <w:rPr>
          <w:i/>
          <w:color w:val="auto"/>
        </w:rPr>
      </w:pPr>
      <w:r>
        <w:rPr>
          <w:i/>
          <w:color w:val="auto"/>
        </w:rPr>
        <w:t>Studentská komora</w:t>
      </w:r>
    </w:p>
    <w:p w14:paraId="74D4AEE9" w14:textId="77777777" w:rsidR="00180929" w:rsidRDefault="00180929">
      <w:pPr>
        <w:jc w:val="center"/>
        <w:rPr>
          <w:color w:val="auto"/>
        </w:rPr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5341"/>
        <w:gridCol w:w="2128"/>
        <w:gridCol w:w="1994"/>
      </w:tblGrid>
      <w:tr w:rsidR="00180929" w14:paraId="12542C2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E470966" w14:textId="77777777" w:rsidR="00180929" w:rsidRDefault="00A20E3C">
            <w:pPr>
              <w:ind w:left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6403F22" w14:textId="77777777" w:rsidR="00180929" w:rsidRDefault="00A20E3C">
            <w:pPr>
              <w:ind w:left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Přítomen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C2D438" w14:textId="77777777" w:rsidR="00180929" w:rsidRDefault="00A20E3C">
            <w:pPr>
              <w:ind w:left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Nepřítomen</w:t>
            </w:r>
          </w:p>
        </w:tc>
      </w:tr>
      <w:tr w:rsidR="00180929" w14:paraId="2667E99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22EBCC5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Právnická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60C9AED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CA022E7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8D373A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B78E81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Lukáš Buchta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86CE14B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40BEEC3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2738801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307913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Oldřich Tristan Florian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5B1838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5BCCE06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0EEC4C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D95D562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Lékařská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827D5D6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B434649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3E37F33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A45F033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Bc. Natália Antalová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81C9139" w14:textId="77777777" w:rsidR="00180929" w:rsidRDefault="00A20E3C">
            <w:pPr>
              <w:ind w:left="12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AFBF021" w14:textId="77777777" w:rsidR="00180929" w:rsidRDefault="00180929">
            <w:pPr>
              <w:ind w:left="120"/>
              <w:jc w:val="center"/>
              <w:rPr>
                <w:color w:val="auto"/>
              </w:rPr>
            </w:pPr>
          </w:p>
        </w:tc>
      </w:tr>
      <w:tr w:rsidR="00180929" w14:paraId="3C9A735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7A3490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Čeněk Černoch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23F38E8" w14:textId="77777777" w:rsidR="00180929" w:rsidRDefault="00180929">
            <w:pPr>
              <w:ind w:left="120"/>
              <w:jc w:val="center"/>
              <w:rPr>
                <w:color w:val="auto"/>
              </w:rPr>
            </w:pP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E76BF6C" w14:textId="77777777" w:rsidR="00180929" w:rsidRDefault="00A20E3C">
            <w:pPr>
              <w:ind w:left="12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180929" w14:paraId="0737F84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C47D109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Přírodovědecká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A2B067C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FA49013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74F3362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93B96C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Jakub Malý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E15115C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947DCED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3A61F60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1717001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Bc. et. Bc. Jan Janeček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7E29753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AD4377F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F879A3F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B27495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Filozofická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D36A685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49EEA1A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65372B0C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0354291" w14:textId="77777777" w:rsidR="00180929" w:rsidRDefault="00A20E3C">
            <w:pPr>
              <w:rPr>
                <w:color w:val="auto"/>
              </w:rPr>
            </w:pPr>
            <w:r>
              <w:rPr>
                <w:color w:val="auto"/>
              </w:rPr>
              <w:t xml:space="preserve">  Mgr. et Mgr. Tomáš Varga – předseda SK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647B328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B0D062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01D23EA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7B5756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et Mgr. Jan Werner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6D227E6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751A276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7B2E6725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9BAE9A1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et Mgr. Stanislav Hasil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2A1B895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32F6AE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553B494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E37F2E6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Pedagogická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36E3029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53A36C3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B294DF1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434E28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Mgr. Zuzana Szabó </w:t>
            </w:r>
            <w:proofErr w:type="spellStart"/>
            <w:r>
              <w:rPr>
                <w:color w:val="auto"/>
              </w:rPr>
              <w:t>Lenhartová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C1A3DCD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5C1E98C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661C5F5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A9FE53B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Mgr. et Mgr. Markéta Sedláková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329B145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827DAE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A1E1C12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982725B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Ekonomicko-správní fakulta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4C6A0086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9A2EB00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58FC2988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0279371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Alexandra Bečková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5012AB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FE901EF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EB4897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CD21C0C" w14:textId="77777777" w:rsidR="00180929" w:rsidRDefault="00A20E3C">
            <w:pPr>
              <w:rPr>
                <w:i/>
                <w:color w:val="auto"/>
              </w:rPr>
            </w:pPr>
            <w:r>
              <w:rPr>
                <w:color w:val="auto"/>
              </w:rPr>
              <w:t xml:space="preserve">  Ing. Mgr. Vlastimil Reichel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8AE9CE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3383777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8A36C50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F0ADE79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Mgr. Ing. Ondřej </w:t>
            </w:r>
            <w:proofErr w:type="spellStart"/>
            <w:r>
              <w:rPr>
                <w:color w:val="auto"/>
              </w:rPr>
              <w:t>Špetík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F058793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22ECE0D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6DE3DB9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107F1D9F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informatiky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7A01E19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4AF8DE8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4883B5ED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96D0A2C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RNDr. Jaroslav Bendík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2C28CE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0426331E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7E9072F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7FE72F7E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 xml:space="preserve">RNDr. Vladimír </w:t>
            </w:r>
            <w:proofErr w:type="spellStart"/>
            <w:r>
              <w:rPr>
                <w:color w:val="auto"/>
              </w:rPr>
              <w:t>Štill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315F247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FC7139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15A6BBE6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6977714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7BBFEBCA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0CC5A710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1E561BC9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8832B0A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Bc. Jiří Maixner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1B16F939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B63CA56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4CA01D9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874BFFD" w14:textId="77777777" w:rsidR="00180929" w:rsidRDefault="00A20E3C">
            <w:pPr>
              <w:ind w:left="120"/>
              <w:rPr>
                <w:color w:val="auto"/>
              </w:rPr>
            </w:pPr>
            <w:r>
              <w:rPr>
                <w:color w:val="auto"/>
              </w:rPr>
              <w:t>Bc. Jiří Němec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61F6422C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557617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55C38987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359CA790" w14:textId="77777777" w:rsidR="00180929" w:rsidRDefault="00A20E3C">
            <w:pPr>
              <w:ind w:left="120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shd w:val="clear" w:color="auto" w:fill="F8F8F8"/>
              </w:rPr>
              <w:t>Fakulta sportovních studií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55D51A80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vAlign w:val="bottom"/>
          </w:tcPr>
          <w:p w14:paraId="6B667C82" w14:textId="77777777" w:rsidR="00180929" w:rsidRDefault="00A20E3C">
            <w:pPr>
              <w:ind w:left="4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hd w:val="clear" w:color="auto" w:fill="F8F8F8"/>
              </w:rPr>
              <w:t xml:space="preserve"> </w:t>
            </w:r>
          </w:p>
        </w:tc>
      </w:tr>
      <w:tr w:rsidR="00180929" w14:paraId="0217000B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97FD516" w14:textId="77777777" w:rsidR="00180929" w:rsidRDefault="00A20E3C">
            <w:pPr>
              <w:rPr>
                <w:color w:val="auto"/>
              </w:rPr>
            </w:pPr>
            <w:r>
              <w:rPr>
                <w:color w:val="auto"/>
              </w:rPr>
              <w:t xml:space="preserve">  Mgr. Tereza Králová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81E8D0D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57160051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  <w:tr w:rsidR="00180929" w14:paraId="3831082A" w14:textId="77777777">
        <w:trPr>
          <w:trHeight w:val="454"/>
        </w:trPr>
        <w:tc>
          <w:tcPr>
            <w:tcW w:w="5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47694697" w14:textId="77777777" w:rsidR="00180929" w:rsidRDefault="00A20E3C">
            <w:pPr>
              <w:rPr>
                <w:color w:val="auto"/>
              </w:rPr>
            </w:pPr>
            <w:r>
              <w:rPr>
                <w:color w:val="auto"/>
              </w:rPr>
              <w:t xml:space="preserve">  Bc. Martin </w:t>
            </w:r>
            <w:proofErr w:type="spellStart"/>
            <w:r>
              <w:rPr>
                <w:color w:val="auto"/>
              </w:rPr>
              <w:t>Zobač</w:t>
            </w:r>
            <w:proofErr w:type="spellEnd"/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2CC5E939" w14:textId="77777777" w:rsidR="00180929" w:rsidRDefault="00A20E3C">
            <w:pPr>
              <w:ind w:left="4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14:paraId="3F90FC6F" w14:textId="77777777" w:rsidR="00180929" w:rsidRDefault="00180929">
            <w:pPr>
              <w:ind w:left="40"/>
              <w:jc w:val="center"/>
              <w:rPr>
                <w:color w:val="auto"/>
              </w:rPr>
            </w:pPr>
          </w:p>
        </w:tc>
      </w:tr>
    </w:tbl>
    <w:p w14:paraId="4C1304EE" w14:textId="77777777" w:rsidR="00180929" w:rsidRDefault="00A20E3C">
      <w:pPr>
        <w:pStyle w:val="Normln1"/>
        <w:sectPr w:rsidR="00180929">
          <w:headerReference w:type="default" r:id="rId15"/>
          <w:footerReference w:type="default" r:id="rId16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5734"/>
        </w:sectPr>
      </w:pPr>
      <w:r>
        <w:t xml:space="preserve"> </w:t>
      </w:r>
    </w:p>
    <w:p w14:paraId="10B0F7DB" w14:textId="77777777" w:rsidR="00180929" w:rsidRDefault="00A20E3C">
      <w:pPr>
        <w:pStyle w:val="Zkladntextzpisu"/>
        <w:ind w:left="0"/>
        <w:rPr>
          <w:b/>
        </w:rPr>
      </w:pPr>
      <w:bookmarkStart w:id="138" w:name="_Toc38008534"/>
      <w:bookmarkStart w:id="139" w:name="_Toc35247767"/>
      <w:r>
        <w:rPr>
          <w:b/>
        </w:rPr>
        <w:lastRenderedPageBreak/>
        <w:t>Příloha č. 2</w:t>
      </w:r>
      <w:bookmarkStart w:id="140" w:name="P%25C5%2599%25C3%25ADloha2"/>
      <w:bookmarkEnd w:id="138"/>
      <w:bookmarkEnd w:id="139"/>
      <w:bookmarkEnd w:id="140"/>
    </w:p>
    <w:p w14:paraId="7021346B" w14:textId="77777777" w:rsidR="00180929" w:rsidRDefault="00180929">
      <w:pPr>
        <w:pStyle w:val="Normln1"/>
        <w:rPr>
          <w:b/>
          <w:u w:val="single"/>
        </w:rPr>
      </w:pPr>
    </w:p>
    <w:p w14:paraId="44E4DEFD" w14:textId="77777777" w:rsidR="00180929" w:rsidRDefault="00A20E3C">
      <w:pPr>
        <w:pStyle w:val="Normln1"/>
        <w:jc w:val="center"/>
        <w:rPr>
          <w:b/>
        </w:rPr>
      </w:pPr>
      <w:r>
        <w:rPr>
          <w:b/>
        </w:rPr>
        <w:t>PŘIJATÁ USNESENÍ</w:t>
      </w:r>
    </w:p>
    <w:p w14:paraId="1B4B5BF7" w14:textId="77777777" w:rsidR="00180929" w:rsidRDefault="00A20E3C">
      <w:pPr>
        <w:jc w:val="center"/>
        <w:rPr>
          <w:b/>
          <w:i/>
        </w:rPr>
      </w:pPr>
      <w:r>
        <w:rPr>
          <w:b/>
          <w:i/>
        </w:rPr>
        <w:t>Zasedání Akademického senátu MU dne 1. 6. 2020</w:t>
      </w:r>
    </w:p>
    <w:p w14:paraId="3513D438" w14:textId="77777777" w:rsidR="00180929" w:rsidRDefault="00180929">
      <w:pPr>
        <w:jc w:val="center"/>
        <w:rPr>
          <w:b/>
          <w:i/>
        </w:rPr>
      </w:pPr>
    </w:p>
    <w:p w14:paraId="54C138BE" w14:textId="77777777" w:rsidR="00180929" w:rsidRDefault="00A20E3C">
      <w:pPr>
        <w:pStyle w:val="Odstavecseseznamem"/>
        <w:numPr>
          <w:ilvl w:val="0"/>
          <w:numId w:val="2"/>
        </w:numPr>
        <w:ind w:left="567" w:hanging="567"/>
        <w:jc w:val="both"/>
      </w:pPr>
      <w:r>
        <w:rPr>
          <w:szCs w:val="22"/>
        </w:rPr>
        <w:t xml:space="preserve">Akademický senát </w:t>
      </w:r>
      <w:r>
        <w:t>Masarykovy univerzity v souladu s § 9 odst. 1 písm. c) zákona o vysokých školách schvaluje investiční a neinvestiční rozpočet Masarykovy univerzity pro rok 2020 a střednědobý výhled neinvestičního rozpočtu Masarykovy univerzity do roku 2022 ve znění, které tvoří přílohu zápisu ze zasedání.</w:t>
      </w:r>
    </w:p>
    <w:p w14:paraId="13AAA70B" w14:textId="77777777" w:rsidR="00180929" w:rsidRDefault="00180929">
      <w:pPr>
        <w:pStyle w:val="Odstavecseseznamem"/>
        <w:ind w:left="567"/>
        <w:jc w:val="both"/>
        <w:rPr>
          <w:szCs w:val="22"/>
        </w:rPr>
      </w:pPr>
    </w:p>
    <w:p w14:paraId="14D7188E" w14:textId="77777777" w:rsidR="00180929" w:rsidRDefault="00A20E3C">
      <w:pPr>
        <w:pStyle w:val="Odstavecseseznamem"/>
        <w:numPr>
          <w:ilvl w:val="0"/>
          <w:numId w:val="2"/>
        </w:numPr>
        <w:ind w:left="567" w:hanging="567"/>
        <w:jc w:val="both"/>
        <w:rPr>
          <w:szCs w:val="22"/>
        </w:rPr>
      </w:pPr>
      <w:r>
        <w:rPr>
          <w:szCs w:val="22"/>
        </w:rPr>
        <w:t>Akademický senát MU schvaluje rozdělení hospodářského výsledku za rok 2019 do finančních fondů dle návrhu, který tvoří přílohu zápisu ze zasedání.</w:t>
      </w:r>
    </w:p>
    <w:p w14:paraId="1AD5C4F9" w14:textId="77777777" w:rsidR="00180929" w:rsidRDefault="00180929">
      <w:pPr>
        <w:pStyle w:val="Odstavecseseznamem"/>
        <w:ind w:left="567"/>
        <w:jc w:val="both"/>
        <w:rPr>
          <w:szCs w:val="22"/>
        </w:rPr>
      </w:pPr>
    </w:p>
    <w:p w14:paraId="15F23F94" w14:textId="77777777" w:rsidR="00180929" w:rsidRDefault="00A20E3C">
      <w:pPr>
        <w:pStyle w:val="Odstavecseseznamem"/>
        <w:numPr>
          <w:ilvl w:val="0"/>
          <w:numId w:val="2"/>
        </w:numPr>
        <w:ind w:left="567" w:hanging="567"/>
        <w:jc w:val="both"/>
        <w:rPr>
          <w:szCs w:val="22"/>
        </w:rPr>
      </w:pPr>
      <w:r>
        <w:rPr>
          <w:szCs w:val="22"/>
        </w:rPr>
        <w:t>Akademický senát Masarykovy univerzity v souladu s § 9 odst. 1 písm. d) zákona o vysokých školách schvaluje Výroční zprávu o činnosti Masarykovy univerzity za rok 2019 ve znění, které tvoří přílohu zápisu ze zasedání.</w:t>
      </w:r>
    </w:p>
    <w:p w14:paraId="097DD04F" w14:textId="77777777" w:rsidR="00180929" w:rsidRDefault="00180929">
      <w:pPr>
        <w:pStyle w:val="Odstavecseseznamem"/>
        <w:ind w:left="567"/>
        <w:jc w:val="both"/>
        <w:rPr>
          <w:szCs w:val="22"/>
        </w:rPr>
      </w:pPr>
    </w:p>
    <w:p w14:paraId="3AAD1B60" w14:textId="77777777" w:rsidR="00180929" w:rsidRDefault="00A20E3C">
      <w:pPr>
        <w:pStyle w:val="Odstavecseseznamem"/>
        <w:numPr>
          <w:ilvl w:val="0"/>
          <w:numId w:val="2"/>
        </w:numPr>
        <w:ind w:left="567" w:hanging="567"/>
        <w:jc w:val="both"/>
        <w:rPr>
          <w:szCs w:val="22"/>
        </w:rPr>
      </w:pPr>
      <w:r>
        <w:rPr>
          <w:szCs w:val="22"/>
        </w:rPr>
        <w:t>Akademický senát Masarykovy univerzity v souladu s § 9 odst. 1 písm. d) zákona o vysokých školách schvaluje Výroční zprávu o hospodaření Masarykovy univerzity za rok 2019 ve znění, které tvoří přílohu zápisu ze zasedání.</w:t>
      </w:r>
    </w:p>
    <w:p w14:paraId="1DFFFFF4" w14:textId="77777777" w:rsidR="00180929" w:rsidRDefault="00180929">
      <w:pPr>
        <w:pStyle w:val="Odstavecseseznamem"/>
        <w:ind w:left="567"/>
        <w:jc w:val="both"/>
        <w:rPr>
          <w:szCs w:val="22"/>
        </w:rPr>
      </w:pPr>
    </w:p>
    <w:p w14:paraId="010AF176" w14:textId="77777777" w:rsidR="00180929" w:rsidRDefault="00A20E3C">
      <w:pPr>
        <w:pStyle w:val="Odstavecseseznamem"/>
        <w:numPr>
          <w:ilvl w:val="0"/>
          <w:numId w:val="2"/>
        </w:numPr>
        <w:ind w:left="567" w:hanging="567"/>
        <w:jc w:val="both"/>
        <w:rPr>
          <w:szCs w:val="22"/>
        </w:rPr>
      </w:pPr>
      <w:r>
        <w:rPr>
          <w:szCs w:val="22"/>
        </w:rPr>
        <w:t>Akademický senát Masarykovy univerzity v souladu s § 9 odst. 1 písm. e) zákona o vysokých školách schvaluje dodatek ke zprávě o vnitřním hodnocení kvality vzdělávací, tvůrčí a s nimi souvisejících činností Masarykovy univerzity za rok 2019 ve znění, které tvoří přílohu zápisu ze zasedání.</w:t>
      </w:r>
    </w:p>
    <w:p w14:paraId="1BDDE9BA" w14:textId="77777777" w:rsidR="00180929" w:rsidRDefault="00180929">
      <w:pPr>
        <w:pStyle w:val="Odstavecseseznamem"/>
        <w:ind w:left="567"/>
        <w:jc w:val="both"/>
        <w:rPr>
          <w:szCs w:val="22"/>
        </w:rPr>
      </w:pPr>
    </w:p>
    <w:p w14:paraId="2B5C3E58" w14:textId="77777777" w:rsidR="00180929" w:rsidRDefault="00A20E3C">
      <w:pPr>
        <w:pStyle w:val="Odstavecseseznamem"/>
        <w:numPr>
          <w:ilvl w:val="0"/>
          <w:numId w:val="2"/>
        </w:numPr>
        <w:ind w:left="567" w:hanging="567"/>
        <w:jc w:val="both"/>
        <w:rPr>
          <w:szCs w:val="22"/>
        </w:rPr>
      </w:pPr>
      <w:r>
        <w:rPr>
          <w:szCs w:val="22"/>
        </w:rPr>
        <w:t>Akademický senát Masarykovy univerzity v souladu s § 9 odst. 1 písm. b) zákona o vysokých školách schvaluje Volební řád Akademického senátu Fakulty sociálních studií Masarykovy univerzity ve znění, které bylo schváleno Akademickým senátem Fakulty sociálních studií Masarykovy univerzity a tvoří přílohu zápisu ze zasedání.</w:t>
      </w:r>
    </w:p>
    <w:p w14:paraId="0CD076AC" w14:textId="77777777" w:rsidR="00180929" w:rsidRDefault="00180929">
      <w:pPr>
        <w:pStyle w:val="Odstavecseseznamem"/>
        <w:ind w:left="567"/>
        <w:jc w:val="both"/>
        <w:rPr>
          <w:szCs w:val="22"/>
        </w:rPr>
      </w:pPr>
    </w:p>
    <w:p w14:paraId="34656543" w14:textId="77777777" w:rsidR="00180929" w:rsidRDefault="00A20E3C">
      <w:pPr>
        <w:pStyle w:val="Odstavecseseznamem"/>
        <w:numPr>
          <w:ilvl w:val="0"/>
          <w:numId w:val="2"/>
        </w:numPr>
        <w:ind w:left="567" w:hanging="567"/>
        <w:jc w:val="both"/>
        <w:rPr>
          <w:szCs w:val="22"/>
        </w:rPr>
      </w:pPr>
      <w:r>
        <w:rPr>
          <w:szCs w:val="22"/>
        </w:rPr>
        <w:t>Akademický senát Masarykovy univerzity v souladu s § 34 odst. 5 zákona o vysokých školách dává řediteli CEITEC MU souhlas ke jmenování členů Vědecké rady CEITEC MU dle seznamu, který tvoří přílohu zápisu ze zasedání.</w:t>
      </w:r>
    </w:p>
    <w:p w14:paraId="30EA8316" w14:textId="77777777" w:rsidR="00180929" w:rsidRDefault="00180929"/>
    <w:sectPr w:rsidR="00180929">
      <w:headerReference w:type="default" r:id="rId17"/>
      <w:footerReference w:type="default" r:id="rId18"/>
      <w:pgSz w:w="12240" w:h="15840"/>
      <w:pgMar w:top="1440" w:right="1467" w:bottom="1440" w:left="1440" w:header="0" w:footer="0" w:gutter="0"/>
      <w:cols w:space="708"/>
      <w:formProt w:val="0"/>
      <w:docGrid w:linePitch="24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36A5" w14:textId="77777777" w:rsidR="009E3E62" w:rsidRDefault="009E3E62">
      <w:pPr>
        <w:spacing w:line="240" w:lineRule="auto"/>
      </w:pPr>
      <w:r>
        <w:separator/>
      </w:r>
    </w:p>
  </w:endnote>
  <w:endnote w:type="continuationSeparator" w:id="0">
    <w:p w14:paraId="5B3BF5A5" w14:textId="77777777" w:rsidR="009E3E62" w:rsidRDefault="009E3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Arial"/>
        <w:color w:val="000000"/>
        <w:sz w:val="22"/>
        <w:szCs w:val="20"/>
        <w:lang w:eastAsia="cs-CZ"/>
      </w:rPr>
      <w:id w:val="291092360"/>
      <w:docPartObj>
        <w:docPartGallery w:val="Page Numbers (Bottom of Page)"/>
        <w:docPartUnique/>
      </w:docPartObj>
    </w:sdtPr>
    <w:sdtEndPr/>
    <w:sdtContent>
      <w:p w14:paraId="38665171" w14:textId="2921B998" w:rsidR="00386CD7" w:rsidRDefault="00386CD7">
        <w:pPr>
          <w:pStyle w:val="Zpatsslovnmstrnky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0B2944">
          <w:rPr>
            <w:noProof/>
            <w:sz w:val="20"/>
            <w:szCs w:val="20"/>
          </w:rPr>
          <w:t>14</w:t>
        </w:r>
        <w:r>
          <w:rPr>
            <w:sz w:val="20"/>
            <w:szCs w:val="20"/>
          </w:rPr>
          <w:fldChar w:fldCharType="end"/>
        </w:r>
        <w:r>
          <w:rPr>
            <w:color w:val="auto"/>
            <w:sz w:val="20"/>
            <w:szCs w:val="20"/>
          </w:rPr>
          <w:t>/</w:t>
        </w:r>
        <w:bookmarkStart w:id="136" w:name="__Fieldmark__3394_3086742116"/>
        <w:bookmarkEnd w:id="136"/>
        <w:r>
          <w:rPr>
            <w:color w:val="auto"/>
            <w:sz w:val="20"/>
            <w:szCs w:val="20"/>
          </w:rPr>
          <w:t>1</w:t>
        </w:r>
        <w:r w:rsidR="001B47B9">
          <w:rPr>
            <w:color w:val="auto"/>
            <w:sz w:val="20"/>
            <w:szCs w:val="20"/>
          </w:rPr>
          <w:t>4</w:t>
        </w:r>
      </w:p>
      <w:p w14:paraId="484F3703" w14:textId="77777777" w:rsidR="00386CD7" w:rsidRDefault="009E3E62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A85F" w14:textId="77777777" w:rsidR="00386CD7" w:rsidRDefault="00386C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8A3A" w14:textId="77777777" w:rsidR="00386CD7" w:rsidRDefault="00386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5DD9" w14:textId="77777777" w:rsidR="009E3E62" w:rsidRDefault="009E3E62">
      <w:pPr>
        <w:spacing w:line="240" w:lineRule="auto"/>
      </w:pPr>
      <w:r>
        <w:separator/>
      </w:r>
    </w:p>
  </w:footnote>
  <w:footnote w:type="continuationSeparator" w:id="0">
    <w:p w14:paraId="4DF6AFB4" w14:textId="77777777" w:rsidR="009E3E62" w:rsidRDefault="009E3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FF015" w14:textId="77777777" w:rsidR="00386CD7" w:rsidRDefault="00386CD7">
    <w:pPr>
      <w:pStyle w:val="Zhlav"/>
      <w:jc w:val="right"/>
    </w:pPr>
    <w:r>
      <w:rPr>
        <w:noProof/>
      </w:rPr>
      <w:drawing>
        <wp:anchor distT="0" distB="448310" distL="114300" distR="114300" simplePos="0" relativeHeight="2" behindDoc="0" locked="0" layoutInCell="1" allowOverlap="1" wp14:anchorId="55847A72" wp14:editId="565A3EDB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1609090" cy="467995"/>
          <wp:effectExtent l="0" t="0" r="0" b="0"/>
          <wp:wrapTight wrapText="bothSides">
            <wp:wrapPolygon edited="0">
              <wp:start x="-50" y="0"/>
              <wp:lineTo x="-50" y="21044"/>
              <wp:lineTo x="21222" y="21044"/>
              <wp:lineTo x="21222" y="0"/>
              <wp:lineTo x="-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MU-IS/104522/2020/1182673/RMU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850D" w14:textId="77777777" w:rsidR="00386CD7" w:rsidRDefault="00386C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6540" w14:textId="77777777" w:rsidR="00386CD7" w:rsidRDefault="00386CD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98DA4" w14:textId="77777777" w:rsidR="00386CD7" w:rsidRDefault="00386C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705"/>
    <w:multiLevelType w:val="multilevel"/>
    <w:tmpl w:val="49FA795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b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711327"/>
    <w:multiLevelType w:val="multilevel"/>
    <w:tmpl w:val="E312B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41F7"/>
    <w:multiLevelType w:val="multilevel"/>
    <w:tmpl w:val="C952E3A6"/>
    <w:lvl w:ilvl="0">
      <w:start w:val="20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1F0DAE"/>
    <w:multiLevelType w:val="multilevel"/>
    <w:tmpl w:val="14F09534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04B6"/>
    <w:multiLevelType w:val="multilevel"/>
    <w:tmpl w:val="3CD4F0AC"/>
    <w:lvl w:ilvl="0">
      <w:start w:val="1"/>
      <w:numFmt w:val="decimal"/>
      <w:lvlText w:val="%1."/>
      <w:lvlJc w:val="center"/>
      <w:pPr>
        <w:ind w:left="360" w:hanging="360"/>
      </w:pPr>
      <w:rPr>
        <w:rFonts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C0064"/>
    <w:multiLevelType w:val="multilevel"/>
    <w:tmpl w:val="37368B64"/>
    <w:lvl w:ilvl="0">
      <w:start w:val="1"/>
      <w:numFmt w:val="decimal"/>
      <w:lvlText w:val="%1."/>
      <w:lvlJc w:val="left"/>
      <w:pPr>
        <w:ind w:left="4188" w:hanging="360"/>
      </w:pPr>
      <w:rPr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3107" w:hanging="555"/>
      </w:pPr>
    </w:lvl>
    <w:lvl w:ilvl="2">
      <w:start w:val="1"/>
      <w:numFmt w:val="decimal"/>
      <w:lvlText w:val="%1.%2.%3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3272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3632" w:hanging="1080"/>
      </w:pPr>
    </w:lvl>
    <w:lvl w:ilvl="6">
      <w:start w:val="1"/>
      <w:numFmt w:val="decimal"/>
      <w:lvlText w:val="%1.%2.%3.%4.%5.%6.%7"/>
      <w:lvlJc w:val="left"/>
      <w:pPr>
        <w:ind w:left="3992" w:hanging="1440"/>
      </w:pPr>
    </w:lvl>
    <w:lvl w:ilvl="7">
      <w:start w:val="1"/>
      <w:numFmt w:val="decimal"/>
      <w:lvlText w:val="%1.%2.%3.%4.%5.%6.%7.%8"/>
      <w:lvlJc w:val="left"/>
      <w:pPr>
        <w:ind w:left="3992" w:hanging="1440"/>
      </w:pPr>
    </w:lvl>
    <w:lvl w:ilvl="8">
      <w:start w:val="1"/>
      <w:numFmt w:val="decimal"/>
      <w:lvlText w:val="%1.%2.%3.%4.%5.%6.%7.%8.%9"/>
      <w:lvlJc w:val="left"/>
      <w:pPr>
        <w:ind w:left="4352" w:hanging="1800"/>
      </w:pPr>
    </w:lvl>
  </w:abstractNum>
  <w:abstractNum w:abstractNumId="6" w15:restartNumberingAfterBreak="0">
    <w:nsid w:val="7DF16118"/>
    <w:multiLevelType w:val="multilevel"/>
    <w:tmpl w:val="6478D94E"/>
    <w:lvl w:ilvl="0">
      <w:start w:val="1"/>
      <w:numFmt w:val="bullet"/>
      <w:lvlText w:val="–"/>
      <w:lvlJc w:val="left"/>
      <w:pPr>
        <w:ind w:left="4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proofState w:spelling="clean" w:grammar="clean"/>
  <w:defaultTabStop w:val="10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NLY0NjMwMjc2NzFV0lEKTi0uzszPAykwrAUAaX8EFSwAAAA="/>
  </w:docVars>
  <w:rsids>
    <w:rsidRoot w:val="00180929"/>
    <w:rsid w:val="000160D4"/>
    <w:rsid w:val="00037A5E"/>
    <w:rsid w:val="00063F77"/>
    <w:rsid w:val="00064CB3"/>
    <w:rsid w:val="000879A1"/>
    <w:rsid w:val="000B2944"/>
    <w:rsid w:val="000C76F9"/>
    <w:rsid w:val="000D6728"/>
    <w:rsid w:val="000E19A5"/>
    <w:rsid w:val="000E57ED"/>
    <w:rsid w:val="0013418A"/>
    <w:rsid w:val="00156821"/>
    <w:rsid w:val="00174CB3"/>
    <w:rsid w:val="00174ECF"/>
    <w:rsid w:val="00180929"/>
    <w:rsid w:val="00184574"/>
    <w:rsid w:val="00197C0A"/>
    <w:rsid w:val="001A16F2"/>
    <w:rsid w:val="001A5FFE"/>
    <w:rsid w:val="001B47B9"/>
    <w:rsid w:val="001C60C5"/>
    <w:rsid w:val="001D264A"/>
    <w:rsid w:val="001E513C"/>
    <w:rsid w:val="002031C7"/>
    <w:rsid w:val="002250E9"/>
    <w:rsid w:val="00226E68"/>
    <w:rsid w:val="00261038"/>
    <w:rsid w:val="00296E4E"/>
    <w:rsid w:val="002A516C"/>
    <w:rsid w:val="002C7D54"/>
    <w:rsid w:val="002F0486"/>
    <w:rsid w:val="00304793"/>
    <w:rsid w:val="003102CD"/>
    <w:rsid w:val="00321BBE"/>
    <w:rsid w:val="00337D90"/>
    <w:rsid w:val="00344A9C"/>
    <w:rsid w:val="003567A3"/>
    <w:rsid w:val="003730B8"/>
    <w:rsid w:val="00373CB7"/>
    <w:rsid w:val="00374B75"/>
    <w:rsid w:val="00386CD7"/>
    <w:rsid w:val="0039561F"/>
    <w:rsid w:val="003E2BED"/>
    <w:rsid w:val="003F3E60"/>
    <w:rsid w:val="003F49BB"/>
    <w:rsid w:val="00436DEC"/>
    <w:rsid w:val="004449BD"/>
    <w:rsid w:val="00467AA1"/>
    <w:rsid w:val="00470C11"/>
    <w:rsid w:val="004727B3"/>
    <w:rsid w:val="0048381E"/>
    <w:rsid w:val="004A118D"/>
    <w:rsid w:val="004B744F"/>
    <w:rsid w:val="004D2A14"/>
    <w:rsid w:val="00503655"/>
    <w:rsid w:val="00522BC3"/>
    <w:rsid w:val="00522E59"/>
    <w:rsid w:val="00543215"/>
    <w:rsid w:val="0056508B"/>
    <w:rsid w:val="00582525"/>
    <w:rsid w:val="005B46EE"/>
    <w:rsid w:val="005C097C"/>
    <w:rsid w:val="005E3B31"/>
    <w:rsid w:val="005E3DCD"/>
    <w:rsid w:val="005E61EA"/>
    <w:rsid w:val="00651A4F"/>
    <w:rsid w:val="00683C92"/>
    <w:rsid w:val="0069663E"/>
    <w:rsid w:val="006D5DD4"/>
    <w:rsid w:val="006E32A9"/>
    <w:rsid w:val="007006DD"/>
    <w:rsid w:val="007040F4"/>
    <w:rsid w:val="00711CBA"/>
    <w:rsid w:val="00720CE1"/>
    <w:rsid w:val="007441AD"/>
    <w:rsid w:val="00744265"/>
    <w:rsid w:val="00773179"/>
    <w:rsid w:val="00792A2D"/>
    <w:rsid w:val="007D719B"/>
    <w:rsid w:val="00802CE0"/>
    <w:rsid w:val="008313C0"/>
    <w:rsid w:val="008406AC"/>
    <w:rsid w:val="00856CFA"/>
    <w:rsid w:val="00861FDD"/>
    <w:rsid w:val="0088385A"/>
    <w:rsid w:val="008845B6"/>
    <w:rsid w:val="00894E2C"/>
    <w:rsid w:val="008B0623"/>
    <w:rsid w:val="008B7C5A"/>
    <w:rsid w:val="008C18DE"/>
    <w:rsid w:val="008E612F"/>
    <w:rsid w:val="008F2965"/>
    <w:rsid w:val="00900644"/>
    <w:rsid w:val="00943E66"/>
    <w:rsid w:val="00976193"/>
    <w:rsid w:val="00986D1A"/>
    <w:rsid w:val="00990922"/>
    <w:rsid w:val="009B69D4"/>
    <w:rsid w:val="009B7EBB"/>
    <w:rsid w:val="009E3E62"/>
    <w:rsid w:val="00A20E3C"/>
    <w:rsid w:val="00A223E4"/>
    <w:rsid w:val="00A42B8D"/>
    <w:rsid w:val="00A51773"/>
    <w:rsid w:val="00A617E6"/>
    <w:rsid w:val="00A85606"/>
    <w:rsid w:val="00AC1502"/>
    <w:rsid w:val="00AD5F40"/>
    <w:rsid w:val="00AD72D7"/>
    <w:rsid w:val="00AE1379"/>
    <w:rsid w:val="00AF43D6"/>
    <w:rsid w:val="00AF672F"/>
    <w:rsid w:val="00B022CB"/>
    <w:rsid w:val="00B43F49"/>
    <w:rsid w:val="00B6133D"/>
    <w:rsid w:val="00B977C7"/>
    <w:rsid w:val="00BA543F"/>
    <w:rsid w:val="00BB1847"/>
    <w:rsid w:val="00C3410A"/>
    <w:rsid w:val="00C3785B"/>
    <w:rsid w:val="00C81FB6"/>
    <w:rsid w:val="00D10379"/>
    <w:rsid w:val="00D222B0"/>
    <w:rsid w:val="00D34E31"/>
    <w:rsid w:val="00D62ADA"/>
    <w:rsid w:val="00D72114"/>
    <w:rsid w:val="00D75676"/>
    <w:rsid w:val="00D81249"/>
    <w:rsid w:val="00D84158"/>
    <w:rsid w:val="00D9442F"/>
    <w:rsid w:val="00DA0D90"/>
    <w:rsid w:val="00DC2A1B"/>
    <w:rsid w:val="00DC3FEA"/>
    <w:rsid w:val="00E0524A"/>
    <w:rsid w:val="00E177B4"/>
    <w:rsid w:val="00E535C4"/>
    <w:rsid w:val="00E54EEB"/>
    <w:rsid w:val="00E6798F"/>
    <w:rsid w:val="00E7286B"/>
    <w:rsid w:val="00E82E54"/>
    <w:rsid w:val="00ED02F9"/>
    <w:rsid w:val="00EE7B48"/>
    <w:rsid w:val="00F0174B"/>
    <w:rsid w:val="00F05C53"/>
    <w:rsid w:val="00F101BB"/>
    <w:rsid w:val="00F1493B"/>
    <w:rsid w:val="00F21BFC"/>
    <w:rsid w:val="00F2739D"/>
    <w:rsid w:val="00F54BFC"/>
    <w:rsid w:val="00F7020C"/>
    <w:rsid w:val="00FA12D5"/>
    <w:rsid w:val="00FA2531"/>
    <w:rsid w:val="00FA4EB7"/>
    <w:rsid w:val="00FB0899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84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A3269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link w:val="Nadpis1Char"/>
    <w:uiPriority w:val="99"/>
    <w:qFormat/>
    <w:rsid w:val="00E05CDA"/>
    <w:pPr>
      <w:keepNext/>
      <w:keepLines/>
      <w:widowControl w:val="0"/>
      <w:numPr>
        <w:numId w:val="1"/>
      </w:numPr>
      <w:spacing w:before="360" w:after="120" w:line="240" w:lineRule="auto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qFormat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qFormat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qFormat/>
    <w:locked/>
    <w:rsid w:val="00E74FC6"/>
    <w:rPr>
      <w:rFonts w:ascii="Cambria" w:hAnsi="Cambria"/>
      <w:b/>
      <w:color w:val="000000"/>
      <w:sz w:val="32"/>
    </w:rPr>
  </w:style>
  <w:style w:type="character" w:customStyle="1" w:styleId="PodnadpisChar">
    <w:name w:val="Podnadpis Char"/>
    <w:link w:val="Podnadpis"/>
    <w:uiPriority w:val="99"/>
    <w:qFormat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qFormat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qFormat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qFormat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57180C"/>
    <w:rPr>
      <w:color w:val="0000FF"/>
      <w:u w:val="single"/>
    </w:rPr>
  </w:style>
  <w:style w:type="character" w:customStyle="1" w:styleId="TitleChar1">
    <w:name w:val="Title Char1"/>
    <w:uiPriority w:val="99"/>
    <w:qFormat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qFormat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qFormat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qFormat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qFormat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qFormat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qFormat/>
    <w:rsid w:val="0056529F"/>
    <w:rPr>
      <w:u w:val="none"/>
    </w:rPr>
  </w:style>
  <w:style w:type="character" w:customStyle="1" w:styleId="ListLabel3">
    <w:name w:val="ListLabel 3"/>
    <w:uiPriority w:val="99"/>
    <w:qFormat/>
    <w:rsid w:val="0056529F"/>
  </w:style>
  <w:style w:type="character" w:customStyle="1" w:styleId="ListLabel4">
    <w:name w:val="ListLabel 4"/>
    <w:uiPriority w:val="99"/>
    <w:qFormat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qFormat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qFormat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qFormat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qFormat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qFormat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qFormat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qFormat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DE0497"/>
    <w:rPr>
      <w:color w:val="000000"/>
      <w:sz w:val="20"/>
    </w:rPr>
  </w:style>
  <w:style w:type="character" w:customStyle="1" w:styleId="ListLabel5">
    <w:name w:val="ListLabel 5"/>
    <w:qFormat/>
    <w:rPr>
      <w:rFonts w:cs="Times New Roman"/>
      <w:u w:val="none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7F13B3"/>
    <w:rPr>
      <w:i/>
      <w:iCs/>
    </w:rPr>
  </w:style>
  <w:style w:type="character" w:styleId="Zstupntext">
    <w:name w:val="Placeholder Text"/>
    <w:basedOn w:val="Standardnpsmoodstavce"/>
    <w:uiPriority w:val="99"/>
    <w:semiHidden/>
    <w:qFormat/>
    <w:rsid w:val="000819FA"/>
    <w:rPr>
      <w:color w:val="808080"/>
    </w:rPr>
  </w:style>
  <w:style w:type="character" w:customStyle="1" w:styleId="CittChar">
    <w:name w:val="Citát Char"/>
    <w:basedOn w:val="Standardnpsmoodstavce"/>
    <w:link w:val="Citt"/>
    <w:uiPriority w:val="29"/>
    <w:qFormat/>
    <w:rsid w:val="0068483A"/>
    <w:rPr>
      <w:i/>
      <w:iCs/>
      <w:color w:val="000000" w:themeColor="text1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FF36EA"/>
    <w:rPr>
      <w:color w:val="00000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A4C09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A52B88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D47D22"/>
    <w:rPr>
      <w:color w:val="808080"/>
      <w:shd w:val="clear" w:color="auto" w:fill="E6E6E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qFormat/>
    <w:rsid w:val="00985A77"/>
    <w:rPr>
      <w:color w:val="808080"/>
      <w:shd w:val="clear" w:color="auto" w:fill="E6E6E6"/>
    </w:rPr>
  </w:style>
  <w:style w:type="character" w:customStyle="1" w:styleId="ListLabel10">
    <w:name w:val="ListLabel 1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sz w:val="24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color w:val="auto"/>
      <w:u w:val="none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b/>
      <w:i/>
    </w:rPr>
  </w:style>
  <w:style w:type="character" w:customStyle="1" w:styleId="Odkaznarejstk">
    <w:name w:val="Odkaz na rejstřík"/>
    <w:qFormat/>
  </w:style>
  <w:style w:type="character" w:customStyle="1" w:styleId="ListLabel53">
    <w:name w:val="ListLabel 53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54">
    <w:name w:val="ListLabel 54"/>
    <w:qFormat/>
    <w:rPr>
      <w:b/>
      <w:sz w:val="22"/>
      <w:szCs w:val="22"/>
    </w:rPr>
  </w:style>
  <w:style w:type="character" w:customStyle="1" w:styleId="ListLabel55">
    <w:name w:val="ListLabel 55"/>
    <w:qFormat/>
    <w:rPr>
      <w:rFonts w:cs="Arial"/>
      <w:b/>
      <w:bCs/>
      <w:sz w:val="22"/>
      <w:szCs w:val="22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Aria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06">
    <w:name w:val="ListLabel 106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30">
    <w:name w:val="ListLabel 130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Arial" w:cs="Aria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5">
    <w:name w:val="ListLabel 145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6">
    <w:name w:val="ListLabel 146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7">
    <w:name w:val="ListLabel 147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eastAsia="Arial" w:cs="Aria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eastAsia="Arial" w:cs="Aria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eastAsia="Arial" w:cs="Aria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eastAsia="Arial" w:cs="Aria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eastAsia="Arial" w:cs="Aria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eastAsia="Arial" w:cs="Aria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173">
    <w:name w:val="ListLabel 173"/>
    <w:qFormat/>
    <w:rPr>
      <w:rFonts w:eastAsia="Arial" w:cs="Aria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color w:val="auto"/>
      <w:u w:val="none"/>
    </w:rPr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  <w:rPr>
      <w:b/>
      <w:i/>
    </w:rPr>
  </w:style>
  <w:style w:type="paragraph" w:customStyle="1" w:styleId="Nadpis">
    <w:name w:val="Nadpis"/>
    <w:basedOn w:val="Normln"/>
    <w:next w:val="Zkladntext"/>
    <w:uiPriority w:val="99"/>
    <w:qFormat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E74FC6"/>
    <w:pPr>
      <w:suppressLineNumbers/>
    </w:pPr>
    <w:rPr>
      <w:rFonts w:cs="FreeSans"/>
    </w:rPr>
  </w:style>
  <w:style w:type="paragraph" w:customStyle="1" w:styleId="Zkladntext1">
    <w:name w:val="Základní text1"/>
    <w:basedOn w:val="Normln"/>
    <w:uiPriority w:val="99"/>
    <w:qFormat/>
    <w:rsid w:val="00E74FC6"/>
    <w:pPr>
      <w:spacing w:after="140" w:line="288" w:lineRule="auto"/>
    </w:pPr>
  </w:style>
  <w:style w:type="paragraph" w:customStyle="1" w:styleId="Titulek1">
    <w:name w:val="Titulek1"/>
    <w:basedOn w:val="Normln"/>
    <w:uiPriority w:val="99"/>
    <w:qFormat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">
    <w:name w:val="Text Body"/>
    <w:basedOn w:val="Normln"/>
    <w:uiPriority w:val="99"/>
    <w:qFormat/>
    <w:rsid w:val="0056529F"/>
    <w:pPr>
      <w:spacing w:after="140" w:line="288" w:lineRule="auto"/>
    </w:pPr>
  </w:style>
  <w:style w:type="paragraph" w:customStyle="1" w:styleId="Normln1">
    <w:name w:val="Normální1"/>
    <w:uiPriority w:val="99"/>
    <w:qFormat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nadpis">
    <w:name w:val="Subtitle"/>
    <w:basedOn w:val="Normln1"/>
    <w:link w:val="Podnadpis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qFormat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qFormat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link w:val="OdstavecseseznamemChar"/>
    <w:uiPriority w:val="34"/>
    <w:qFormat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E97CAD"/>
    <w:pPr>
      <w:ind w:left="434"/>
      <w:jc w:val="both"/>
    </w:pPr>
  </w:style>
  <w:style w:type="paragraph" w:styleId="Nadpisobsahu">
    <w:name w:val="TOC Heading"/>
    <w:basedOn w:val="Nadpis1"/>
    <w:uiPriority w:val="39"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autoRedefine/>
    <w:uiPriority w:val="39"/>
    <w:locked/>
    <w:rsid w:val="00754C12"/>
    <w:pPr>
      <w:tabs>
        <w:tab w:val="left" w:pos="686"/>
        <w:tab w:val="right" w:leader="dot" w:pos="9323"/>
      </w:tabs>
      <w:ind w:left="686" w:hanging="686"/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autoRedefine/>
    <w:uiPriority w:val="39"/>
    <w:unhideWhenUsed/>
    <w:locked/>
    <w:rsid w:val="002321DF"/>
    <w:pPr>
      <w:tabs>
        <w:tab w:val="left" w:pos="660"/>
        <w:tab w:val="right" w:leader="dot" w:pos="9181"/>
      </w:tabs>
      <w:suppressAutoHyphens w:val="0"/>
      <w:ind w:left="220"/>
    </w:pPr>
    <w:rPr>
      <w:rFonts w:eastAsiaTheme="minorEastAsia"/>
      <w:color w:val="auto"/>
      <w:szCs w:val="22"/>
    </w:rPr>
  </w:style>
  <w:style w:type="paragraph" w:styleId="Obsah3">
    <w:name w:val="toc 3"/>
    <w:basedOn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paragraph" w:styleId="Normlnweb">
    <w:name w:val="Normal (Web)"/>
    <w:basedOn w:val="Normln"/>
    <w:uiPriority w:val="99"/>
    <w:semiHidden/>
    <w:unhideWhenUsed/>
    <w:qFormat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0C493E"/>
    <w:pPr>
      <w:ind w:left="2410" w:hanging="1701"/>
    </w:pPr>
  </w:style>
  <w:style w:type="paragraph" w:styleId="Citt">
    <w:name w:val="Quote"/>
    <w:basedOn w:val="Normln"/>
    <w:link w:val="CittChar"/>
    <w:uiPriority w:val="29"/>
    <w:qFormat/>
    <w:rsid w:val="0068483A"/>
    <w:rPr>
      <w:i/>
      <w:iCs/>
      <w:color w:val="000000" w:themeColor="text1"/>
    </w:rPr>
  </w:style>
  <w:style w:type="paragraph" w:customStyle="1" w:styleId="Rzn">
    <w:name w:val="Různé"/>
    <w:basedOn w:val="Rzn-diskuse"/>
    <w:autoRedefine/>
    <w:qFormat/>
    <w:rsid w:val="00F8075F"/>
    <w:pPr>
      <w:ind w:left="709" w:firstLine="4"/>
    </w:pPr>
  </w:style>
  <w:style w:type="paragraph" w:customStyle="1" w:styleId="Zpatsslovnmstrnky">
    <w:name w:val="Zápatí s číslováním stránky"/>
    <w:basedOn w:val="Zpat"/>
    <w:qFormat/>
    <w:rsid w:val="00E637AC"/>
    <w:pPr>
      <w:tabs>
        <w:tab w:val="left" w:pos="0"/>
      </w:tabs>
      <w:suppressAutoHyphens w:val="0"/>
      <w:spacing w:line="240" w:lineRule="exact"/>
      <w:ind w:left="-680"/>
    </w:pPr>
    <w:rPr>
      <w:rFonts w:eastAsiaTheme="minorHAnsi" w:cs="Arial"/>
      <w:color w:val="000000" w:themeColor="text1"/>
      <w:sz w:val="16"/>
      <w:szCs w:val="14"/>
      <w:lang w:eastAsia="en-US"/>
    </w:rPr>
  </w:style>
  <w:style w:type="paragraph" w:customStyle="1" w:styleId="Schze">
    <w:name w:val="Schůze"/>
    <w:basedOn w:val="Normln1"/>
    <w:qFormat/>
    <w:rsid w:val="00C947D0"/>
    <w:pPr>
      <w:spacing w:before="480"/>
      <w:jc w:val="center"/>
    </w:pPr>
    <w:rPr>
      <w:b/>
      <w:sz w:val="24"/>
    </w:rPr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lide/1649-bretislav-dancak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ni.cz/lide/241936-marian-kiss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ni.cz/lide/20758-marta-valesov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uni.cz/lide/39149-hana-svatono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5614-AD07-4DA6-80E0-1BAB1127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5738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2020-06-22T06:10:00Z</dcterms:created>
  <dcterms:modified xsi:type="dcterms:W3CDTF">2020-06-22T06:14:00Z</dcterms:modified>
  <dc:language/>
</cp:coreProperties>
</file>