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480" w:rsidRPr="00C34B05" w:rsidRDefault="00AE2480" w:rsidP="00C34B05">
      <w:pPr>
        <w:rPr>
          <w:sz w:val="18"/>
        </w:rPr>
      </w:pPr>
    </w:p>
    <w:p w:rsidR="00C34B05" w:rsidRPr="00C34B05" w:rsidRDefault="00C34B05" w:rsidP="00C34B05">
      <w:pPr>
        <w:rPr>
          <w:sz w:val="18"/>
        </w:rPr>
      </w:pPr>
    </w:p>
    <w:p w:rsidR="00C34B05" w:rsidRPr="00C34B05" w:rsidRDefault="00C34B05" w:rsidP="00C34B05">
      <w:pPr>
        <w:rPr>
          <w:sz w:val="18"/>
        </w:rPr>
      </w:pPr>
    </w:p>
    <w:p w:rsidR="00C34B05" w:rsidRPr="00C34B05" w:rsidRDefault="00C34B05" w:rsidP="00C34B05">
      <w:pPr>
        <w:rPr>
          <w:sz w:val="18"/>
        </w:rPr>
      </w:pPr>
    </w:p>
    <w:p w:rsidR="00C34B05" w:rsidRPr="00C34B05" w:rsidRDefault="00C34B05" w:rsidP="00C34B05">
      <w:pPr>
        <w:rPr>
          <w:sz w:val="18"/>
        </w:rPr>
      </w:pPr>
    </w:p>
    <w:p w:rsidR="00C34B05" w:rsidRPr="00C34B05" w:rsidRDefault="00C34B05" w:rsidP="00C34B05">
      <w:pPr>
        <w:jc w:val="both"/>
        <w:rPr>
          <w:b/>
        </w:rPr>
      </w:pPr>
      <w:r w:rsidRPr="00C34B05">
        <w:rPr>
          <w:b/>
        </w:rPr>
        <w:t>Zápis z výjezdního zasedání Rady pro vnitřní hodnocení MU 11. až 12. ledna 2016 v Rozdrojovicích</w:t>
      </w:r>
    </w:p>
    <w:p w:rsidR="00C34B05" w:rsidRPr="00C34B05" w:rsidRDefault="00C34B05" w:rsidP="00C34B05">
      <w:pPr>
        <w:jc w:val="both"/>
        <w:rPr>
          <w:b/>
          <w:sz w:val="22"/>
        </w:rPr>
      </w:pPr>
    </w:p>
    <w:p w:rsidR="00C34B05" w:rsidRPr="00C34B05" w:rsidRDefault="00C34B05" w:rsidP="00C34B05">
      <w:pPr>
        <w:jc w:val="both"/>
        <w:rPr>
          <w:sz w:val="18"/>
        </w:rPr>
      </w:pPr>
      <w:r w:rsidRPr="00C34B05">
        <w:rPr>
          <w:sz w:val="18"/>
        </w:rPr>
        <w:t xml:space="preserve">Přítomni: dle prezenční listiny </w:t>
      </w:r>
    </w:p>
    <w:p w:rsidR="00C34B05" w:rsidRPr="00C34B05" w:rsidRDefault="00C34B05" w:rsidP="00C34B05">
      <w:pPr>
        <w:jc w:val="both"/>
        <w:rPr>
          <w:sz w:val="18"/>
        </w:rPr>
      </w:pPr>
    </w:p>
    <w:p w:rsidR="00C34B05" w:rsidRPr="00C34B05" w:rsidRDefault="00C34B05" w:rsidP="00C34B05">
      <w:pPr>
        <w:jc w:val="both"/>
        <w:rPr>
          <w:sz w:val="18"/>
        </w:rPr>
      </w:pPr>
      <w:r w:rsidRPr="00C34B05">
        <w:rPr>
          <w:sz w:val="18"/>
        </w:rPr>
        <w:t xml:space="preserve">Program: </w:t>
      </w:r>
    </w:p>
    <w:p w:rsidR="00C34B05" w:rsidRPr="00C34B05" w:rsidRDefault="00C34B05" w:rsidP="00C34B05">
      <w:pPr>
        <w:pStyle w:val="Odstavecseseznamem"/>
        <w:numPr>
          <w:ilvl w:val="0"/>
          <w:numId w:val="41"/>
        </w:numPr>
        <w:spacing w:after="160" w:line="259" w:lineRule="auto"/>
        <w:jc w:val="both"/>
        <w:rPr>
          <w:sz w:val="18"/>
        </w:rPr>
      </w:pPr>
      <w:r w:rsidRPr="00C34B05">
        <w:rPr>
          <w:b/>
          <w:sz w:val="18"/>
        </w:rPr>
        <w:t>Základní informace o právních a dalších dokumentech věnujících se zajišťování kvality</w:t>
      </w:r>
      <w:r w:rsidRPr="00C34B05">
        <w:rPr>
          <w:sz w:val="18"/>
        </w:rPr>
        <w:t xml:space="preserve"> </w:t>
      </w:r>
    </w:p>
    <w:p w:rsidR="00C34B05" w:rsidRPr="00C34B05" w:rsidRDefault="00C34B05" w:rsidP="00C34B05">
      <w:pPr>
        <w:pStyle w:val="Odstavecseseznamem"/>
        <w:numPr>
          <w:ilvl w:val="0"/>
          <w:numId w:val="41"/>
        </w:numPr>
        <w:spacing w:after="160" w:line="259" w:lineRule="auto"/>
        <w:jc w:val="both"/>
        <w:rPr>
          <w:sz w:val="18"/>
        </w:rPr>
      </w:pPr>
      <w:r w:rsidRPr="00C34B05">
        <w:rPr>
          <w:b/>
          <w:sz w:val="18"/>
        </w:rPr>
        <w:t>Právní zakotvení činnosti RVH</w:t>
      </w:r>
      <w:r w:rsidRPr="00C34B05">
        <w:rPr>
          <w:sz w:val="18"/>
        </w:rPr>
        <w:t xml:space="preserve"> </w:t>
      </w:r>
      <w:r w:rsidRPr="00C34B05">
        <w:rPr>
          <w:b/>
          <w:sz w:val="18"/>
        </w:rPr>
        <w:t>v rámci MU</w:t>
      </w:r>
      <w:r w:rsidRPr="00C34B05">
        <w:rPr>
          <w:sz w:val="18"/>
        </w:rPr>
        <w:t xml:space="preserve"> </w:t>
      </w:r>
    </w:p>
    <w:p w:rsidR="00C34B05" w:rsidRPr="00C34B05" w:rsidRDefault="00C34B05" w:rsidP="00C34B05">
      <w:pPr>
        <w:pStyle w:val="Odstavecseseznamem"/>
        <w:numPr>
          <w:ilvl w:val="0"/>
          <w:numId w:val="41"/>
        </w:numPr>
        <w:spacing w:after="160" w:line="259" w:lineRule="auto"/>
        <w:jc w:val="both"/>
        <w:rPr>
          <w:sz w:val="18"/>
        </w:rPr>
      </w:pPr>
      <w:r w:rsidRPr="00C34B05">
        <w:rPr>
          <w:b/>
          <w:sz w:val="18"/>
        </w:rPr>
        <w:t xml:space="preserve">Základní informace k organizaci vnitřního systému zajišťování kvality </w:t>
      </w:r>
      <w:proofErr w:type="gramStart"/>
      <w:r w:rsidRPr="00C34B05">
        <w:rPr>
          <w:b/>
          <w:sz w:val="18"/>
        </w:rPr>
        <w:t>na MU</w:t>
      </w:r>
      <w:proofErr w:type="gramEnd"/>
      <w:r w:rsidRPr="00C34B05">
        <w:rPr>
          <w:sz w:val="18"/>
        </w:rPr>
        <w:t xml:space="preserve"> </w:t>
      </w:r>
    </w:p>
    <w:p w:rsidR="00C34B05" w:rsidRPr="00C34B05" w:rsidRDefault="00C34B05" w:rsidP="00C34B05">
      <w:pPr>
        <w:pStyle w:val="Odstavecseseznamem"/>
        <w:numPr>
          <w:ilvl w:val="0"/>
          <w:numId w:val="41"/>
        </w:numPr>
        <w:spacing w:after="160" w:line="259" w:lineRule="auto"/>
        <w:jc w:val="both"/>
        <w:rPr>
          <w:sz w:val="18"/>
        </w:rPr>
      </w:pPr>
      <w:r w:rsidRPr="00C34B05">
        <w:rPr>
          <w:b/>
          <w:sz w:val="18"/>
        </w:rPr>
        <w:t>Představení současné situace v oblasti studijních programů</w:t>
      </w:r>
      <w:r w:rsidRPr="00C34B05">
        <w:rPr>
          <w:sz w:val="18"/>
        </w:rPr>
        <w:t xml:space="preserve"> </w:t>
      </w:r>
    </w:p>
    <w:p w:rsidR="00C34B05" w:rsidRPr="00C34B05" w:rsidRDefault="00C34B05" w:rsidP="00C34B05">
      <w:pPr>
        <w:pStyle w:val="Odstavecseseznamem"/>
        <w:numPr>
          <w:ilvl w:val="0"/>
          <w:numId w:val="41"/>
        </w:numPr>
        <w:spacing w:after="160" w:line="259" w:lineRule="auto"/>
        <w:jc w:val="both"/>
        <w:rPr>
          <w:sz w:val="18"/>
        </w:rPr>
      </w:pPr>
      <w:r w:rsidRPr="00C34B05">
        <w:rPr>
          <w:b/>
          <w:sz w:val="18"/>
        </w:rPr>
        <w:t>Organizace činnosti RVH</w:t>
      </w:r>
      <w:r w:rsidRPr="00C34B05">
        <w:rPr>
          <w:sz w:val="18"/>
        </w:rPr>
        <w:t xml:space="preserve"> </w:t>
      </w:r>
    </w:p>
    <w:p w:rsidR="00C34B05" w:rsidRPr="00C34B05" w:rsidRDefault="00C34B05" w:rsidP="00C34B05">
      <w:pPr>
        <w:pStyle w:val="Odstavecseseznamem"/>
        <w:numPr>
          <w:ilvl w:val="0"/>
          <w:numId w:val="41"/>
        </w:numPr>
        <w:spacing w:after="160" w:line="259" w:lineRule="auto"/>
        <w:jc w:val="both"/>
        <w:rPr>
          <w:b/>
          <w:sz w:val="18"/>
        </w:rPr>
      </w:pPr>
      <w:r w:rsidRPr="00C34B05">
        <w:rPr>
          <w:b/>
          <w:sz w:val="18"/>
        </w:rPr>
        <w:t xml:space="preserve">Představení a diskuse nad tezemi vnitřní normy o studijních programech </w:t>
      </w:r>
    </w:p>
    <w:p w:rsidR="00C34B05" w:rsidRPr="00C34B05" w:rsidRDefault="00C34B05" w:rsidP="00C34B05">
      <w:pPr>
        <w:ind w:left="360"/>
        <w:jc w:val="both"/>
        <w:rPr>
          <w:sz w:val="18"/>
        </w:rPr>
      </w:pPr>
      <w:r w:rsidRPr="00C34B05">
        <w:rPr>
          <w:sz w:val="18"/>
        </w:rPr>
        <w:t>Úvodem přítomné přivítali prof. PhDr. Ladislav Rabušic, CSc., místopředseda Rady pro vnitřní hodnocení (dále pouze „RVH“), společně s prorektorem  pro studium a IT MU Mgr. Michalem Bulantem, Ph.D</w:t>
      </w:r>
      <w:r>
        <w:rPr>
          <w:sz w:val="18"/>
        </w:rPr>
        <w:t>.</w:t>
      </w:r>
      <w:r w:rsidRPr="00C34B05">
        <w:rPr>
          <w:sz w:val="18"/>
        </w:rPr>
        <w:t xml:space="preserve"> a představili agendu a cíle zasedání. Tematické bloky zasedání dále konkrétněji rozvedla Mgr. Soňa Nantlová, vedoucí Odboru pro kvalitu MU, který činnost RVH organizačně zajišťuje. </w:t>
      </w:r>
    </w:p>
    <w:p w:rsidR="00C34B05" w:rsidRPr="00C34B05" w:rsidRDefault="00C34B05" w:rsidP="00C34B05">
      <w:pPr>
        <w:ind w:left="360"/>
        <w:jc w:val="both"/>
        <w:rPr>
          <w:sz w:val="18"/>
        </w:rPr>
      </w:pPr>
    </w:p>
    <w:p w:rsidR="00C34B05" w:rsidRPr="00C34B05" w:rsidRDefault="00C34B05" w:rsidP="00C34B05">
      <w:pPr>
        <w:pStyle w:val="Odstavecseseznamem"/>
        <w:numPr>
          <w:ilvl w:val="0"/>
          <w:numId w:val="42"/>
        </w:numPr>
        <w:spacing w:after="160" w:line="259" w:lineRule="auto"/>
        <w:jc w:val="both"/>
        <w:rPr>
          <w:sz w:val="18"/>
        </w:rPr>
      </w:pPr>
      <w:r w:rsidRPr="00C34B05">
        <w:rPr>
          <w:b/>
          <w:sz w:val="18"/>
        </w:rPr>
        <w:t>Základní informace o právních a dalších dokumentech věnujících se zajišťování kvality</w:t>
      </w:r>
      <w:r w:rsidRPr="00C34B05">
        <w:rPr>
          <w:sz w:val="18"/>
        </w:rPr>
        <w:t xml:space="preserve"> </w:t>
      </w:r>
    </w:p>
    <w:p w:rsidR="00C34B05" w:rsidRPr="00C34B05" w:rsidRDefault="00C34B05" w:rsidP="00C34B05">
      <w:pPr>
        <w:pStyle w:val="Odstavecseseznamem"/>
        <w:jc w:val="both"/>
        <w:rPr>
          <w:sz w:val="18"/>
        </w:rPr>
      </w:pPr>
      <w:r w:rsidRPr="00C34B05">
        <w:rPr>
          <w:sz w:val="18"/>
        </w:rPr>
        <w:t xml:space="preserve">Mgr. Donika Zůbková z Odboru pro kvalitu MU seznámila přítomné s dopady novely zákona č. 111/1998 Sb., o vysokých školách, z pohledu zajišťování a hodnocení kvality vysokých škol. Shrnula, jaké požadavky klade na vysoké školy nová legislativa, včetně nařízení č. 274/2016 Sb., o standardech pro akreditace ve vysokém školství a nařízení č. 275/2016 Sb., o oblastech vzdělávání ve vysokém školství. Předmětem diskuze v rámci bloku byla zejména právní stránka transformace studijních oborů na studijní programy, průběh akreditačního procesu nebo příprava institucionální akreditace </w:t>
      </w:r>
      <w:proofErr w:type="gramStart"/>
      <w:r w:rsidRPr="00C34B05">
        <w:rPr>
          <w:sz w:val="18"/>
        </w:rPr>
        <w:t>na MU.</w:t>
      </w:r>
      <w:proofErr w:type="gramEnd"/>
      <w:r w:rsidRPr="00C34B05">
        <w:rPr>
          <w:sz w:val="18"/>
        </w:rPr>
        <w:t xml:space="preserve"> </w:t>
      </w:r>
    </w:p>
    <w:p w:rsidR="00C34B05" w:rsidRPr="00C34B05" w:rsidRDefault="00C34B05" w:rsidP="00C34B05">
      <w:pPr>
        <w:pStyle w:val="Odstavecseseznamem"/>
        <w:jc w:val="both"/>
        <w:rPr>
          <w:sz w:val="18"/>
        </w:rPr>
      </w:pPr>
    </w:p>
    <w:p w:rsidR="00C34B05" w:rsidRPr="00C34B05" w:rsidRDefault="00C34B05" w:rsidP="00C34B05">
      <w:pPr>
        <w:pStyle w:val="Odstavecseseznamem"/>
        <w:numPr>
          <w:ilvl w:val="0"/>
          <w:numId w:val="42"/>
        </w:numPr>
        <w:spacing w:after="160" w:line="259" w:lineRule="auto"/>
        <w:jc w:val="both"/>
        <w:rPr>
          <w:sz w:val="18"/>
        </w:rPr>
      </w:pPr>
      <w:r w:rsidRPr="00C34B05">
        <w:rPr>
          <w:b/>
          <w:sz w:val="18"/>
        </w:rPr>
        <w:t>Právní zakotvení činnosti RVH</w:t>
      </w:r>
      <w:r w:rsidRPr="00C34B05">
        <w:rPr>
          <w:sz w:val="18"/>
        </w:rPr>
        <w:t xml:space="preserve"> </w:t>
      </w:r>
      <w:r w:rsidRPr="00C34B05">
        <w:rPr>
          <w:b/>
          <w:sz w:val="18"/>
        </w:rPr>
        <w:t>v rámci MU</w:t>
      </w:r>
      <w:r w:rsidRPr="00C34B05">
        <w:rPr>
          <w:sz w:val="18"/>
        </w:rPr>
        <w:t xml:space="preserve"> </w:t>
      </w:r>
    </w:p>
    <w:p w:rsidR="00C34B05" w:rsidRPr="00C34B05" w:rsidRDefault="00C34B05" w:rsidP="00C34B05">
      <w:pPr>
        <w:pStyle w:val="Odstavecseseznamem"/>
        <w:jc w:val="both"/>
        <w:rPr>
          <w:sz w:val="18"/>
        </w:rPr>
      </w:pPr>
      <w:r w:rsidRPr="00C34B05">
        <w:rPr>
          <w:sz w:val="18"/>
        </w:rPr>
        <w:t xml:space="preserve">Mgr. Soňa Nantlová seznámila přítomné s dokumenty, od kterých se budou odvíjet pravomoci a činnost RVH. Jedná se zejména o Statut MU, dále Pravidla systému zajišťování kvality a Jednací řád RVH, které jsou ve fázi přípravy. </w:t>
      </w:r>
    </w:p>
    <w:p w:rsidR="00C34B05" w:rsidRPr="00C34B05" w:rsidRDefault="00C34B05" w:rsidP="00C34B05">
      <w:pPr>
        <w:pStyle w:val="Odstavecseseznamem"/>
        <w:jc w:val="both"/>
        <w:rPr>
          <w:sz w:val="18"/>
        </w:rPr>
      </w:pPr>
    </w:p>
    <w:p w:rsidR="00C34B05" w:rsidRPr="00C34B05" w:rsidRDefault="00C34B05" w:rsidP="00C34B05">
      <w:pPr>
        <w:pStyle w:val="Odstavecseseznamem"/>
        <w:numPr>
          <w:ilvl w:val="0"/>
          <w:numId w:val="42"/>
        </w:numPr>
        <w:spacing w:after="160" w:line="259" w:lineRule="auto"/>
        <w:jc w:val="both"/>
        <w:rPr>
          <w:sz w:val="18"/>
        </w:rPr>
      </w:pPr>
      <w:r w:rsidRPr="00C34B05">
        <w:rPr>
          <w:b/>
          <w:sz w:val="18"/>
        </w:rPr>
        <w:t xml:space="preserve">Základní informace k organizaci vnitřního systému zajišťování kvality </w:t>
      </w:r>
      <w:proofErr w:type="gramStart"/>
      <w:r w:rsidRPr="00C34B05">
        <w:rPr>
          <w:b/>
          <w:sz w:val="18"/>
        </w:rPr>
        <w:t>na MU</w:t>
      </w:r>
      <w:proofErr w:type="gramEnd"/>
      <w:r w:rsidRPr="00C34B05">
        <w:rPr>
          <w:sz w:val="18"/>
        </w:rPr>
        <w:t xml:space="preserve"> </w:t>
      </w:r>
    </w:p>
    <w:p w:rsidR="00C34B05" w:rsidRPr="00C34B05" w:rsidRDefault="00C34B05" w:rsidP="00C34B05">
      <w:pPr>
        <w:pStyle w:val="Odstavecseseznamem"/>
        <w:jc w:val="both"/>
        <w:rPr>
          <w:sz w:val="18"/>
        </w:rPr>
      </w:pPr>
      <w:r w:rsidRPr="00C34B05">
        <w:rPr>
          <w:sz w:val="18"/>
        </w:rPr>
        <w:t xml:space="preserve">Mgr. Jakub </w:t>
      </w:r>
      <w:proofErr w:type="gramStart"/>
      <w:r w:rsidRPr="00C34B05">
        <w:rPr>
          <w:sz w:val="18"/>
        </w:rPr>
        <w:t>Vykydal</w:t>
      </w:r>
      <w:proofErr w:type="gramEnd"/>
      <w:r w:rsidRPr="00C34B05">
        <w:rPr>
          <w:sz w:val="18"/>
        </w:rPr>
        <w:t xml:space="preserve"> z Odboru pro kvalitu MU </w:t>
      </w:r>
      <w:proofErr w:type="gramStart"/>
      <w:r w:rsidRPr="00C34B05">
        <w:rPr>
          <w:sz w:val="18"/>
        </w:rPr>
        <w:t>představil</w:t>
      </w:r>
      <w:proofErr w:type="gramEnd"/>
      <w:r w:rsidRPr="00C34B05">
        <w:rPr>
          <w:sz w:val="18"/>
        </w:rPr>
        <w:t xml:space="preserve"> hlavní mechanismy systému zajišťování kvality MU a seznámil přítomné s dosavadními zkušenostmi z vnitřních hodnocení studijních programů od roku 2008. </w:t>
      </w:r>
    </w:p>
    <w:p w:rsidR="00C34B05" w:rsidRPr="00C34B05" w:rsidRDefault="00C34B05" w:rsidP="00C34B05">
      <w:pPr>
        <w:pStyle w:val="Odstavecseseznamem"/>
        <w:jc w:val="both"/>
        <w:rPr>
          <w:sz w:val="18"/>
        </w:rPr>
      </w:pPr>
    </w:p>
    <w:p w:rsidR="00C34B05" w:rsidRPr="00C34B05" w:rsidRDefault="00C34B05" w:rsidP="00C34B05">
      <w:pPr>
        <w:pStyle w:val="Odstavecseseznamem"/>
        <w:numPr>
          <w:ilvl w:val="0"/>
          <w:numId w:val="42"/>
        </w:numPr>
        <w:spacing w:after="160" w:line="259" w:lineRule="auto"/>
        <w:jc w:val="both"/>
        <w:rPr>
          <w:sz w:val="18"/>
        </w:rPr>
      </w:pPr>
      <w:r w:rsidRPr="00C34B05">
        <w:rPr>
          <w:b/>
          <w:sz w:val="18"/>
        </w:rPr>
        <w:t>Představení současné situace v oblasti studijních programů</w:t>
      </w:r>
      <w:r w:rsidRPr="00C34B05">
        <w:rPr>
          <w:sz w:val="18"/>
        </w:rPr>
        <w:t xml:space="preserve"> </w:t>
      </w:r>
    </w:p>
    <w:p w:rsidR="00C34B05" w:rsidRPr="00C34B05" w:rsidRDefault="00C34B05" w:rsidP="00C34B05">
      <w:pPr>
        <w:pStyle w:val="Odstavecseseznamem"/>
        <w:jc w:val="both"/>
        <w:rPr>
          <w:sz w:val="18"/>
        </w:rPr>
      </w:pPr>
      <w:r w:rsidRPr="00C34B05">
        <w:rPr>
          <w:sz w:val="18"/>
        </w:rPr>
        <w:t>Prorektor  pro studium a IT MU Mgr. Michal Bulant, Ph.D</w:t>
      </w:r>
      <w:r>
        <w:rPr>
          <w:sz w:val="18"/>
        </w:rPr>
        <w:t>.</w:t>
      </w:r>
      <w:r w:rsidRPr="00C34B05">
        <w:rPr>
          <w:sz w:val="18"/>
        </w:rPr>
        <w:t xml:space="preserve"> s pomocí základních dat a grafů představil aktuální stav v oblasti studijních programů uskutečňovaných </w:t>
      </w:r>
      <w:proofErr w:type="gramStart"/>
      <w:r w:rsidRPr="00C34B05">
        <w:rPr>
          <w:sz w:val="18"/>
        </w:rPr>
        <w:t>na MU.</w:t>
      </w:r>
      <w:proofErr w:type="gramEnd"/>
      <w:r w:rsidRPr="00C34B05">
        <w:rPr>
          <w:sz w:val="18"/>
        </w:rPr>
        <w:t xml:space="preserve">  Přítomní byli seznámeni s aktuálními počty studijních oborů, jejich pravděpodobným zařazením do oblastí vzdělávání, počty studentů a vývojem vnitřních evaluací studijních programů.</w:t>
      </w:r>
    </w:p>
    <w:p w:rsidR="00C34B05" w:rsidRPr="00C34B05" w:rsidRDefault="00C34B05" w:rsidP="00C34B05">
      <w:pPr>
        <w:pStyle w:val="Odstavecseseznamem"/>
        <w:jc w:val="both"/>
        <w:rPr>
          <w:sz w:val="18"/>
        </w:rPr>
      </w:pPr>
    </w:p>
    <w:p w:rsidR="00C34B05" w:rsidRPr="00C34B05" w:rsidRDefault="00C34B05" w:rsidP="00C34B05">
      <w:pPr>
        <w:pStyle w:val="Odstavecseseznamem"/>
        <w:numPr>
          <w:ilvl w:val="0"/>
          <w:numId w:val="42"/>
        </w:numPr>
        <w:spacing w:after="160" w:line="259" w:lineRule="auto"/>
        <w:jc w:val="both"/>
        <w:rPr>
          <w:sz w:val="18"/>
        </w:rPr>
      </w:pPr>
      <w:r w:rsidRPr="00C34B05">
        <w:rPr>
          <w:b/>
          <w:sz w:val="18"/>
        </w:rPr>
        <w:t xml:space="preserve">Představení a diskuse nad tezemi vnitřní normy o studijních programech </w:t>
      </w:r>
    </w:p>
    <w:p w:rsidR="00C34B05" w:rsidRPr="00C34B05" w:rsidRDefault="00C34B05" w:rsidP="00C34B05">
      <w:pPr>
        <w:pStyle w:val="Odstavecseseznamem"/>
        <w:jc w:val="both"/>
        <w:rPr>
          <w:sz w:val="18"/>
        </w:rPr>
      </w:pPr>
      <w:r w:rsidRPr="00C34B05">
        <w:rPr>
          <w:sz w:val="18"/>
        </w:rPr>
        <w:t xml:space="preserve">Předmětem jednání byly teze připravovaného vnitřního předpisu o </w:t>
      </w:r>
      <w:r w:rsidRPr="00C34B05">
        <w:rPr>
          <w:i/>
          <w:sz w:val="18"/>
        </w:rPr>
        <w:t>řízení, schvalování a hodnocení kvality studijních programů</w:t>
      </w:r>
      <w:r w:rsidRPr="00C34B05">
        <w:rPr>
          <w:sz w:val="18"/>
        </w:rPr>
        <w:t xml:space="preserve"> (dále pouze „norma o studijních programech“). Na základě této normy bude RVH jako pověřený univerzitní orgán schvalovat studijní programy a hodnotit  kvalitu uskutečňovaných vzdělávacích činností.</w:t>
      </w:r>
    </w:p>
    <w:p w:rsidR="00C34B05" w:rsidRDefault="00C34B05" w:rsidP="00C34B05">
      <w:pPr>
        <w:pStyle w:val="Odstavecseseznamem"/>
        <w:jc w:val="both"/>
        <w:rPr>
          <w:sz w:val="18"/>
        </w:rPr>
      </w:pPr>
      <w:r w:rsidRPr="00C34B05">
        <w:rPr>
          <w:sz w:val="18"/>
        </w:rPr>
        <w:lastRenderedPageBreak/>
        <w:t>Mgr. Soňa Nantlová představila obecná východiska tezí a seznámila přítomné s jednotlivými tematickými oblastmi. Teze doprovodila schématy znázorňujícími procesy schvalování studijních programů. Následně místopředseda RVH prof. PhDr. Ladislav Rabušic, CSc. otevřel diskuzi pro komentáře a návrhy přítomných k předkládanému textu.</w:t>
      </w:r>
    </w:p>
    <w:p w:rsidR="00C34B05" w:rsidRPr="00C34B05" w:rsidRDefault="00C34B05" w:rsidP="00C34B05">
      <w:pPr>
        <w:pStyle w:val="Odstavecseseznamem"/>
        <w:jc w:val="both"/>
        <w:rPr>
          <w:sz w:val="18"/>
        </w:rPr>
      </w:pPr>
    </w:p>
    <w:p w:rsidR="00C34B05" w:rsidRDefault="00C34B05" w:rsidP="00C34B05">
      <w:pPr>
        <w:pStyle w:val="Odstavecseseznamem"/>
        <w:jc w:val="both"/>
        <w:rPr>
          <w:sz w:val="18"/>
        </w:rPr>
      </w:pPr>
      <w:r w:rsidRPr="00C34B05">
        <w:rPr>
          <w:sz w:val="18"/>
        </w:rPr>
        <w:t xml:space="preserve">Předmět diskuze bylo upřesnění role a pravomocí aktérů procesů schvalování studijních programů, zejména děkana, RVH, programové rady a koordinátora oblasti vzdělávání. Přítomní také debatovali o složení charakteristiky studijního programu, která bude vymezovat základní definiční znaky studijních programů. </w:t>
      </w:r>
    </w:p>
    <w:p w:rsidR="00C34B05" w:rsidRPr="00C34B05" w:rsidRDefault="00C34B05" w:rsidP="00C34B05">
      <w:pPr>
        <w:pStyle w:val="Odstavecseseznamem"/>
        <w:jc w:val="both"/>
        <w:rPr>
          <w:sz w:val="18"/>
        </w:rPr>
      </w:pPr>
    </w:p>
    <w:p w:rsidR="00C34B05" w:rsidRPr="00C34B05" w:rsidRDefault="00C34B05" w:rsidP="00C34B05">
      <w:pPr>
        <w:pStyle w:val="Odstavecseseznamem"/>
        <w:jc w:val="both"/>
        <w:rPr>
          <w:sz w:val="18"/>
        </w:rPr>
      </w:pPr>
      <w:r w:rsidRPr="00C34B05">
        <w:rPr>
          <w:sz w:val="18"/>
        </w:rPr>
        <w:t>Převažující část diskuze byla věnována navrženým procesům schvalování, rozšíření, prodloužení, změny a zániku studijního programu. Byly vydefinovány dokumenty, které je třeba k návrhu vzniku studijního programu předložit. Byl upřesněn obecný schvalovací systém v rámci fakulty před předložením návrhu RVH. Rovněž byla otevřena otázka potřeby konzultační podpory pro rozhodování RVH ze strany odborníků v příslušných oblastech vzdělávání. Přítomní navrhli pro nadbytečnost zrušení navrhované pozice koordinátora oblasti vzdělávání, jehož roli (posouzení souladu záměru s danou oblastí vzdělávání) by převzala RVH. Bylo zdůrazněno, že regulace procesu schvalování studijních programů vyplývající z navrhované normy dále bude podle potřeby promítnuta do vnitřních předpisů jednotlivých fakult.</w:t>
      </w:r>
    </w:p>
    <w:p w:rsidR="00C34B05" w:rsidRPr="00C34B05" w:rsidRDefault="00C34B05" w:rsidP="00C34B05">
      <w:pPr>
        <w:pStyle w:val="Odstavecseseznamem"/>
        <w:jc w:val="both"/>
        <w:rPr>
          <w:sz w:val="18"/>
        </w:rPr>
      </w:pPr>
    </w:p>
    <w:p w:rsidR="00C34B05" w:rsidRPr="00C34B05" w:rsidRDefault="00C34B05" w:rsidP="00C34B05">
      <w:pPr>
        <w:pStyle w:val="Odstavecseseznamem"/>
        <w:numPr>
          <w:ilvl w:val="0"/>
          <w:numId w:val="42"/>
        </w:numPr>
        <w:spacing w:after="160" w:line="259" w:lineRule="auto"/>
        <w:jc w:val="both"/>
        <w:rPr>
          <w:sz w:val="18"/>
        </w:rPr>
      </w:pPr>
      <w:r w:rsidRPr="00C34B05">
        <w:rPr>
          <w:b/>
          <w:sz w:val="18"/>
        </w:rPr>
        <w:t>Organizace činnosti RVH</w:t>
      </w:r>
      <w:r w:rsidRPr="00C34B05">
        <w:rPr>
          <w:sz w:val="18"/>
        </w:rPr>
        <w:t xml:space="preserve"> </w:t>
      </w:r>
    </w:p>
    <w:p w:rsidR="00C34B05" w:rsidRPr="00C34B05" w:rsidRDefault="00C34B05" w:rsidP="00C34B05">
      <w:pPr>
        <w:pStyle w:val="Odstavecseseznamem"/>
        <w:jc w:val="both"/>
        <w:rPr>
          <w:sz w:val="18"/>
        </w:rPr>
      </w:pPr>
      <w:r w:rsidRPr="00C34B05">
        <w:rPr>
          <w:sz w:val="18"/>
        </w:rPr>
        <w:t>Mgr. Soňa Nantlová představila, jak bude organizačně a administrativně zajištěna práce a komunikace členů RVH. Členové RVH budou moci průběžně komunikovat, sdílet kalendář a pracovní dokumenty  ve speciální skupině v rámci Office 365. Shrnula také, jaká agenda RVH v roce 2017 čeká, včetně přípravy jednacího řádu. Závěrem se</w:t>
      </w:r>
      <w:bookmarkStart w:id="0" w:name="_GoBack"/>
      <w:bookmarkEnd w:id="0"/>
      <w:r w:rsidRPr="00C34B05">
        <w:rPr>
          <w:sz w:val="18"/>
        </w:rPr>
        <w:t xml:space="preserve">známil prorektor pro studium a IT MU Mgr. Michal Bulant, Ph.D. přítomné s plánovanými termíny zasedání RVH v první polovině roku 2017: 28. 2., 28. 3., 18. 4., 30. 5., 20. 6., zpravidla 9.00-12.00 ve velké zasedací místnosti Rektorátu MU. </w:t>
      </w:r>
    </w:p>
    <w:p w:rsidR="00C34B05" w:rsidRPr="00C34B05" w:rsidRDefault="00C34B05" w:rsidP="00C34B05">
      <w:pPr>
        <w:pStyle w:val="Odstavecseseznamem"/>
        <w:jc w:val="both"/>
        <w:rPr>
          <w:sz w:val="18"/>
        </w:rPr>
      </w:pPr>
    </w:p>
    <w:p w:rsidR="00C34B05" w:rsidRPr="006B14B8" w:rsidRDefault="00C34B05" w:rsidP="00C34B05">
      <w:pPr>
        <w:jc w:val="both"/>
        <w:rPr>
          <w:b/>
          <w:sz w:val="18"/>
        </w:rPr>
      </w:pPr>
      <w:r w:rsidRPr="00C34B05">
        <w:rPr>
          <w:b/>
          <w:sz w:val="18"/>
        </w:rPr>
        <w:t xml:space="preserve">Závěr: </w:t>
      </w:r>
      <w:r w:rsidRPr="00C34B05">
        <w:rPr>
          <w:sz w:val="18"/>
        </w:rPr>
        <w:t xml:space="preserve">V období do konání dalšího zasedání RVH bude dále rozvíjena platforma pro online komunikaci a sdílení mezi členy. Budou také vyjasněny  administrativní a personální záležitosti pro řádné zajištění činnosti RVH, zejména evidence zápisů RVH podle pravidel spisové služby, uzavření dohody o spolupráci se členy RVH apod. </w:t>
      </w:r>
    </w:p>
    <w:p w:rsidR="00C34B05" w:rsidRPr="00C34B05" w:rsidRDefault="00C34B05" w:rsidP="00C34B05">
      <w:pPr>
        <w:jc w:val="both"/>
        <w:rPr>
          <w:sz w:val="18"/>
        </w:rPr>
      </w:pPr>
      <w:r w:rsidRPr="00C34B05">
        <w:rPr>
          <w:sz w:val="18"/>
        </w:rPr>
        <w:t>Doporučení vzešlá ze zasedání budou promítnuta do dalších prací na přípravě normy o studijních programech – členům budou představena revidovaná schémata a návrh paragrafovaného znění normy.</w:t>
      </w:r>
    </w:p>
    <w:p w:rsidR="00C34B05" w:rsidRPr="00C34B05" w:rsidRDefault="00C34B05" w:rsidP="00C34B05">
      <w:pPr>
        <w:jc w:val="both"/>
        <w:rPr>
          <w:sz w:val="18"/>
        </w:rPr>
      </w:pPr>
    </w:p>
    <w:p w:rsidR="00C34B05" w:rsidRPr="00C34B05" w:rsidRDefault="00C34B05" w:rsidP="00C34B05">
      <w:pPr>
        <w:jc w:val="both"/>
        <w:rPr>
          <w:b/>
          <w:sz w:val="18"/>
        </w:rPr>
      </w:pPr>
      <w:r w:rsidRPr="00C34B05">
        <w:rPr>
          <w:b/>
          <w:sz w:val="18"/>
        </w:rPr>
        <w:t xml:space="preserve">Termín dalšího zasedání: </w:t>
      </w:r>
      <w:r w:rsidRPr="00C34B05">
        <w:rPr>
          <w:sz w:val="18"/>
        </w:rPr>
        <w:t xml:space="preserve">Další zasedání RVH se uskuteční 28. února 2017. </w:t>
      </w:r>
    </w:p>
    <w:p w:rsidR="00C34B05" w:rsidRPr="00C34B05" w:rsidRDefault="00C34B05" w:rsidP="00C34B05">
      <w:pPr>
        <w:jc w:val="both"/>
        <w:rPr>
          <w:b/>
          <w:sz w:val="18"/>
        </w:rPr>
      </w:pPr>
    </w:p>
    <w:p w:rsidR="00C34B05" w:rsidRPr="00C34B05" w:rsidRDefault="00C34B05" w:rsidP="00C34B05">
      <w:pPr>
        <w:jc w:val="both"/>
        <w:rPr>
          <w:b/>
          <w:sz w:val="18"/>
          <w:highlight w:val="yellow"/>
        </w:rPr>
      </w:pPr>
      <w:r w:rsidRPr="00C34B05">
        <w:rPr>
          <w:b/>
          <w:sz w:val="18"/>
        </w:rPr>
        <w:t>Za</w:t>
      </w:r>
      <w:r w:rsidR="00F22AF8">
        <w:rPr>
          <w:b/>
          <w:sz w:val="18"/>
        </w:rPr>
        <w:t xml:space="preserve">psala: </w:t>
      </w:r>
      <w:r w:rsidR="00F22AF8" w:rsidRPr="00F22AF8">
        <w:rPr>
          <w:sz w:val="18"/>
        </w:rPr>
        <w:t>Mgr. Donika Zůbková</w:t>
      </w:r>
      <w:r w:rsidR="00F22AF8">
        <w:rPr>
          <w:b/>
          <w:sz w:val="18"/>
        </w:rPr>
        <w:tab/>
      </w:r>
      <w:r w:rsidR="00F22AF8">
        <w:rPr>
          <w:b/>
          <w:sz w:val="18"/>
        </w:rPr>
        <w:tab/>
      </w:r>
      <w:r w:rsidR="00F22AF8">
        <w:rPr>
          <w:b/>
          <w:sz w:val="18"/>
        </w:rPr>
        <w:tab/>
      </w:r>
      <w:r w:rsidRPr="00C34B05">
        <w:rPr>
          <w:b/>
          <w:sz w:val="18"/>
        </w:rPr>
        <w:t xml:space="preserve">Schválil: </w:t>
      </w:r>
      <w:r w:rsidR="00F22AF8" w:rsidRPr="00C34B05">
        <w:rPr>
          <w:sz w:val="18"/>
        </w:rPr>
        <w:t>prof. PhDr. Ladislav Rabušic, CSc.</w:t>
      </w:r>
    </w:p>
    <w:p w:rsidR="00C34B05" w:rsidRPr="00C34B05" w:rsidRDefault="00C34B05" w:rsidP="00C34B05">
      <w:pPr>
        <w:rPr>
          <w:sz w:val="18"/>
        </w:rPr>
      </w:pPr>
    </w:p>
    <w:sectPr w:rsidR="00C34B05" w:rsidRPr="00C34B05" w:rsidSect="002172C4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2D1" w:rsidRDefault="001E02D1" w:rsidP="00CB6AC1">
      <w:pPr>
        <w:spacing w:line="240" w:lineRule="auto"/>
      </w:pPr>
      <w:r>
        <w:separator/>
      </w:r>
    </w:p>
    <w:p w:rsidR="001E02D1" w:rsidRDefault="001E02D1"/>
  </w:endnote>
  <w:endnote w:type="continuationSeparator" w:id="0">
    <w:p w:rsidR="001E02D1" w:rsidRDefault="001E02D1" w:rsidP="00CB6AC1">
      <w:pPr>
        <w:spacing w:line="240" w:lineRule="auto"/>
      </w:pPr>
      <w:r>
        <w:continuationSeparator/>
      </w:r>
    </w:p>
    <w:p w:rsidR="001E02D1" w:rsidRDefault="001E02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379422"/>
      <w:docPartObj>
        <w:docPartGallery w:val="Page Numbers (Bottom of Page)"/>
        <w:docPartUnique/>
      </w:docPartObj>
    </w:sdtPr>
    <w:sdtEndPr/>
    <w:sdtContent>
      <w:p w:rsidR="001E02D1" w:rsidRDefault="001E02D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AF8">
          <w:rPr>
            <w:noProof/>
          </w:rPr>
          <w:t>2</w:t>
        </w:r>
        <w:r>
          <w:fldChar w:fldCharType="end"/>
        </w:r>
      </w:p>
    </w:sdtContent>
  </w:sdt>
  <w:p w:rsidR="001E02D1" w:rsidRDefault="001E02D1">
    <w:pPr>
      <w:pStyle w:val="Zpat"/>
    </w:pPr>
  </w:p>
  <w:p w:rsidR="001E02D1" w:rsidRDefault="001E02D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2D1" w:rsidRDefault="001E02D1" w:rsidP="00CB6AC1">
      <w:pPr>
        <w:spacing w:line="240" w:lineRule="auto"/>
      </w:pPr>
      <w:r>
        <w:separator/>
      </w:r>
    </w:p>
    <w:p w:rsidR="001E02D1" w:rsidRDefault="001E02D1"/>
  </w:footnote>
  <w:footnote w:type="continuationSeparator" w:id="0">
    <w:p w:rsidR="001E02D1" w:rsidRDefault="001E02D1" w:rsidP="00CB6AC1">
      <w:pPr>
        <w:spacing w:line="240" w:lineRule="auto"/>
      </w:pPr>
      <w:r>
        <w:continuationSeparator/>
      </w:r>
    </w:p>
    <w:p w:rsidR="001E02D1" w:rsidRDefault="001E02D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2D1" w:rsidRDefault="001E02D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43AD9F8" wp14:editId="50C8C633">
          <wp:simplePos x="0" y="0"/>
          <wp:positionH relativeFrom="page">
            <wp:posOffset>808990</wp:posOffset>
          </wp:positionH>
          <wp:positionV relativeFrom="page">
            <wp:posOffset>676275</wp:posOffset>
          </wp:positionV>
          <wp:extent cx="2162175" cy="86677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2AD2439"/>
    <w:multiLevelType w:val="hybridMultilevel"/>
    <w:tmpl w:val="558E9C7C"/>
    <w:lvl w:ilvl="0" w:tplc="DD7805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6114C60"/>
    <w:multiLevelType w:val="hybridMultilevel"/>
    <w:tmpl w:val="80BC3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71BD0"/>
    <w:multiLevelType w:val="singleLevel"/>
    <w:tmpl w:val="F716B8EE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</w:rPr>
    </w:lvl>
  </w:abstractNum>
  <w:abstractNum w:abstractNumId="4" w15:restartNumberingAfterBreak="0">
    <w:nsid w:val="1A1842D1"/>
    <w:multiLevelType w:val="hybridMultilevel"/>
    <w:tmpl w:val="135064A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D343D1"/>
    <w:multiLevelType w:val="hybridMultilevel"/>
    <w:tmpl w:val="E1A65BA6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AC2C80"/>
    <w:multiLevelType w:val="hybridMultilevel"/>
    <w:tmpl w:val="DEF04E2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11B4A25"/>
    <w:multiLevelType w:val="multilevel"/>
    <w:tmpl w:val="41D04E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4E5267"/>
    <w:multiLevelType w:val="hybridMultilevel"/>
    <w:tmpl w:val="215049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D0A6A"/>
    <w:multiLevelType w:val="hybridMultilevel"/>
    <w:tmpl w:val="66BA5A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975F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933332A"/>
    <w:multiLevelType w:val="hybridMultilevel"/>
    <w:tmpl w:val="135064A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1C2E6E"/>
    <w:multiLevelType w:val="multilevel"/>
    <w:tmpl w:val="E27062C0"/>
    <w:lvl w:ilvl="0">
      <w:start w:val="1"/>
      <w:numFmt w:val="none"/>
      <w:lvlText w:val="%1(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a)"/>
      <w:lvlJc w:val="left"/>
      <w:pPr>
        <w:tabs>
          <w:tab w:val="num" w:pos="510"/>
        </w:tabs>
        <w:ind w:left="567" w:hanging="17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A3E3897"/>
    <w:multiLevelType w:val="hybridMultilevel"/>
    <w:tmpl w:val="4A061D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22ADF"/>
    <w:multiLevelType w:val="hybridMultilevel"/>
    <w:tmpl w:val="EFE23E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64D4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0A56C3E"/>
    <w:multiLevelType w:val="multilevel"/>
    <w:tmpl w:val="A69087B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3430443A"/>
    <w:multiLevelType w:val="hybridMultilevel"/>
    <w:tmpl w:val="E2DA6E04"/>
    <w:lvl w:ilvl="0" w:tplc="31B44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41574"/>
    <w:multiLevelType w:val="hybridMultilevel"/>
    <w:tmpl w:val="5F04B1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22D9B"/>
    <w:multiLevelType w:val="multilevel"/>
    <w:tmpl w:val="CD629D36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."/>
      <w:lvlJc w:val="left"/>
      <w:pPr>
        <w:ind w:left="305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5D309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A45202F"/>
    <w:multiLevelType w:val="hybridMultilevel"/>
    <w:tmpl w:val="A91ADB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E0E83"/>
    <w:multiLevelType w:val="multilevel"/>
    <w:tmpl w:val="E27062C0"/>
    <w:lvl w:ilvl="0">
      <w:start w:val="1"/>
      <w:numFmt w:val="none"/>
      <w:lvlText w:val="%1(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a)"/>
      <w:lvlJc w:val="left"/>
      <w:pPr>
        <w:tabs>
          <w:tab w:val="num" w:pos="510"/>
        </w:tabs>
        <w:ind w:left="567" w:hanging="17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D9A01CB"/>
    <w:multiLevelType w:val="multilevel"/>
    <w:tmpl w:val="4EEADF1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09A0D5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31966CF"/>
    <w:multiLevelType w:val="multilevel"/>
    <w:tmpl w:val="4EEADF1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70C5FB6"/>
    <w:multiLevelType w:val="hybridMultilevel"/>
    <w:tmpl w:val="416E7708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478A4296"/>
    <w:multiLevelType w:val="hybridMultilevel"/>
    <w:tmpl w:val="5A306ADA"/>
    <w:lvl w:ilvl="0" w:tplc="6A0812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F187E7B"/>
    <w:multiLevelType w:val="hybridMultilevel"/>
    <w:tmpl w:val="FBAED554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1CA7E6D"/>
    <w:multiLevelType w:val="hybridMultilevel"/>
    <w:tmpl w:val="DDD262A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181808"/>
    <w:multiLevelType w:val="hybridMultilevel"/>
    <w:tmpl w:val="16FAC416"/>
    <w:lvl w:ilvl="0" w:tplc="04E4F7C6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912D46"/>
    <w:multiLevelType w:val="hybridMultilevel"/>
    <w:tmpl w:val="0122AC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0F332B"/>
    <w:multiLevelType w:val="hybridMultilevel"/>
    <w:tmpl w:val="FBAED554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64E274F"/>
    <w:multiLevelType w:val="hybridMultilevel"/>
    <w:tmpl w:val="9C828E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D314A5"/>
    <w:multiLevelType w:val="hybridMultilevel"/>
    <w:tmpl w:val="C6A8A556"/>
    <w:lvl w:ilvl="0" w:tplc="5AA014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B3D88"/>
    <w:multiLevelType w:val="hybridMultilevel"/>
    <w:tmpl w:val="93F0EA0E"/>
    <w:lvl w:ilvl="0" w:tplc="5C18A2E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0A4151"/>
    <w:multiLevelType w:val="hybridMultilevel"/>
    <w:tmpl w:val="C6A8A556"/>
    <w:lvl w:ilvl="0" w:tplc="5AA014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90349F"/>
    <w:multiLevelType w:val="hybridMultilevel"/>
    <w:tmpl w:val="135064A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F63127"/>
    <w:multiLevelType w:val="hybridMultilevel"/>
    <w:tmpl w:val="CD106ABE"/>
    <w:lvl w:ilvl="0" w:tplc="0CE05AC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7DD351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7E73E19"/>
    <w:multiLevelType w:val="multilevel"/>
    <w:tmpl w:val="A41EACA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E8C1805"/>
    <w:multiLevelType w:val="hybridMultilevel"/>
    <w:tmpl w:val="62049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0560E"/>
    <w:multiLevelType w:val="multilevel"/>
    <w:tmpl w:val="4EEADF1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22"/>
  </w:num>
  <w:num w:numId="5">
    <w:abstractNumId w:val="34"/>
  </w:num>
  <w:num w:numId="6">
    <w:abstractNumId w:val="36"/>
  </w:num>
  <w:num w:numId="7">
    <w:abstractNumId w:val="30"/>
  </w:num>
  <w:num w:numId="8">
    <w:abstractNumId w:val="13"/>
  </w:num>
  <w:num w:numId="9">
    <w:abstractNumId w:val="35"/>
  </w:num>
  <w:num w:numId="10">
    <w:abstractNumId w:val="21"/>
  </w:num>
  <w:num w:numId="11">
    <w:abstractNumId w:val="23"/>
  </w:num>
  <w:num w:numId="12">
    <w:abstractNumId w:val="11"/>
  </w:num>
  <w:num w:numId="13">
    <w:abstractNumId w:val="4"/>
  </w:num>
  <w:num w:numId="14">
    <w:abstractNumId w:val="15"/>
  </w:num>
  <w:num w:numId="15">
    <w:abstractNumId w:val="37"/>
  </w:num>
  <w:num w:numId="16">
    <w:abstractNumId w:val="24"/>
  </w:num>
  <w:num w:numId="17">
    <w:abstractNumId w:val="7"/>
  </w:num>
  <w:num w:numId="18">
    <w:abstractNumId w:val="26"/>
  </w:num>
  <w:num w:numId="19">
    <w:abstractNumId w:val="38"/>
  </w:num>
  <w:num w:numId="20">
    <w:abstractNumId w:val="25"/>
  </w:num>
  <w:num w:numId="21">
    <w:abstractNumId w:val="16"/>
  </w:num>
  <w:num w:numId="22">
    <w:abstractNumId w:val="9"/>
  </w:num>
  <w:num w:numId="23">
    <w:abstractNumId w:val="8"/>
  </w:num>
  <w:num w:numId="24">
    <w:abstractNumId w:val="39"/>
  </w:num>
  <w:num w:numId="25">
    <w:abstractNumId w:val="20"/>
  </w:num>
  <w:num w:numId="26">
    <w:abstractNumId w:val="10"/>
  </w:num>
  <w:num w:numId="27">
    <w:abstractNumId w:val="3"/>
  </w:num>
  <w:num w:numId="28">
    <w:abstractNumId w:val="27"/>
  </w:num>
  <w:num w:numId="29">
    <w:abstractNumId w:val="41"/>
  </w:num>
  <w:num w:numId="30">
    <w:abstractNumId w:val="14"/>
  </w:num>
  <w:num w:numId="31">
    <w:abstractNumId w:val="33"/>
  </w:num>
  <w:num w:numId="32">
    <w:abstractNumId w:val="6"/>
  </w:num>
  <w:num w:numId="33">
    <w:abstractNumId w:val="29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1"/>
  </w:num>
  <w:num w:numId="38">
    <w:abstractNumId w:val="42"/>
  </w:num>
  <w:num w:numId="39">
    <w:abstractNumId w:val="40"/>
  </w:num>
  <w:num w:numId="40">
    <w:abstractNumId w:val="1"/>
  </w:num>
  <w:num w:numId="41">
    <w:abstractNumId w:val="2"/>
  </w:num>
  <w:num w:numId="42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C1"/>
    <w:rsid w:val="000170DF"/>
    <w:rsid w:val="000434B2"/>
    <w:rsid w:val="0004488A"/>
    <w:rsid w:val="000801F9"/>
    <w:rsid w:val="00090358"/>
    <w:rsid w:val="00094BD6"/>
    <w:rsid w:val="000A3D18"/>
    <w:rsid w:val="000A3F08"/>
    <w:rsid w:val="00120207"/>
    <w:rsid w:val="00120BCA"/>
    <w:rsid w:val="00137FAD"/>
    <w:rsid w:val="001B040A"/>
    <w:rsid w:val="001E02D1"/>
    <w:rsid w:val="002172C4"/>
    <w:rsid w:val="00225C89"/>
    <w:rsid w:val="00236DCF"/>
    <w:rsid w:val="00243B8B"/>
    <w:rsid w:val="0024735B"/>
    <w:rsid w:val="00284AA7"/>
    <w:rsid w:val="00286CB4"/>
    <w:rsid w:val="00296474"/>
    <w:rsid w:val="002A4454"/>
    <w:rsid w:val="002F6B47"/>
    <w:rsid w:val="0030297C"/>
    <w:rsid w:val="00303F61"/>
    <w:rsid w:val="0031675A"/>
    <w:rsid w:val="003C11A9"/>
    <w:rsid w:val="003F09CF"/>
    <w:rsid w:val="0040635B"/>
    <w:rsid w:val="0043043C"/>
    <w:rsid w:val="0054485A"/>
    <w:rsid w:val="0055470B"/>
    <w:rsid w:val="00576947"/>
    <w:rsid w:val="005C7851"/>
    <w:rsid w:val="005E522B"/>
    <w:rsid w:val="00634D5A"/>
    <w:rsid w:val="006532FB"/>
    <w:rsid w:val="006645C4"/>
    <w:rsid w:val="006B14B8"/>
    <w:rsid w:val="006F6458"/>
    <w:rsid w:val="00707ED9"/>
    <w:rsid w:val="00735413"/>
    <w:rsid w:val="007403D6"/>
    <w:rsid w:val="0079368F"/>
    <w:rsid w:val="007C3D37"/>
    <w:rsid w:val="007D1152"/>
    <w:rsid w:val="008252F0"/>
    <w:rsid w:val="008566CC"/>
    <w:rsid w:val="00895191"/>
    <w:rsid w:val="00895CEC"/>
    <w:rsid w:val="008B4191"/>
    <w:rsid w:val="008B6BDD"/>
    <w:rsid w:val="008F1672"/>
    <w:rsid w:val="0090622C"/>
    <w:rsid w:val="00976A96"/>
    <w:rsid w:val="009F06ED"/>
    <w:rsid w:val="009F4F8D"/>
    <w:rsid w:val="00A602DC"/>
    <w:rsid w:val="00AA660E"/>
    <w:rsid w:val="00AE2480"/>
    <w:rsid w:val="00B32727"/>
    <w:rsid w:val="00B66241"/>
    <w:rsid w:val="00BA4DFD"/>
    <w:rsid w:val="00BB14B9"/>
    <w:rsid w:val="00BD63A7"/>
    <w:rsid w:val="00C04F87"/>
    <w:rsid w:val="00C14AD7"/>
    <w:rsid w:val="00C25AE3"/>
    <w:rsid w:val="00C34B05"/>
    <w:rsid w:val="00C3679F"/>
    <w:rsid w:val="00C53A3B"/>
    <w:rsid w:val="00C54D8A"/>
    <w:rsid w:val="00C5512A"/>
    <w:rsid w:val="00C6013D"/>
    <w:rsid w:val="00C66E83"/>
    <w:rsid w:val="00C9484B"/>
    <w:rsid w:val="00CA722B"/>
    <w:rsid w:val="00CB6AC1"/>
    <w:rsid w:val="00CE6DB6"/>
    <w:rsid w:val="00D03A0E"/>
    <w:rsid w:val="00D82159"/>
    <w:rsid w:val="00D94843"/>
    <w:rsid w:val="00DD5B2C"/>
    <w:rsid w:val="00E20706"/>
    <w:rsid w:val="00E87E7A"/>
    <w:rsid w:val="00EC4638"/>
    <w:rsid w:val="00F1329E"/>
    <w:rsid w:val="00F22AF8"/>
    <w:rsid w:val="00F5747A"/>
    <w:rsid w:val="00F73E38"/>
    <w:rsid w:val="00FA5184"/>
    <w:rsid w:val="00FC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47B6F09"/>
  <w15:docId w15:val="{8CFA487D-372A-41C8-84EC-C03E2F26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6AC1"/>
    <w:pPr>
      <w:spacing w:after="0"/>
    </w:pPr>
    <w:rPr>
      <w:rFonts w:ascii="Verdana" w:eastAsia="Times New Roman" w:hAnsi="Verdana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B6AC1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color w:val="7F7F7F" w:themeColor="text1" w:themeTint="80"/>
      <w:sz w:val="22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CB6AC1"/>
    <w:pPr>
      <w:numPr>
        <w:ilvl w:val="1"/>
        <w:numId w:val="1"/>
      </w:numPr>
      <w:outlineLvl w:val="1"/>
    </w:pPr>
    <w:rPr>
      <w:b/>
      <w:color w:val="7F7F7F" w:themeColor="text1" w:themeTint="80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286CB4"/>
    <w:pPr>
      <w:numPr>
        <w:ilvl w:val="2"/>
      </w:numPr>
      <w:ind w:left="1224"/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B6A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sid w:val="00CB6AC1"/>
    <w:rPr>
      <w:rFonts w:ascii="Verdana" w:hAnsi="Verdana"/>
      <w:b/>
      <w:sz w:val="20"/>
    </w:rPr>
  </w:style>
  <w:style w:type="paragraph" w:customStyle="1" w:styleId="W3MUNormln">
    <w:name w:val="W3MU: Normální"/>
    <w:link w:val="W3MUNormlnChar"/>
    <w:rsid w:val="00CB6AC1"/>
    <w:pPr>
      <w:spacing w:after="12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W3MUNormlnChar">
    <w:name w:val="W3MU: Normální Char"/>
    <w:link w:val="W3MUNormln"/>
    <w:rsid w:val="00CB6AC1"/>
    <w:rPr>
      <w:rFonts w:ascii="Verdana" w:eastAsia="Times New Roman" w:hAnsi="Verdana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B6AC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B6AC1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B6AC1"/>
    <w:rPr>
      <w:rFonts w:ascii="Verdana" w:eastAsiaTheme="majorEastAsia" w:hAnsi="Verdana" w:cstheme="majorBidi"/>
      <w:b/>
      <w:bCs/>
      <w:color w:val="7F7F7F" w:themeColor="text1" w:themeTint="80"/>
      <w:szCs w:val="28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B6AC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B6AC1"/>
    <w:rPr>
      <w:rFonts w:ascii="Verdana" w:eastAsia="Times New Roman" w:hAnsi="Verdana" w:cs="Times New Roman"/>
      <w:b/>
      <w:color w:val="7F7F7F" w:themeColor="text1" w:themeTint="80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B6AC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B6A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6AC1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CB6AC1"/>
    <w:rPr>
      <w:rFonts w:ascii="Verdana" w:eastAsia="Times New Roman" w:hAnsi="Verdana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6A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6AC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86CB4"/>
    <w:rPr>
      <w:rFonts w:ascii="Verdana" w:eastAsia="Times New Roman" w:hAnsi="Verdana" w:cs="Times New Roman"/>
      <w:b/>
      <w:color w:val="7F7F7F" w:themeColor="text1" w:themeTint="8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6AC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6AC1"/>
    <w:rPr>
      <w:rFonts w:ascii="Verdana" w:eastAsia="Times New Roman" w:hAnsi="Verdan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6AC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6AC1"/>
    <w:rPr>
      <w:rFonts w:ascii="Verdana" w:eastAsia="Times New Roman" w:hAnsi="Verdana" w:cs="Times New Roman"/>
      <w:sz w:val="20"/>
      <w:szCs w:val="20"/>
      <w:lang w:eastAsia="cs-CZ"/>
    </w:rPr>
  </w:style>
  <w:style w:type="paragraph" w:customStyle="1" w:styleId="W3MUZkonOdstavecslovan">
    <w:name w:val="W3MU: Zákon Odstavec Číslovaný"/>
    <w:basedOn w:val="Normln"/>
    <w:link w:val="W3MUZkonOdstavecslovanChar"/>
    <w:qFormat/>
    <w:rsid w:val="0030297C"/>
    <w:pPr>
      <w:spacing w:after="120" w:line="240" w:lineRule="auto"/>
      <w:outlineLvl w:val="1"/>
    </w:pPr>
    <w:rPr>
      <w:szCs w:val="24"/>
    </w:rPr>
  </w:style>
  <w:style w:type="character" w:customStyle="1" w:styleId="W3MUZkonOdstavecslovanChar">
    <w:name w:val="W3MU: Zákon Odstavec Číslovaný Char"/>
    <w:link w:val="W3MUZkonOdstavecslovan"/>
    <w:qFormat/>
    <w:rsid w:val="0030297C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A4DFD"/>
    <w:rPr>
      <w:rFonts w:ascii="Verdana" w:eastAsia="Times New Roman" w:hAnsi="Verdana" w:cs="Times New Roman"/>
      <w:sz w:val="20"/>
      <w:szCs w:val="20"/>
      <w:lang w:eastAsia="cs-CZ"/>
    </w:rPr>
  </w:style>
  <w:style w:type="paragraph" w:customStyle="1" w:styleId="W3MUZkonstNzev">
    <w:name w:val="W3MU: Zákon Část Název"/>
    <w:basedOn w:val="Normln"/>
    <w:next w:val="Normln"/>
    <w:rsid w:val="0004488A"/>
    <w:pPr>
      <w:keepNext/>
      <w:spacing w:before="60" w:after="60"/>
      <w:jc w:val="center"/>
      <w:outlineLvl w:val="0"/>
    </w:pPr>
    <w:rPr>
      <w:rFonts w:ascii="Arial" w:hAnsi="Arial"/>
      <w:b/>
      <w:color w:val="808080"/>
      <w:sz w:val="28"/>
      <w:szCs w:val="24"/>
    </w:rPr>
  </w:style>
  <w:style w:type="paragraph" w:styleId="Normlnweb">
    <w:name w:val="Normal (Web)"/>
    <w:basedOn w:val="Normln"/>
    <w:uiPriority w:val="99"/>
    <w:unhideWhenUsed/>
    <w:rsid w:val="00F73E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nakapoznpodarou">
    <w:name w:val="footnote reference"/>
    <w:uiPriority w:val="99"/>
    <w:rsid w:val="0055470B"/>
    <w:rPr>
      <w:vertAlign w:val="superscript"/>
    </w:rPr>
  </w:style>
  <w:style w:type="paragraph" w:styleId="Textpoznpodarou">
    <w:name w:val="footnote text"/>
    <w:basedOn w:val="Normln"/>
    <w:link w:val="TextpoznpodarouChar"/>
    <w:rsid w:val="0055470B"/>
    <w:pPr>
      <w:suppressLineNumbers/>
      <w:suppressAutoHyphens/>
      <w:spacing w:after="200"/>
      <w:ind w:left="283" w:hanging="283"/>
    </w:pPr>
    <w:rPr>
      <w:rFonts w:ascii="Calibri" w:eastAsia="SimSun" w:hAnsi="Calibri" w:cs="Calibri"/>
      <w:kern w:val="1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55470B"/>
    <w:rPr>
      <w:rFonts w:ascii="Calibri" w:eastAsia="SimSun" w:hAnsi="Calibri" w:cs="Calibri"/>
      <w:kern w:val="1"/>
      <w:sz w:val="20"/>
      <w:szCs w:val="20"/>
      <w:lang w:eastAsia="ar-SA"/>
    </w:rPr>
  </w:style>
  <w:style w:type="paragraph" w:customStyle="1" w:styleId="Novelizanbod">
    <w:name w:val="Novelizační bod"/>
    <w:basedOn w:val="Normln"/>
    <w:next w:val="Normln"/>
    <w:uiPriority w:val="99"/>
    <w:rsid w:val="0055470B"/>
    <w:pPr>
      <w:keepNext/>
      <w:keepLines/>
      <w:numPr>
        <w:numId w:val="27"/>
      </w:numPr>
      <w:tabs>
        <w:tab w:val="left" w:pos="851"/>
      </w:tabs>
      <w:spacing w:before="480" w:after="120" w:line="240" w:lineRule="auto"/>
      <w:jc w:val="both"/>
    </w:pPr>
    <w:rPr>
      <w:rFonts w:ascii="Times New Roman" w:eastAsia="MS Mincho" w:hAnsi="Times New Roman"/>
      <w:sz w:val="24"/>
      <w:szCs w:val="24"/>
    </w:rPr>
  </w:style>
  <w:style w:type="paragraph" w:customStyle="1" w:styleId="Psmenkov">
    <w:name w:val="Písmenkový"/>
    <w:link w:val="PsmenkovChar"/>
    <w:uiPriority w:val="99"/>
    <w:rsid w:val="0055470B"/>
    <w:pPr>
      <w:widowControl w:val="0"/>
      <w:autoSpaceDE w:val="0"/>
      <w:autoSpaceDN w:val="0"/>
      <w:spacing w:after="120" w:line="240" w:lineRule="auto"/>
      <w:ind w:left="568" w:hanging="284"/>
      <w:jc w:val="both"/>
    </w:pPr>
    <w:rPr>
      <w:rFonts w:ascii="Times New Roman" w:eastAsia="MS Mincho" w:hAnsi="Times New Roman" w:cs="Times New Roman"/>
      <w:color w:val="000000"/>
      <w:sz w:val="24"/>
      <w:szCs w:val="24"/>
      <w:lang w:eastAsia="cs-CZ"/>
    </w:rPr>
  </w:style>
  <w:style w:type="character" w:customStyle="1" w:styleId="PsmenkovChar">
    <w:name w:val="Písmenkový Char"/>
    <w:link w:val="Psmenkov"/>
    <w:uiPriority w:val="99"/>
    <w:locked/>
    <w:rsid w:val="0055470B"/>
    <w:rPr>
      <w:rFonts w:ascii="Times New Roman" w:eastAsia="MS Mincho" w:hAnsi="Times New Roman" w:cs="Times New Roman"/>
      <w:color w:val="000000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95191"/>
  </w:style>
  <w:style w:type="table" w:styleId="Mkatabulky">
    <w:name w:val="Table Grid"/>
    <w:basedOn w:val="Normlntabulka"/>
    <w:uiPriority w:val="59"/>
    <w:rsid w:val="00AE2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&amp; J</dc:creator>
  <cp:lastModifiedBy>Donika Zůbková</cp:lastModifiedBy>
  <cp:revision>4</cp:revision>
  <dcterms:created xsi:type="dcterms:W3CDTF">2017-01-18T10:42:00Z</dcterms:created>
  <dcterms:modified xsi:type="dcterms:W3CDTF">2017-01-18T14:32:00Z</dcterms:modified>
</cp:coreProperties>
</file>