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1BF4" w14:textId="77777777" w:rsidR="000F4293" w:rsidRPr="000234D3" w:rsidRDefault="00225402" w:rsidP="008867F3">
      <w:pPr>
        <w:jc w:val="center"/>
        <w:rPr>
          <w:rFonts w:ascii="Arial Narrow" w:hAnsi="Arial Narrow"/>
          <w:b/>
        </w:rPr>
      </w:pPr>
      <w:r w:rsidRPr="000234D3">
        <w:rPr>
          <w:rFonts w:ascii="Arial Narrow" w:hAnsi="Arial Narrow"/>
          <w:b/>
        </w:rPr>
        <w:t>Metodický list</w:t>
      </w:r>
    </w:p>
    <w:p w14:paraId="75E71FA0" w14:textId="77777777" w:rsidR="00D30DFC" w:rsidRDefault="00780FCD" w:rsidP="008867F3">
      <w:pPr>
        <w:jc w:val="center"/>
        <w:rPr>
          <w:rFonts w:ascii="Arial Narrow" w:hAnsi="Arial Narrow"/>
          <w:b/>
          <w:sz w:val="22"/>
          <w:szCs w:val="22"/>
        </w:rPr>
      </w:pPr>
      <w:r>
        <w:rPr>
          <w:rFonts w:ascii="Arial Narrow" w:hAnsi="Arial Narrow"/>
          <w:b/>
          <w:sz w:val="22"/>
          <w:szCs w:val="22"/>
        </w:rPr>
        <w:t>Ověření střetu zájmů a zákazu zadání veřejné zakázky z důvodu sankcí</w:t>
      </w:r>
    </w:p>
    <w:p w14:paraId="3EB541F9" w14:textId="77777777" w:rsidR="008867F3" w:rsidRDefault="008867F3" w:rsidP="001D497A">
      <w:pPr>
        <w:jc w:val="both"/>
        <w:rPr>
          <w:rFonts w:ascii="Arial Narrow" w:hAnsi="Arial Narrow"/>
          <w:sz w:val="22"/>
          <w:szCs w:val="22"/>
        </w:rPr>
      </w:pPr>
    </w:p>
    <w:p w14:paraId="4AB0C93E" w14:textId="77777777" w:rsidR="00245979" w:rsidRPr="00085EC0" w:rsidRDefault="00151E4C" w:rsidP="007B6171">
      <w:pPr>
        <w:ind w:left="-142" w:right="-284"/>
        <w:jc w:val="both"/>
        <w:rPr>
          <w:rFonts w:ascii="Arial Narrow" w:hAnsi="Arial Narrow"/>
          <w:sz w:val="20"/>
          <w:szCs w:val="20"/>
        </w:rPr>
      </w:pPr>
      <w:r w:rsidRPr="00085EC0">
        <w:rPr>
          <w:rFonts w:ascii="Arial Narrow" w:hAnsi="Arial Narrow"/>
          <w:sz w:val="20"/>
          <w:szCs w:val="20"/>
        </w:rPr>
        <w:t>Masarykova univerzita</w:t>
      </w:r>
      <w:r w:rsidR="004A5835" w:rsidRPr="00085EC0">
        <w:rPr>
          <w:rFonts w:ascii="Arial Narrow" w:hAnsi="Arial Narrow"/>
          <w:sz w:val="20"/>
          <w:szCs w:val="20"/>
        </w:rPr>
        <w:t>, sídlem Žerotínovo náměstí 9, 601 77 Brno, IČ 00216224</w:t>
      </w:r>
      <w:r w:rsidR="00660D5A" w:rsidRPr="00085EC0">
        <w:rPr>
          <w:rFonts w:ascii="Arial Narrow" w:hAnsi="Arial Narrow"/>
          <w:sz w:val="20"/>
          <w:szCs w:val="20"/>
        </w:rPr>
        <w:t xml:space="preserve"> (dále jen „MU“)</w:t>
      </w:r>
      <w:r w:rsidR="004A5835" w:rsidRPr="00085EC0">
        <w:rPr>
          <w:rFonts w:ascii="Arial Narrow" w:hAnsi="Arial Narrow"/>
          <w:sz w:val="20"/>
          <w:szCs w:val="20"/>
        </w:rPr>
        <w:t xml:space="preserve">, </w:t>
      </w:r>
      <w:r w:rsidRPr="00085EC0">
        <w:rPr>
          <w:rFonts w:ascii="Arial Narrow" w:hAnsi="Arial Narrow"/>
          <w:sz w:val="20"/>
          <w:szCs w:val="20"/>
        </w:rPr>
        <w:t>vydává</w:t>
      </w:r>
      <w:r w:rsidR="004A5835" w:rsidRPr="00085EC0">
        <w:rPr>
          <w:rFonts w:ascii="Arial Narrow" w:hAnsi="Arial Narrow"/>
          <w:sz w:val="20"/>
          <w:szCs w:val="20"/>
        </w:rPr>
        <w:t xml:space="preserve"> </w:t>
      </w:r>
      <w:r w:rsidR="003B7458" w:rsidRPr="00085EC0">
        <w:rPr>
          <w:rFonts w:ascii="Arial Narrow" w:hAnsi="Arial Narrow"/>
          <w:sz w:val="20"/>
          <w:szCs w:val="20"/>
        </w:rPr>
        <w:t xml:space="preserve">následující </w:t>
      </w:r>
      <w:r w:rsidR="003B7458" w:rsidRPr="00085EC0">
        <w:rPr>
          <w:rFonts w:ascii="Arial Narrow" w:hAnsi="Arial Narrow"/>
          <w:b/>
          <w:sz w:val="20"/>
          <w:szCs w:val="20"/>
        </w:rPr>
        <w:t>M</w:t>
      </w:r>
      <w:r w:rsidR="00225402" w:rsidRPr="00085EC0">
        <w:rPr>
          <w:rFonts w:ascii="Arial Narrow" w:hAnsi="Arial Narrow"/>
          <w:b/>
          <w:sz w:val="20"/>
          <w:szCs w:val="20"/>
        </w:rPr>
        <w:t>etodický list</w:t>
      </w:r>
      <w:r w:rsidR="001D497A" w:rsidRPr="00085EC0">
        <w:rPr>
          <w:rFonts w:ascii="Arial Narrow" w:hAnsi="Arial Narrow"/>
          <w:b/>
          <w:sz w:val="20"/>
          <w:szCs w:val="20"/>
        </w:rPr>
        <w:t xml:space="preserve"> </w:t>
      </w:r>
      <w:r w:rsidR="00D1706A" w:rsidRPr="00085EC0">
        <w:rPr>
          <w:rFonts w:ascii="Arial Narrow" w:hAnsi="Arial Narrow"/>
          <w:b/>
          <w:sz w:val="20"/>
          <w:szCs w:val="20"/>
        </w:rPr>
        <w:t>k</w:t>
      </w:r>
      <w:r w:rsidR="009F058C" w:rsidRPr="00085EC0">
        <w:rPr>
          <w:rFonts w:ascii="Arial Narrow" w:hAnsi="Arial Narrow"/>
          <w:b/>
          <w:sz w:val="20"/>
          <w:szCs w:val="20"/>
        </w:rPr>
        <w:t> problematice ověřování střetu zájmů a zákazu zadávání veřejných zakázek z důvodu protiruských sankcí</w:t>
      </w:r>
      <w:r w:rsidR="006E3043" w:rsidRPr="00085EC0">
        <w:rPr>
          <w:rFonts w:ascii="Arial Narrow" w:hAnsi="Arial Narrow"/>
          <w:sz w:val="20"/>
          <w:szCs w:val="20"/>
        </w:rPr>
        <w:t xml:space="preserve">. </w:t>
      </w:r>
    </w:p>
    <w:p w14:paraId="7B253CEA" w14:textId="77777777" w:rsidR="001D497A" w:rsidRPr="00085EC0" w:rsidRDefault="001D497A" w:rsidP="007B6171">
      <w:pPr>
        <w:ind w:left="-142" w:right="-284"/>
        <w:jc w:val="both"/>
        <w:rPr>
          <w:rFonts w:ascii="Arial Narrow" w:hAnsi="Arial Narrow"/>
          <w:sz w:val="20"/>
          <w:szCs w:val="20"/>
        </w:rPr>
      </w:pPr>
    </w:p>
    <w:p w14:paraId="5E9EE4B4" w14:textId="77777777" w:rsidR="006E3043" w:rsidRPr="00085EC0" w:rsidRDefault="006E3043" w:rsidP="007B6171">
      <w:pPr>
        <w:spacing w:after="120"/>
        <w:ind w:left="-142" w:right="-284"/>
        <w:jc w:val="both"/>
        <w:rPr>
          <w:rFonts w:ascii="Arial Narrow" w:hAnsi="Arial Narrow"/>
          <w:sz w:val="20"/>
          <w:szCs w:val="20"/>
        </w:rPr>
      </w:pPr>
      <w:r w:rsidRPr="00085EC0">
        <w:rPr>
          <w:rFonts w:ascii="Arial Narrow" w:hAnsi="Arial Narrow"/>
          <w:sz w:val="20"/>
          <w:szCs w:val="20"/>
        </w:rPr>
        <w:t>Odbor veřejných zakázek RMU</w:t>
      </w:r>
      <w:r w:rsidR="00BC2D65" w:rsidRPr="00085EC0">
        <w:rPr>
          <w:rFonts w:ascii="Arial Narrow" w:hAnsi="Arial Narrow"/>
          <w:sz w:val="20"/>
          <w:szCs w:val="20"/>
        </w:rPr>
        <w:t xml:space="preserve"> </w:t>
      </w:r>
      <w:r w:rsidR="00FE7186" w:rsidRPr="00085EC0">
        <w:rPr>
          <w:rFonts w:ascii="Arial Narrow" w:hAnsi="Arial Narrow"/>
          <w:sz w:val="20"/>
          <w:szCs w:val="20"/>
        </w:rPr>
        <w:t xml:space="preserve">stanovuje následující </w:t>
      </w:r>
      <w:r w:rsidRPr="00085EC0">
        <w:rPr>
          <w:rFonts w:ascii="Arial Narrow" w:hAnsi="Arial Narrow"/>
          <w:sz w:val="20"/>
          <w:szCs w:val="20"/>
        </w:rPr>
        <w:t>postu</w:t>
      </w:r>
      <w:r w:rsidR="00FE7186" w:rsidRPr="00085EC0">
        <w:rPr>
          <w:rFonts w:ascii="Arial Narrow" w:hAnsi="Arial Narrow"/>
          <w:sz w:val="20"/>
          <w:szCs w:val="20"/>
        </w:rPr>
        <w:t>p</w:t>
      </w:r>
      <w:r w:rsidR="0057121B" w:rsidRPr="00085EC0">
        <w:rPr>
          <w:rFonts w:ascii="Arial Narrow" w:hAnsi="Arial Narrow"/>
          <w:sz w:val="20"/>
          <w:szCs w:val="20"/>
        </w:rPr>
        <w:t>:</w:t>
      </w:r>
    </w:p>
    <w:p w14:paraId="10B8A56F" w14:textId="77777777" w:rsidR="006E3043" w:rsidRPr="00085EC0" w:rsidRDefault="006E3043" w:rsidP="007B6171">
      <w:pPr>
        <w:spacing w:after="120"/>
        <w:ind w:left="-142" w:right="-284"/>
        <w:jc w:val="both"/>
        <w:rPr>
          <w:rFonts w:ascii="Arial Narrow" w:hAnsi="Arial Narrow"/>
          <w:b/>
          <w:bCs/>
          <w:sz w:val="20"/>
          <w:szCs w:val="20"/>
        </w:rPr>
      </w:pPr>
      <w:r w:rsidRPr="00085EC0">
        <w:rPr>
          <w:rFonts w:ascii="Arial Narrow" w:hAnsi="Arial Narrow"/>
          <w:b/>
          <w:bCs/>
          <w:sz w:val="20"/>
          <w:szCs w:val="20"/>
        </w:rPr>
        <w:t xml:space="preserve">Zakázky </w:t>
      </w:r>
      <w:r w:rsidR="00D4526E" w:rsidRPr="00085EC0">
        <w:rPr>
          <w:rFonts w:ascii="Arial Narrow" w:hAnsi="Arial Narrow"/>
          <w:b/>
          <w:bCs/>
          <w:sz w:val="20"/>
          <w:szCs w:val="20"/>
        </w:rPr>
        <w:t xml:space="preserve">s předpokládanou hodnotou </w:t>
      </w:r>
      <w:r w:rsidR="0071530E" w:rsidRPr="00085EC0">
        <w:rPr>
          <w:rFonts w:ascii="Arial Narrow" w:hAnsi="Arial Narrow"/>
          <w:b/>
          <w:bCs/>
          <w:sz w:val="20"/>
          <w:szCs w:val="20"/>
        </w:rPr>
        <w:t xml:space="preserve">od </w:t>
      </w:r>
      <w:proofErr w:type="gramStart"/>
      <w:r w:rsidRPr="00085EC0">
        <w:rPr>
          <w:rFonts w:ascii="Arial Narrow" w:hAnsi="Arial Narrow"/>
          <w:b/>
          <w:bCs/>
          <w:sz w:val="20"/>
          <w:szCs w:val="20"/>
        </w:rPr>
        <w:t>500.000,-</w:t>
      </w:r>
      <w:proofErr w:type="gramEnd"/>
      <w:r w:rsidRPr="00085EC0">
        <w:rPr>
          <w:rFonts w:ascii="Arial Narrow" w:hAnsi="Arial Narrow"/>
          <w:b/>
          <w:bCs/>
          <w:sz w:val="20"/>
          <w:szCs w:val="20"/>
        </w:rPr>
        <w:t xml:space="preserve"> Kč bez DPH (myšleno včetně zakázek podlimitních a nadlimitních)</w:t>
      </w:r>
    </w:p>
    <w:p w14:paraId="16AF5736" w14:textId="77777777" w:rsidR="009D45F6" w:rsidRPr="00085EC0" w:rsidRDefault="009D45F6" w:rsidP="007B6171">
      <w:pPr>
        <w:spacing w:after="120"/>
        <w:ind w:left="-142" w:right="-284"/>
        <w:jc w:val="both"/>
        <w:rPr>
          <w:rFonts w:ascii="Arial Narrow" w:hAnsi="Arial Narrow"/>
          <w:sz w:val="20"/>
          <w:szCs w:val="20"/>
        </w:rPr>
      </w:pPr>
      <w:r w:rsidRPr="00085EC0">
        <w:rPr>
          <w:rFonts w:ascii="Arial Narrow" w:hAnsi="Arial Narrow"/>
          <w:sz w:val="20"/>
          <w:szCs w:val="20"/>
        </w:rPr>
        <w:t xml:space="preserve">Zadavatel </w:t>
      </w:r>
      <w:r w:rsidRPr="00EB6832">
        <w:rPr>
          <w:rFonts w:ascii="Arial Narrow" w:hAnsi="Arial Narrow"/>
          <w:b/>
          <w:sz w:val="20"/>
          <w:szCs w:val="20"/>
        </w:rPr>
        <w:t>provede</w:t>
      </w:r>
      <w:r w:rsidRPr="00612CAD">
        <w:rPr>
          <w:rFonts w:ascii="Arial Narrow" w:hAnsi="Arial Narrow"/>
          <w:sz w:val="20"/>
          <w:szCs w:val="20"/>
        </w:rPr>
        <w:t xml:space="preserve"> </w:t>
      </w:r>
      <w:r w:rsidR="002A45A2" w:rsidRPr="002A45A2">
        <w:rPr>
          <w:rFonts w:ascii="Arial Narrow" w:hAnsi="Arial Narrow"/>
          <w:b/>
          <w:sz w:val="20"/>
          <w:szCs w:val="20"/>
        </w:rPr>
        <w:t>všechny</w:t>
      </w:r>
      <w:r w:rsidR="002A45A2">
        <w:rPr>
          <w:rFonts w:ascii="Arial Narrow" w:hAnsi="Arial Narrow"/>
          <w:sz w:val="20"/>
          <w:szCs w:val="20"/>
        </w:rPr>
        <w:t xml:space="preserve"> </w:t>
      </w:r>
      <w:r w:rsidRPr="00612CAD">
        <w:rPr>
          <w:rFonts w:ascii="Arial Narrow" w:hAnsi="Arial Narrow"/>
          <w:sz w:val="20"/>
          <w:szCs w:val="20"/>
        </w:rPr>
        <w:t>tyto úkony</w:t>
      </w:r>
      <w:r w:rsidRPr="00085EC0">
        <w:rPr>
          <w:rFonts w:ascii="Arial Narrow" w:hAnsi="Arial Narrow"/>
          <w:sz w:val="20"/>
          <w:szCs w:val="20"/>
        </w:rPr>
        <w:t xml:space="preserve">: </w:t>
      </w:r>
    </w:p>
    <w:p w14:paraId="5FB17BD2" w14:textId="77777777" w:rsidR="006E3043" w:rsidRPr="00FB06B2" w:rsidRDefault="000E0D68" w:rsidP="007B6171">
      <w:pPr>
        <w:numPr>
          <w:ilvl w:val="0"/>
          <w:numId w:val="12"/>
        </w:numPr>
        <w:spacing w:after="120"/>
        <w:ind w:left="284" w:right="-284" w:hanging="284"/>
        <w:jc w:val="both"/>
        <w:rPr>
          <w:rFonts w:ascii="Arial Narrow" w:hAnsi="Arial Narrow"/>
          <w:i/>
          <w:sz w:val="20"/>
          <w:szCs w:val="20"/>
        </w:rPr>
      </w:pPr>
      <w:r w:rsidRPr="00C62B87">
        <w:rPr>
          <w:rFonts w:ascii="Arial Narrow" w:hAnsi="Arial Narrow"/>
          <w:b/>
          <w:sz w:val="20"/>
          <w:szCs w:val="20"/>
        </w:rPr>
        <w:t>V</w:t>
      </w:r>
      <w:r w:rsidR="00094435" w:rsidRPr="00C62B87">
        <w:rPr>
          <w:rFonts w:ascii="Arial Narrow" w:hAnsi="Arial Narrow"/>
          <w:b/>
          <w:sz w:val="20"/>
          <w:szCs w:val="20"/>
        </w:rPr>
        <w:t>yžaduje po dodavatelích v nabídkách čestné prohlášení</w:t>
      </w:r>
      <w:r w:rsidR="00094435" w:rsidRPr="00085EC0">
        <w:rPr>
          <w:rFonts w:ascii="Arial Narrow" w:hAnsi="Arial Narrow"/>
          <w:sz w:val="20"/>
          <w:szCs w:val="20"/>
        </w:rPr>
        <w:t xml:space="preserve"> o neexistenci střetu zájmů</w:t>
      </w:r>
      <w:r w:rsidR="00F673A6" w:rsidRPr="00085EC0">
        <w:rPr>
          <w:rFonts w:ascii="Arial Narrow" w:hAnsi="Arial Narrow"/>
          <w:sz w:val="20"/>
          <w:szCs w:val="20"/>
        </w:rPr>
        <w:t xml:space="preserve"> a o neexistenci zákazu zadání zakázky z důvodu sankcí.</w:t>
      </w:r>
      <w:r w:rsidR="00094435" w:rsidRPr="00085EC0">
        <w:rPr>
          <w:rFonts w:ascii="Arial Narrow" w:hAnsi="Arial Narrow"/>
          <w:sz w:val="20"/>
          <w:szCs w:val="20"/>
        </w:rPr>
        <w:t xml:space="preserve"> </w:t>
      </w:r>
      <w:r w:rsidR="00F673A6" w:rsidRPr="00085EC0">
        <w:rPr>
          <w:rFonts w:ascii="Arial Narrow" w:hAnsi="Arial Narrow"/>
          <w:i/>
          <w:sz w:val="20"/>
          <w:szCs w:val="20"/>
        </w:rPr>
        <w:t>Obě čestná p</w:t>
      </w:r>
      <w:r w:rsidR="00094435" w:rsidRPr="00085EC0">
        <w:rPr>
          <w:rFonts w:ascii="Arial Narrow" w:hAnsi="Arial Narrow"/>
          <w:i/>
          <w:sz w:val="20"/>
          <w:szCs w:val="20"/>
        </w:rPr>
        <w:t>rohlášení j</w:t>
      </w:r>
      <w:r w:rsidR="00F673A6" w:rsidRPr="00085EC0">
        <w:rPr>
          <w:rFonts w:ascii="Arial Narrow" w:hAnsi="Arial Narrow"/>
          <w:i/>
          <w:sz w:val="20"/>
          <w:szCs w:val="20"/>
        </w:rPr>
        <w:t>sou</w:t>
      </w:r>
      <w:r w:rsidR="00094435" w:rsidRPr="00085EC0">
        <w:rPr>
          <w:rFonts w:ascii="Arial Narrow" w:hAnsi="Arial Narrow"/>
          <w:i/>
          <w:sz w:val="20"/>
          <w:szCs w:val="20"/>
        </w:rPr>
        <w:t xml:space="preserve"> </w:t>
      </w:r>
      <w:r w:rsidR="00094435" w:rsidRPr="00C62B87">
        <w:rPr>
          <w:rFonts w:ascii="Arial Narrow" w:hAnsi="Arial Narrow"/>
          <w:i/>
          <w:sz w:val="20"/>
          <w:szCs w:val="20"/>
        </w:rPr>
        <w:t xml:space="preserve">součástí </w:t>
      </w:r>
      <w:r w:rsidR="00094435" w:rsidRPr="002A45A2">
        <w:rPr>
          <w:rFonts w:ascii="Arial Narrow" w:hAnsi="Arial Narrow"/>
          <w:b/>
          <w:i/>
          <w:sz w:val="20"/>
          <w:szCs w:val="20"/>
        </w:rPr>
        <w:t xml:space="preserve">vzorového </w:t>
      </w:r>
      <w:r w:rsidR="00C431E6" w:rsidRPr="002A45A2">
        <w:rPr>
          <w:rFonts w:ascii="Arial Narrow" w:hAnsi="Arial Narrow"/>
          <w:b/>
          <w:i/>
          <w:sz w:val="20"/>
          <w:szCs w:val="20"/>
        </w:rPr>
        <w:t>F</w:t>
      </w:r>
      <w:r w:rsidR="00094435" w:rsidRPr="002A45A2">
        <w:rPr>
          <w:rFonts w:ascii="Arial Narrow" w:hAnsi="Arial Narrow"/>
          <w:b/>
          <w:i/>
          <w:sz w:val="20"/>
          <w:szCs w:val="20"/>
        </w:rPr>
        <w:t>ormuláře nabídky</w:t>
      </w:r>
      <w:r w:rsidR="001C27C7" w:rsidRPr="00C62B87">
        <w:rPr>
          <w:rFonts w:ascii="Arial Narrow" w:hAnsi="Arial Narrow"/>
          <w:i/>
          <w:sz w:val="20"/>
          <w:szCs w:val="20"/>
        </w:rPr>
        <w:t xml:space="preserve"> </w:t>
      </w:r>
      <w:bookmarkStart w:id="0" w:name="_Hlk106359222"/>
      <w:r w:rsidR="001C27C7" w:rsidRPr="00FB06B2">
        <w:rPr>
          <w:rFonts w:ascii="Arial Narrow" w:hAnsi="Arial Narrow"/>
          <w:i/>
          <w:sz w:val="20"/>
          <w:szCs w:val="20"/>
        </w:rPr>
        <w:t>(k dispozici</w:t>
      </w:r>
      <w:r w:rsidR="00F8543D">
        <w:rPr>
          <w:rFonts w:ascii="Arial Narrow" w:hAnsi="Arial Narrow"/>
          <w:i/>
          <w:sz w:val="20"/>
          <w:szCs w:val="20"/>
        </w:rPr>
        <w:t xml:space="preserve"> na dokumentovém serveru</w:t>
      </w:r>
      <w:r w:rsidR="001C27C7" w:rsidRPr="00FB06B2">
        <w:rPr>
          <w:rFonts w:ascii="Arial Narrow" w:hAnsi="Arial Narrow"/>
          <w:i/>
          <w:sz w:val="20"/>
          <w:szCs w:val="20"/>
        </w:rPr>
        <w:t xml:space="preserve"> </w:t>
      </w:r>
      <w:r w:rsidR="0067346C">
        <w:rPr>
          <w:rFonts w:ascii="Arial Narrow" w:hAnsi="Arial Narrow"/>
          <w:i/>
          <w:sz w:val="20"/>
          <w:szCs w:val="20"/>
        </w:rPr>
        <w:t>zde</w:t>
      </w:r>
      <w:r w:rsidR="00FB06B2" w:rsidRPr="00FB06B2">
        <w:rPr>
          <w:rFonts w:ascii="Arial Narrow" w:hAnsi="Arial Narrow"/>
          <w:i/>
          <w:sz w:val="20"/>
          <w:szCs w:val="20"/>
        </w:rPr>
        <w:t xml:space="preserve">: </w:t>
      </w:r>
      <w:hyperlink r:id="rId8" w:history="1">
        <w:r w:rsidR="00FB06B2" w:rsidRPr="00080868">
          <w:rPr>
            <w:rStyle w:val="Hypertextovodkaz"/>
            <w:rFonts w:ascii="Arial Narrow" w:hAnsi="Arial Narrow"/>
            <w:i/>
            <w:sz w:val="20"/>
            <w:szCs w:val="20"/>
          </w:rPr>
          <w:t>https://is.muni.cz/auth/do/rect/odbor_verejnych_zakazek/</w:t>
        </w:r>
      </w:hyperlink>
      <w:r w:rsidR="001C27C7" w:rsidRPr="00FB06B2">
        <w:rPr>
          <w:rFonts w:ascii="Arial Narrow" w:hAnsi="Arial Narrow"/>
          <w:i/>
          <w:sz w:val="20"/>
          <w:szCs w:val="20"/>
        </w:rPr>
        <w:t>)</w:t>
      </w:r>
      <w:bookmarkEnd w:id="0"/>
      <w:r w:rsidR="00094435" w:rsidRPr="00FB06B2">
        <w:rPr>
          <w:rFonts w:ascii="Arial Narrow" w:hAnsi="Arial Narrow"/>
          <w:i/>
          <w:sz w:val="20"/>
          <w:szCs w:val="20"/>
        </w:rPr>
        <w:t xml:space="preserve">. </w:t>
      </w:r>
    </w:p>
    <w:p w14:paraId="36E812E3" w14:textId="77777777" w:rsidR="001C27C7" w:rsidRPr="00085EC0" w:rsidRDefault="000E0D68" w:rsidP="007B6171">
      <w:pPr>
        <w:numPr>
          <w:ilvl w:val="0"/>
          <w:numId w:val="12"/>
        </w:numPr>
        <w:spacing w:after="120"/>
        <w:ind w:left="284" w:right="-284" w:hanging="284"/>
        <w:jc w:val="both"/>
        <w:rPr>
          <w:rFonts w:ascii="Arial Narrow" w:hAnsi="Arial Narrow"/>
          <w:sz w:val="20"/>
          <w:szCs w:val="20"/>
        </w:rPr>
      </w:pPr>
      <w:r w:rsidRPr="002A45A2">
        <w:rPr>
          <w:rFonts w:ascii="Arial Narrow" w:hAnsi="Arial Narrow"/>
          <w:b/>
          <w:sz w:val="20"/>
          <w:szCs w:val="20"/>
        </w:rPr>
        <w:t>P</w:t>
      </w:r>
      <w:r w:rsidR="00094435" w:rsidRPr="002A45A2">
        <w:rPr>
          <w:rFonts w:ascii="Arial Narrow" w:hAnsi="Arial Narrow"/>
          <w:b/>
          <w:sz w:val="20"/>
          <w:szCs w:val="20"/>
        </w:rPr>
        <w:t xml:space="preserve">rovede </w:t>
      </w:r>
      <w:r w:rsidR="00F673A6" w:rsidRPr="002A45A2">
        <w:rPr>
          <w:rFonts w:ascii="Arial Narrow" w:hAnsi="Arial Narrow"/>
          <w:b/>
          <w:sz w:val="20"/>
          <w:szCs w:val="20"/>
        </w:rPr>
        <w:t>u vybraného dodavatele ověření</w:t>
      </w:r>
      <w:r w:rsidR="00A13EA0" w:rsidRPr="00085EC0">
        <w:rPr>
          <w:rFonts w:ascii="Arial Narrow" w:hAnsi="Arial Narrow"/>
          <w:sz w:val="20"/>
          <w:szCs w:val="20"/>
        </w:rPr>
        <w:t xml:space="preserve"> </w:t>
      </w:r>
      <w:r w:rsidR="00C056D7" w:rsidRPr="00085EC0">
        <w:rPr>
          <w:rFonts w:ascii="Arial Narrow" w:hAnsi="Arial Narrow"/>
          <w:sz w:val="20"/>
          <w:szCs w:val="20"/>
        </w:rPr>
        <w:t xml:space="preserve">neexistence střetu zájmů </w:t>
      </w:r>
      <w:r w:rsidR="0059218F" w:rsidRPr="00D75F19">
        <w:rPr>
          <w:rFonts w:ascii="Arial Narrow" w:hAnsi="Arial Narrow"/>
          <w:sz w:val="20"/>
          <w:szCs w:val="20"/>
        </w:rPr>
        <w:t xml:space="preserve">(ve vztahu k osobám uvedeným v čestném prohlášení dle písm. c) </w:t>
      </w:r>
      <w:r w:rsidR="00C056D7" w:rsidRPr="00085EC0">
        <w:rPr>
          <w:rFonts w:ascii="Arial Narrow" w:hAnsi="Arial Narrow"/>
          <w:sz w:val="20"/>
          <w:szCs w:val="20"/>
        </w:rPr>
        <w:t xml:space="preserve">a neexistence zákazu zadání zakázky z důvodu sankcí. </w:t>
      </w:r>
      <w:r w:rsidR="006A4443" w:rsidRPr="00085EC0">
        <w:rPr>
          <w:rFonts w:ascii="Arial Narrow" w:hAnsi="Arial Narrow"/>
          <w:i/>
          <w:sz w:val="20"/>
          <w:szCs w:val="20"/>
        </w:rPr>
        <w:t xml:space="preserve">Ověření ohledně střetu zájmů zadavatel provede </w:t>
      </w:r>
      <w:r w:rsidR="006A4443" w:rsidRPr="002A45A2">
        <w:rPr>
          <w:rFonts w:ascii="Arial Narrow" w:hAnsi="Arial Narrow"/>
          <w:i/>
          <w:sz w:val="20"/>
          <w:szCs w:val="20"/>
        </w:rPr>
        <w:t>v </w:t>
      </w:r>
      <w:r w:rsidR="006A4443" w:rsidRPr="002A45A2">
        <w:rPr>
          <w:rFonts w:ascii="Arial Narrow" w:hAnsi="Arial Narrow"/>
          <w:b/>
          <w:i/>
          <w:sz w:val="20"/>
          <w:szCs w:val="20"/>
        </w:rPr>
        <w:t>evidenci skutečných majitelů</w:t>
      </w:r>
      <w:r w:rsidR="006A4443" w:rsidRPr="002A45A2">
        <w:rPr>
          <w:rFonts w:ascii="Arial Narrow" w:hAnsi="Arial Narrow"/>
          <w:i/>
          <w:sz w:val="20"/>
          <w:szCs w:val="20"/>
        </w:rPr>
        <w:t xml:space="preserve">, </w:t>
      </w:r>
      <w:r w:rsidR="006A4443" w:rsidRPr="002A45A2">
        <w:rPr>
          <w:rFonts w:ascii="Arial Narrow" w:hAnsi="Arial Narrow"/>
          <w:b/>
          <w:i/>
          <w:sz w:val="20"/>
          <w:szCs w:val="20"/>
        </w:rPr>
        <w:t>obchodním či živnostenském rejstříku</w:t>
      </w:r>
      <w:r w:rsidR="006A4443" w:rsidRPr="00085EC0">
        <w:rPr>
          <w:rFonts w:ascii="Arial Narrow" w:hAnsi="Arial Narrow"/>
          <w:i/>
          <w:sz w:val="20"/>
          <w:szCs w:val="20"/>
        </w:rPr>
        <w:t xml:space="preserve">. Ověření ohledně sankcí zadavatel </w:t>
      </w:r>
      <w:proofErr w:type="gramStart"/>
      <w:r w:rsidR="006A4443" w:rsidRPr="00085EC0">
        <w:rPr>
          <w:rFonts w:ascii="Arial Narrow" w:hAnsi="Arial Narrow"/>
          <w:i/>
          <w:sz w:val="20"/>
          <w:szCs w:val="20"/>
        </w:rPr>
        <w:t>ověří</w:t>
      </w:r>
      <w:proofErr w:type="gramEnd"/>
      <w:r w:rsidR="006A4443" w:rsidRPr="00085EC0">
        <w:rPr>
          <w:rFonts w:ascii="Arial Narrow" w:hAnsi="Arial Narrow"/>
          <w:i/>
          <w:sz w:val="20"/>
          <w:szCs w:val="20"/>
        </w:rPr>
        <w:t xml:space="preserve"> v databázi </w:t>
      </w:r>
      <w:r w:rsidR="006A4443" w:rsidRPr="002A45A2">
        <w:rPr>
          <w:rFonts w:ascii="Arial Narrow" w:hAnsi="Arial Narrow"/>
          <w:b/>
          <w:i/>
          <w:sz w:val="20"/>
          <w:szCs w:val="20"/>
        </w:rPr>
        <w:t>sankce.datlab.eu</w:t>
      </w:r>
      <w:r w:rsidR="006A4443" w:rsidRPr="00085EC0">
        <w:rPr>
          <w:rFonts w:ascii="Arial Narrow" w:hAnsi="Arial Narrow"/>
          <w:i/>
          <w:sz w:val="20"/>
          <w:szCs w:val="20"/>
        </w:rPr>
        <w:t>, případně z veřejných zdrojů uvedených v předchozí větě.</w:t>
      </w:r>
      <w:r w:rsidR="00F30B14" w:rsidRPr="00085EC0">
        <w:rPr>
          <w:rFonts w:ascii="Arial Narrow" w:hAnsi="Arial Narrow"/>
          <w:i/>
          <w:sz w:val="20"/>
          <w:szCs w:val="20"/>
        </w:rPr>
        <w:t xml:space="preserve"> Výstupy ověření zadavatel </w:t>
      </w:r>
      <w:proofErr w:type="gramStart"/>
      <w:r w:rsidR="00F30B14" w:rsidRPr="002A45A2">
        <w:rPr>
          <w:rFonts w:ascii="Arial Narrow" w:hAnsi="Arial Narrow"/>
          <w:b/>
          <w:i/>
          <w:sz w:val="20"/>
          <w:szCs w:val="20"/>
        </w:rPr>
        <w:t>uloží</w:t>
      </w:r>
      <w:proofErr w:type="gramEnd"/>
      <w:r w:rsidR="00F30B14" w:rsidRPr="002A45A2">
        <w:rPr>
          <w:rFonts w:ascii="Arial Narrow" w:hAnsi="Arial Narrow"/>
          <w:b/>
          <w:i/>
          <w:sz w:val="20"/>
          <w:szCs w:val="20"/>
        </w:rPr>
        <w:t xml:space="preserve"> do systému E-ZAK</w:t>
      </w:r>
      <w:r w:rsidR="000D48C8" w:rsidRPr="00085EC0">
        <w:rPr>
          <w:rFonts w:ascii="Arial Narrow" w:hAnsi="Arial Narrow"/>
          <w:i/>
          <w:sz w:val="20"/>
          <w:szCs w:val="20"/>
        </w:rPr>
        <w:t xml:space="preserve"> a </w:t>
      </w:r>
      <w:r w:rsidR="000D48C8" w:rsidRPr="002A45A2">
        <w:rPr>
          <w:rFonts w:ascii="Arial Narrow" w:hAnsi="Arial Narrow"/>
          <w:b/>
          <w:i/>
          <w:sz w:val="20"/>
          <w:szCs w:val="20"/>
        </w:rPr>
        <w:t xml:space="preserve">zaznamená do </w:t>
      </w:r>
      <w:r w:rsidR="00C431E6" w:rsidRPr="002A45A2">
        <w:rPr>
          <w:rFonts w:ascii="Arial Narrow" w:hAnsi="Arial Narrow"/>
          <w:b/>
          <w:i/>
          <w:sz w:val="20"/>
          <w:szCs w:val="20"/>
        </w:rPr>
        <w:t>P</w:t>
      </w:r>
      <w:r w:rsidR="000D48C8" w:rsidRPr="002A45A2">
        <w:rPr>
          <w:rFonts w:ascii="Arial Narrow" w:hAnsi="Arial Narrow"/>
          <w:b/>
          <w:i/>
          <w:sz w:val="20"/>
          <w:szCs w:val="20"/>
        </w:rPr>
        <w:t>rotokolu o průběhu</w:t>
      </w:r>
      <w:r w:rsidR="00D83743">
        <w:rPr>
          <w:rFonts w:ascii="Arial Narrow" w:hAnsi="Arial Narrow"/>
          <w:b/>
          <w:i/>
          <w:sz w:val="20"/>
          <w:szCs w:val="20"/>
        </w:rPr>
        <w:t xml:space="preserve"> přezkumu</w:t>
      </w:r>
      <w:r w:rsidR="000D48C8" w:rsidRPr="002A45A2">
        <w:rPr>
          <w:rFonts w:ascii="Arial Narrow" w:hAnsi="Arial Narrow"/>
          <w:b/>
          <w:i/>
          <w:sz w:val="20"/>
          <w:szCs w:val="20"/>
        </w:rPr>
        <w:t xml:space="preserve"> </w:t>
      </w:r>
      <w:r w:rsidR="002A45A2" w:rsidRPr="00FB06B2">
        <w:rPr>
          <w:rFonts w:ascii="Arial Narrow" w:hAnsi="Arial Narrow"/>
          <w:i/>
          <w:sz w:val="20"/>
          <w:szCs w:val="20"/>
        </w:rPr>
        <w:t xml:space="preserve">(k dispozici </w:t>
      </w:r>
      <w:r w:rsidR="00F8543D">
        <w:rPr>
          <w:rFonts w:ascii="Arial Narrow" w:hAnsi="Arial Narrow"/>
          <w:i/>
          <w:sz w:val="20"/>
          <w:szCs w:val="20"/>
        </w:rPr>
        <w:t xml:space="preserve">na dokumentovém serveru </w:t>
      </w:r>
      <w:r w:rsidR="0067346C">
        <w:rPr>
          <w:rFonts w:ascii="Arial Narrow" w:hAnsi="Arial Narrow"/>
          <w:i/>
          <w:sz w:val="20"/>
          <w:szCs w:val="20"/>
        </w:rPr>
        <w:t>zde</w:t>
      </w:r>
      <w:r w:rsidR="002A45A2" w:rsidRPr="00FB06B2">
        <w:rPr>
          <w:rFonts w:ascii="Arial Narrow" w:hAnsi="Arial Narrow"/>
          <w:i/>
          <w:sz w:val="20"/>
          <w:szCs w:val="20"/>
        </w:rPr>
        <w:t xml:space="preserve">: </w:t>
      </w:r>
      <w:hyperlink r:id="rId9" w:history="1">
        <w:r w:rsidR="002A45A2" w:rsidRPr="00080868">
          <w:rPr>
            <w:rStyle w:val="Hypertextovodkaz"/>
            <w:rFonts w:ascii="Arial Narrow" w:hAnsi="Arial Narrow"/>
            <w:i/>
            <w:sz w:val="20"/>
            <w:szCs w:val="20"/>
          </w:rPr>
          <w:t>https://is.muni.cz/auth/do/rect/odbor_verejnych_zakazek/</w:t>
        </w:r>
      </w:hyperlink>
      <w:r w:rsidR="002A45A2" w:rsidRPr="00FB06B2">
        <w:rPr>
          <w:rFonts w:ascii="Arial Narrow" w:hAnsi="Arial Narrow"/>
          <w:i/>
          <w:sz w:val="20"/>
          <w:szCs w:val="20"/>
        </w:rPr>
        <w:t>)</w:t>
      </w:r>
      <w:r w:rsidR="00F30B14" w:rsidRPr="00085EC0">
        <w:rPr>
          <w:rFonts w:ascii="Arial Narrow" w:hAnsi="Arial Narrow"/>
          <w:i/>
          <w:sz w:val="20"/>
          <w:szCs w:val="20"/>
        </w:rPr>
        <w:t>.</w:t>
      </w:r>
      <w:r w:rsidR="006A4443" w:rsidRPr="00085EC0">
        <w:rPr>
          <w:rFonts w:ascii="Arial Narrow" w:hAnsi="Arial Narrow"/>
          <w:i/>
          <w:sz w:val="20"/>
          <w:szCs w:val="20"/>
        </w:rPr>
        <w:t xml:space="preserve"> </w:t>
      </w:r>
      <w:r w:rsidR="00F673A6" w:rsidRPr="00085EC0">
        <w:rPr>
          <w:rFonts w:ascii="Arial Narrow" w:hAnsi="Arial Narrow"/>
          <w:sz w:val="20"/>
          <w:szCs w:val="20"/>
        </w:rPr>
        <w:t xml:space="preserve"> </w:t>
      </w:r>
    </w:p>
    <w:p w14:paraId="00296204" w14:textId="77777777" w:rsidR="00094435" w:rsidRPr="005E7132" w:rsidRDefault="001C27C7" w:rsidP="007B6171">
      <w:pPr>
        <w:numPr>
          <w:ilvl w:val="0"/>
          <w:numId w:val="12"/>
        </w:numPr>
        <w:spacing w:after="120"/>
        <w:ind w:left="284" w:right="-284" w:hanging="284"/>
        <w:jc w:val="both"/>
        <w:rPr>
          <w:rFonts w:ascii="Arial Narrow" w:hAnsi="Arial Narrow"/>
          <w:sz w:val="20"/>
          <w:szCs w:val="20"/>
        </w:rPr>
      </w:pPr>
      <w:r w:rsidRPr="005E7132">
        <w:rPr>
          <w:rFonts w:ascii="Arial Narrow" w:hAnsi="Arial Narrow"/>
          <w:b/>
          <w:sz w:val="20"/>
          <w:szCs w:val="20"/>
        </w:rPr>
        <w:t>Vyžaduje po všech osobách podílejících se na přípravě zadávacích</w:t>
      </w:r>
      <w:r w:rsidR="00DF4FC0">
        <w:rPr>
          <w:rFonts w:ascii="Arial Narrow" w:hAnsi="Arial Narrow"/>
          <w:b/>
          <w:sz w:val="20"/>
          <w:szCs w:val="20"/>
        </w:rPr>
        <w:t xml:space="preserve"> podmínek a na přezkumu nabídek </w:t>
      </w:r>
      <w:r w:rsidRPr="005E7132">
        <w:rPr>
          <w:rFonts w:ascii="Arial Narrow" w:hAnsi="Arial Narrow"/>
          <w:b/>
          <w:sz w:val="20"/>
          <w:szCs w:val="20"/>
        </w:rPr>
        <w:t>čestné prohlášení</w:t>
      </w:r>
      <w:r w:rsidRPr="005E7132">
        <w:rPr>
          <w:rFonts w:ascii="Arial Narrow" w:hAnsi="Arial Narrow"/>
          <w:sz w:val="20"/>
          <w:szCs w:val="20"/>
        </w:rPr>
        <w:t xml:space="preserve"> o neexistenci střetu zájmů</w:t>
      </w:r>
      <w:r w:rsidR="002770D5">
        <w:rPr>
          <w:rFonts w:ascii="Arial Narrow" w:hAnsi="Arial Narrow"/>
          <w:sz w:val="20"/>
          <w:szCs w:val="20"/>
        </w:rPr>
        <w:t>.</w:t>
      </w:r>
      <w:r w:rsidRPr="005E7132">
        <w:rPr>
          <w:rFonts w:ascii="Arial Narrow" w:hAnsi="Arial Narrow"/>
          <w:sz w:val="20"/>
          <w:szCs w:val="20"/>
        </w:rPr>
        <w:t xml:space="preserve"> </w:t>
      </w:r>
      <w:r w:rsidR="002770D5">
        <w:rPr>
          <w:rFonts w:ascii="Arial Narrow" w:hAnsi="Arial Narrow"/>
          <w:i/>
          <w:sz w:val="20"/>
          <w:szCs w:val="20"/>
        </w:rPr>
        <w:t>Č</w:t>
      </w:r>
      <w:r w:rsidR="00DD4684">
        <w:rPr>
          <w:rFonts w:ascii="Arial Narrow" w:hAnsi="Arial Narrow"/>
          <w:i/>
          <w:sz w:val="20"/>
          <w:szCs w:val="20"/>
        </w:rPr>
        <w:t>estné prohlášení</w:t>
      </w:r>
      <w:r w:rsidR="005336CD">
        <w:rPr>
          <w:rFonts w:ascii="Arial Narrow" w:hAnsi="Arial Narrow"/>
          <w:i/>
          <w:sz w:val="20"/>
          <w:szCs w:val="20"/>
        </w:rPr>
        <w:t xml:space="preserve"> se provádí písemně,</w:t>
      </w:r>
      <w:r w:rsidR="00DD4684">
        <w:rPr>
          <w:rFonts w:ascii="Arial Narrow" w:hAnsi="Arial Narrow"/>
          <w:i/>
          <w:sz w:val="20"/>
          <w:szCs w:val="20"/>
        </w:rPr>
        <w:t xml:space="preserve"> </w:t>
      </w:r>
      <w:r w:rsidR="005E7132">
        <w:rPr>
          <w:rFonts w:ascii="Arial Narrow" w:hAnsi="Arial Narrow"/>
          <w:i/>
          <w:sz w:val="20"/>
          <w:szCs w:val="20"/>
        </w:rPr>
        <w:t xml:space="preserve">pokud je zákonem nebo pravidly </w:t>
      </w:r>
      <w:r w:rsidR="00243D73">
        <w:rPr>
          <w:rFonts w:ascii="Arial Narrow" w:hAnsi="Arial Narrow"/>
          <w:i/>
          <w:sz w:val="20"/>
          <w:szCs w:val="20"/>
        </w:rPr>
        <w:t>dotačních</w:t>
      </w:r>
      <w:r w:rsidR="005E7132">
        <w:rPr>
          <w:rFonts w:ascii="Arial Narrow" w:hAnsi="Arial Narrow"/>
          <w:i/>
          <w:sz w:val="20"/>
          <w:szCs w:val="20"/>
        </w:rPr>
        <w:t xml:space="preserve"> programů</w:t>
      </w:r>
      <w:r w:rsidR="00A72746">
        <w:rPr>
          <w:rFonts w:ascii="Arial Narrow" w:hAnsi="Arial Narrow"/>
          <w:i/>
          <w:sz w:val="20"/>
          <w:szCs w:val="20"/>
        </w:rPr>
        <w:t xml:space="preserve"> vyžadováno</w:t>
      </w:r>
      <w:r w:rsidR="002770D5">
        <w:rPr>
          <w:rFonts w:ascii="Arial Narrow" w:hAnsi="Arial Narrow"/>
          <w:i/>
          <w:sz w:val="20"/>
          <w:szCs w:val="20"/>
        </w:rPr>
        <w:t xml:space="preserve"> (v takovém případě</w:t>
      </w:r>
      <w:r w:rsidR="005E7132">
        <w:rPr>
          <w:rFonts w:ascii="Arial Narrow" w:hAnsi="Arial Narrow"/>
          <w:i/>
          <w:sz w:val="20"/>
          <w:szCs w:val="20"/>
        </w:rPr>
        <w:t xml:space="preserve"> je možno použít vzorové čestné prohlášení, které je </w:t>
      </w:r>
      <w:r w:rsidR="00EF5BBF" w:rsidRPr="005E7132">
        <w:rPr>
          <w:rFonts w:ascii="Arial Narrow" w:hAnsi="Arial Narrow"/>
          <w:i/>
          <w:sz w:val="20"/>
          <w:szCs w:val="20"/>
        </w:rPr>
        <w:t xml:space="preserve">k dispozici </w:t>
      </w:r>
      <w:r w:rsidR="00F8543D">
        <w:rPr>
          <w:rFonts w:ascii="Arial Narrow" w:hAnsi="Arial Narrow"/>
          <w:i/>
          <w:sz w:val="20"/>
          <w:szCs w:val="20"/>
        </w:rPr>
        <w:t xml:space="preserve">na dokumentovém serveru </w:t>
      </w:r>
      <w:r w:rsidR="0067346C">
        <w:rPr>
          <w:rFonts w:ascii="Arial Narrow" w:hAnsi="Arial Narrow"/>
          <w:i/>
          <w:sz w:val="20"/>
          <w:szCs w:val="20"/>
        </w:rPr>
        <w:t>zde</w:t>
      </w:r>
      <w:r w:rsidR="00A72746">
        <w:rPr>
          <w:rFonts w:ascii="Arial Narrow" w:hAnsi="Arial Narrow"/>
          <w:i/>
          <w:sz w:val="20"/>
          <w:szCs w:val="20"/>
        </w:rPr>
        <w:t>:</w:t>
      </w:r>
      <w:r w:rsidR="00A72746" w:rsidRPr="00A72746">
        <w:rPr>
          <w:rFonts w:ascii="Arial Narrow" w:hAnsi="Arial Narrow"/>
          <w:i/>
          <w:sz w:val="20"/>
          <w:szCs w:val="20"/>
        </w:rPr>
        <w:t xml:space="preserve"> </w:t>
      </w:r>
      <w:hyperlink r:id="rId10" w:history="1">
        <w:r w:rsidR="00A72746" w:rsidRPr="00080868">
          <w:rPr>
            <w:rStyle w:val="Hypertextovodkaz"/>
            <w:rFonts w:ascii="Arial Narrow" w:hAnsi="Arial Narrow"/>
            <w:i/>
            <w:sz w:val="20"/>
            <w:szCs w:val="20"/>
          </w:rPr>
          <w:t>https://is.muni.cz/auth/do/rect/odbor_verejnych_zakazek/</w:t>
        </w:r>
      </w:hyperlink>
      <w:r w:rsidR="002770D5">
        <w:rPr>
          <w:rFonts w:ascii="Arial Narrow" w:hAnsi="Arial Narrow"/>
          <w:i/>
          <w:sz w:val="20"/>
          <w:szCs w:val="20"/>
        </w:rPr>
        <w:t>)</w:t>
      </w:r>
      <w:r w:rsidR="005336CD">
        <w:rPr>
          <w:rFonts w:ascii="Arial Narrow" w:hAnsi="Arial Narrow"/>
          <w:i/>
          <w:sz w:val="20"/>
          <w:szCs w:val="20"/>
        </w:rPr>
        <w:t xml:space="preserve">. V ostatních případech </w:t>
      </w:r>
      <w:proofErr w:type="gramStart"/>
      <w:r w:rsidR="005336CD">
        <w:rPr>
          <w:rFonts w:ascii="Arial Narrow" w:hAnsi="Arial Narrow"/>
          <w:i/>
          <w:sz w:val="20"/>
          <w:szCs w:val="20"/>
        </w:rPr>
        <w:t>postačí</w:t>
      </w:r>
      <w:proofErr w:type="gramEnd"/>
      <w:r w:rsidR="005336CD">
        <w:rPr>
          <w:rFonts w:ascii="Arial Narrow" w:hAnsi="Arial Narrow"/>
          <w:i/>
          <w:sz w:val="20"/>
          <w:szCs w:val="20"/>
        </w:rPr>
        <w:t xml:space="preserve"> </w:t>
      </w:r>
      <w:r w:rsidR="002770D5">
        <w:rPr>
          <w:rFonts w:ascii="Arial Narrow" w:hAnsi="Arial Narrow"/>
          <w:i/>
          <w:sz w:val="20"/>
          <w:szCs w:val="20"/>
        </w:rPr>
        <w:t xml:space="preserve">čestné prohlášení </w:t>
      </w:r>
      <w:r w:rsidR="005336CD">
        <w:rPr>
          <w:rFonts w:ascii="Arial Narrow" w:hAnsi="Arial Narrow"/>
          <w:i/>
          <w:sz w:val="20"/>
          <w:szCs w:val="20"/>
        </w:rPr>
        <w:t>ústně</w:t>
      </w:r>
      <w:r w:rsidR="00EF5BBF" w:rsidRPr="005E7132">
        <w:rPr>
          <w:rFonts w:ascii="Arial Narrow" w:hAnsi="Arial Narrow"/>
          <w:i/>
          <w:sz w:val="20"/>
          <w:szCs w:val="20"/>
        </w:rPr>
        <w:t>.</w:t>
      </w:r>
    </w:p>
    <w:p w14:paraId="4EA1D4DF" w14:textId="77777777" w:rsidR="00D4526E" w:rsidRPr="00085EC0" w:rsidRDefault="00D4526E" w:rsidP="007B6171">
      <w:pPr>
        <w:spacing w:after="120"/>
        <w:ind w:left="-142" w:right="-284"/>
        <w:jc w:val="both"/>
        <w:rPr>
          <w:rFonts w:ascii="Arial Narrow" w:hAnsi="Arial Narrow"/>
          <w:b/>
          <w:bCs/>
          <w:sz w:val="20"/>
          <w:szCs w:val="20"/>
        </w:rPr>
      </w:pPr>
      <w:r w:rsidRPr="00085EC0">
        <w:rPr>
          <w:rFonts w:ascii="Arial Narrow" w:hAnsi="Arial Narrow"/>
          <w:b/>
          <w:bCs/>
          <w:sz w:val="20"/>
          <w:szCs w:val="20"/>
        </w:rPr>
        <w:t xml:space="preserve">Zakázky s předpokládanou hodnotou pod </w:t>
      </w:r>
      <w:proofErr w:type="gramStart"/>
      <w:r w:rsidRPr="00085EC0">
        <w:rPr>
          <w:rFonts w:ascii="Arial Narrow" w:hAnsi="Arial Narrow"/>
          <w:b/>
          <w:bCs/>
          <w:sz w:val="20"/>
          <w:szCs w:val="20"/>
        </w:rPr>
        <w:t>500.000,-</w:t>
      </w:r>
      <w:proofErr w:type="gramEnd"/>
      <w:r w:rsidRPr="00085EC0">
        <w:rPr>
          <w:rFonts w:ascii="Arial Narrow" w:hAnsi="Arial Narrow"/>
          <w:b/>
          <w:bCs/>
          <w:sz w:val="20"/>
          <w:szCs w:val="20"/>
        </w:rPr>
        <w:t xml:space="preserve"> Kč bez DPH</w:t>
      </w:r>
    </w:p>
    <w:p w14:paraId="3170494E" w14:textId="77777777" w:rsidR="0051092E" w:rsidRPr="00085EC0" w:rsidRDefault="00B746C9" w:rsidP="007B6171">
      <w:pPr>
        <w:spacing w:after="120"/>
        <w:ind w:left="-142" w:right="-284"/>
        <w:jc w:val="both"/>
        <w:rPr>
          <w:rFonts w:ascii="Arial Narrow" w:hAnsi="Arial Narrow"/>
          <w:sz w:val="20"/>
          <w:szCs w:val="20"/>
        </w:rPr>
      </w:pPr>
      <w:r w:rsidRPr="00085EC0">
        <w:rPr>
          <w:rFonts w:ascii="Arial Narrow" w:hAnsi="Arial Narrow"/>
          <w:sz w:val="20"/>
          <w:szCs w:val="20"/>
        </w:rPr>
        <w:t xml:space="preserve">Zadavatel </w:t>
      </w:r>
      <w:r w:rsidRPr="00C67857">
        <w:rPr>
          <w:rFonts w:ascii="Arial Narrow" w:hAnsi="Arial Narrow"/>
          <w:b/>
          <w:sz w:val="20"/>
          <w:szCs w:val="20"/>
        </w:rPr>
        <w:t xml:space="preserve">provede </w:t>
      </w:r>
      <w:r w:rsidR="009D45F6" w:rsidRPr="00C67857">
        <w:rPr>
          <w:rFonts w:ascii="Arial Narrow" w:hAnsi="Arial Narrow"/>
          <w:b/>
          <w:sz w:val="20"/>
          <w:szCs w:val="20"/>
        </w:rPr>
        <w:t xml:space="preserve">alespoň </w:t>
      </w:r>
      <w:r w:rsidRPr="00C67857">
        <w:rPr>
          <w:rFonts w:ascii="Arial Narrow" w:hAnsi="Arial Narrow"/>
          <w:b/>
          <w:sz w:val="20"/>
          <w:szCs w:val="20"/>
        </w:rPr>
        <w:t>jed</w:t>
      </w:r>
      <w:r w:rsidR="009D45F6" w:rsidRPr="00C67857">
        <w:rPr>
          <w:rFonts w:ascii="Arial Narrow" w:hAnsi="Arial Narrow"/>
          <w:b/>
          <w:sz w:val="20"/>
          <w:szCs w:val="20"/>
        </w:rPr>
        <w:t>en</w:t>
      </w:r>
      <w:r w:rsidRPr="00C67857">
        <w:rPr>
          <w:rFonts w:ascii="Arial Narrow" w:hAnsi="Arial Narrow"/>
          <w:b/>
          <w:sz w:val="20"/>
          <w:szCs w:val="20"/>
        </w:rPr>
        <w:t xml:space="preserve"> z</w:t>
      </w:r>
      <w:r w:rsidR="00AD0D89" w:rsidRPr="00C67857">
        <w:rPr>
          <w:rFonts w:ascii="Arial Narrow" w:hAnsi="Arial Narrow"/>
          <w:b/>
          <w:sz w:val="20"/>
          <w:szCs w:val="20"/>
        </w:rPr>
        <w:t> </w:t>
      </w:r>
      <w:r w:rsidR="009D45F6" w:rsidRPr="00C67857">
        <w:rPr>
          <w:rFonts w:ascii="Arial Narrow" w:hAnsi="Arial Narrow"/>
          <w:b/>
          <w:sz w:val="20"/>
          <w:szCs w:val="20"/>
        </w:rPr>
        <w:t>úkonů</w:t>
      </w:r>
      <w:r w:rsidR="00AD0D89" w:rsidRPr="00C67857">
        <w:rPr>
          <w:rFonts w:ascii="Arial Narrow" w:hAnsi="Arial Narrow"/>
          <w:b/>
          <w:sz w:val="20"/>
          <w:szCs w:val="20"/>
        </w:rPr>
        <w:t xml:space="preserve"> pod body a) a b) </w:t>
      </w:r>
      <w:r w:rsidR="00AD0D89" w:rsidRPr="00C67857">
        <w:rPr>
          <w:rFonts w:ascii="Arial Narrow" w:hAnsi="Arial Narrow"/>
          <w:sz w:val="20"/>
          <w:szCs w:val="20"/>
        </w:rPr>
        <w:t>a</w:t>
      </w:r>
      <w:r w:rsidR="00AD0D89" w:rsidRPr="00C67857">
        <w:rPr>
          <w:rFonts w:ascii="Arial Narrow" w:hAnsi="Arial Narrow"/>
          <w:b/>
          <w:sz w:val="20"/>
          <w:szCs w:val="20"/>
        </w:rPr>
        <w:t xml:space="preserve"> </w:t>
      </w:r>
      <w:r w:rsidR="00E067C0">
        <w:rPr>
          <w:rFonts w:ascii="Arial Narrow" w:hAnsi="Arial Narrow"/>
          <w:b/>
          <w:sz w:val="20"/>
          <w:szCs w:val="20"/>
        </w:rPr>
        <w:t>v případě podezření rovněž</w:t>
      </w:r>
      <w:r w:rsidR="007263A2" w:rsidRPr="00C67857">
        <w:rPr>
          <w:rFonts w:ascii="Arial Narrow" w:hAnsi="Arial Narrow"/>
          <w:b/>
          <w:sz w:val="20"/>
          <w:szCs w:val="20"/>
        </w:rPr>
        <w:t xml:space="preserve"> </w:t>
      </w:r>
      <w:r w:rsidR="00AD0D89" w:rsidRPr="00C67857">
        <w:rPr>
          <w:rFonts w:ascii="Arial Narrow" w:hAnsi="Arial Narrow"/>
          <w:b/>
          <w:sz w:val="20"/>
          <w:szCs w:val="20"/>
        </w:rPr>
        <w:t>úkon pod bodem c)</w:t>
      </w:r>
      <w:r w:rsidRPr="00C67857">
        <w:rPr>
          <w:rFonts w:ascii="Arial Narrow" w:hAnsi="Arial Narrow"/>
          <w:sz w:val="20"/>
          <w:szCs w:val="20"/>
        </w:rPr>
        <w:t>:</w:t>
      </w:r>
    </w:p>
    <w:p w14:paraId="3BB8F27A" w14:textId="77777777" w:rsidR="00576428" w:rsidRPr="00085EC0" w:rsidRDefault="00576428" w:rsidP="007B6171">
      <w:pPr>
        <w:numPr>
          <w:ilvl w:val="0"/>
          <w:numId w:val="11"/>
        </w:numPr>
        <w:spacing w:after="120"/>
        <w:ind w:left="284" w:right="-284" w:hanging="284"/>
        <w:jc w:val="both"/>
        <w:rPr>
          <w:rFonts w:ascii="Arial Narrow" w:hAnsi="Arial Narrow"/>
          <w:sz w:val="20"/>
          <w:szCs w:val="20"/>
        </w:rPr>
      </w:pPr>
      <w:r w:rsidRPr="00091A98">
        <w:rPr>
          <w:rFonts w:ascii="Arial Narrow" w:hAnsi="Arial Narrow"/>
          <w:b/>
          <w:sz w:val="20"/>
          <w:szCs w:val="20"/>
        </w:rPr>
        <w:t xml:space="preserve">Získá od dodavatele </w:t>
      </w:r>
      <w:r w:rsidR="00B746C9" w:rsidRPr="00091A98">
        <w:rPr>
          <w:rFonts w:ascii="Arial Narrow" w:hAnsi="Arial Narrow"/>
          <w:b/>
          <w:sz w:val="20"/>
          <w:szCs w:val="20"/>
        </w:rPr>
        <w:t>čestné prohlášení</w:t>
      </w:r>
      <w:r w:rsidR="00B746C9" w:rsidRPr="00085EC0">
        <w:rPr>
          <w:rFonts w:ascii="Arial Narrow" w:hAnsi="Arial Narrow"/>
          <w:sz w:val="20"/>
          <w:szCs w:val="20"/>
        </w:rPr>
        <w:t xml:space="preserve"> o neexistenci střetu zájmů a neexistenci zákazu zadání zakázky z důvodu sankcí</w:t>
      </w:r>
      <w:r w:rsidRPr="00085EC0">
        <w:rPr>
          <w:rFonts w:ascii="Arial Narrow" w:hAnsi="Arial Narrow"/>
          <w:sz w:val="20"/>
          <w:szCs w:val="20"/>
        </w:rPr>
        <w:t>.</w:t>
      </w:r>
      <w:r w:rsidR="00EC0D9C" w:rsidRPr="00085EC0">
        <w:rPr>
          <w:rFonts w:ascii="Arial Narrow" w:hAnsi="Arial Narrow"/>
          <w:sz w:val="20"/>
          <w:szCs w:val="20"/>
        </w:rPr>
        <w:t xml:space="preserve"> </w:t>
      </w:r>
      <w:r w:rsidR="00CB0E6C" w:rsidRPr="00085EC0">
        <w:rPr>
          <w:rFonts w:ascii="Arial Narrow" w:hAnsi="Arial Narrow"/>
          <w:i/>
          <w:sz w:val="20"/>
          <w:szCs w:val="20"/>
        </w:rPr>
        <w:t>Zadavatel takto zpravidla postupuje v případě, že je od dodavatele možné získat následující písemný závazek v rámci smlouvy, objednávky či jiného dokumentu, který bude schválen dodavatelem</w:t>
      </w:r>
      <w:r w:rsidR="00554071" w:rsidRPr="00085EC0">
        <w:rPr>
          <w:rFonts w:ascii="Arial Narrow" w:hAnsi="Arial Narrow"/>
          <w:i/>
          <w:sz w:val="20"/>
          <w:szCs w:val="20"/>
        </w:rPr>
        <w:t xml:space="preserve"> (za schválení lze rovněž považovat akceptaci objednávky na jiné listině, případně akceptaci </w:t>
      </w:r>
      <w:r w:rsidR="00D960F5" w:rsidRPr="00085EC0">
        <w:rPr>
          <w:rFonts w:ascii="Arial Narrow" w:hAnsi="Arial Narrow"/>
          <w:i/>
          <w:sz w:val="20"/>
          <w:szCs w:val="20"/>
        </w:rPr>
        <w:t>ve formě</w:t>
      </w:r>
      <w:r w:rsidR="00554071" w:rsidRPr="00085EC0">
        <w:rPr>
          <w:rFonts w:ascii="Arial Narrow" w:hAnsi="Arial Narrow"/>
          <w:i/>
          <w:sz w:val="20"/>
          <w:szCs w:val="20"/>
        </w:rPr>
        <w:t xml:space="preserve"> plnění</w:t>
      </w:r>
      <w:r w:rsidR="005D4B3B" w:rsidRPr="00085EC0">
        <w:rPr>
          <w:rFonts w:ascii="Arial Narrow" w:hAnsi="Arial Narrow"/>
          <w:i/>
          <w:sz w:val="20"/>
          <w:szCs w:val="20"/>
        </w:rPr>
        <w:t>)</w:t>
      </w:r>
      <w:r w:rsidR="00CB0E6C" w:rsidRPr="00085EC0">
        <w:rPr>
          <w:rFonts w:ascii="Arial Narrow" w:hAnsi="Arial Narrow"/>
          <w:i/>
          <w:sz w:val="20"/>
          <w:szCs w:val="20"/>
        </w:rPr>
        <w:t xml:space="preserve">: „Dodavatel prohlašuje, že </w:t>
      </w:r>
      <w:r w:rsidR="00CB0E6C" w:rsidRPr="00085EC0">
        <w:rPr>
          <w:rFonts w:ascii="Arial Narrow" w:hAnsi="Arial Narrow"/>
          <w:bCs/>
          <w:i/>
          <w:sz w:val="20"/>
          <w:szCs w:val="20"/>
        </w:rPr>
        <w:t xml:space="preserve">on sám i jeho případný subdodavatel (subdodavatelé) není obchodní společností, ve které veřejný funkcionář uvedený v § 2 odst. 1 písm. c) zákona č. 159/2006 Sb., o střetu zájmů nebo jím ovládaná osoba vlastní podíl představující alespoň 25 % účasti společníka v obchodní společnosti. Dodavatel prohlašuje, že se na nabízené plnění nevztahují sankce EU a že vybraný dodavatel i jeho případný subdodavatel (subdodavatelé) není osobou, subjektem či orgánem uvedeným na sankčním seznamu EU, nebo osobou, subjektem či orgánem, na které se vztahuje zákaz zadat nebo dále plnit veřejnou zakázku (čl. 5k nařízení Rady (EU) č. 2022/576 ze dne 8. 4. 2022, kterým se mění nařízení (EU) č. 833/2014, o omezujících opatřeních vzhledem k činnostem Ruska destabilizujícím situaci na Ukrajině). </w:t>
      </w:r>
    </w:p>
    <w:p w14:paraId="413B148D" w14:textId="6D912DE3" w:rsidR="00AD0D89" w:rsidRPr="0036597F" w:rsidRDefault="00576428" w:rsidP="007B6171">
      <w:pPr>
        <w:numPr>
          <w:ilvl w:val="0"/>
          <w:numId w:val="11"/>
        </w:numPr>
        <w:spacing w:after="120"/>
        <w:ind w:left="284" w:right="-284" w:hanging="284"/>
        <w:jc w:val="both"/>
        <w:rPr>
          <w:rFonts w:ascii="Arial Narrow" w:hAnsi="Arial Narrow"/>
          <w:sz w:val="20"/>
          <w:szCs w:val="20"/>
        </w:rPr>
      </w:pPr>
      <w:r w:rsidRPr="00190F37">
        <w:rPr>
          <w:rFonts w:ascii="Arial Narrow" w:hAnsi="Arial Narrow"/>
          <w:b/>
          <w:sz w:val="20"/>
          <w:szCs w:val="20"/>
        </w:rPr>
        <w:t>Provede u vybraného dodavatele ověření</w:t>
      </w:r>
      <w:r w:rsidRPr="00085EC0">
        <w:rPr>
          <w:rFonts w:ascii="Arial Narrow" w:hAnsi="Arial Narrow"/>
          <w:sz w:val="20"/>
          <w:szCs w:val="20"/>
        </w:rPr>
        <w:t xml:space="preserve"> neexistence střetu zájmů </w:t>
      </w:r>
      <w:r w:rsidR="007E284E" w:rsidRPr="00A50D08">
        <w:rPr>
          <w:rFonts w:ascii="Arial Narrow" w:hAnsi="Arial Narrow"/>
          <w:sz w:val="20"/>
          <w:szCs w:val="20"/>
        </w:rPr>
        <w:t xml:space="preserve">(ve vztahu k osobám uvedeným v čestném prohlášení dle písm. c) </w:t>
      </w:r>
      <w:r w:rsidRPr="00085EC0">
        <w:rPr>
          <w:rFonts w:ascii="Arial Narrow" w:hAnsi="Arial Narrow"/>
          <w:sz w:val="20"/>
          <w:szCs w:val="20"/>
        </w:rPr>
        <w:t xml:space="preserve">a neexistence zákazu zadání zakázky z důvodu sankcí. </w:t>
      </w:r>
      <w:r w:rsidR="00C431E6" w:rsidRPr="00085EC0">
        <w:rPr>
          <w:rFonts w:ascii="Arial Narrow" w:hAnsi="Arial Narrow"/>
          <w:i/>
          <w:sz w:val="20"/>
          <w:szCs w:val="20"/>
        </w:rPr>
        <w:t xml:space="preserve">Ověření se provádí </w:t>
      </w:r>
      <w:r w:rsidR="00C431E6" w:rsidRPr="00190F37">
        <w:rPr>
          <w:rFonts w:ascii="Arial Narrow" w:hAnsi="Arial Narrow"/>
          <w:b/>
          <w:i/>
          <w:sz w:val="20"/>
          <w:szCs w:val="20"/>
        </w:rPr>
        <w:t>v</w:t>
      </w:r>
      <w:r w:rsidR="00E30C6A" w:rsidRPr="00190F37">
        <w:rPr>
          <w:rFonts w:ascii="Arial Narrow" w:hAnsi="Arial Narrow"/>
          <w:b/>
          <w:i/>
          <w:sz w:val="20"/>
          <w:szCs w:val="20"/>
        </w:rPr>
        <w:t>e</w:t>
      </w:r>
      <w:r w:rsidR="00C431E6" w:rsidRPr="00190F37">
        <w:rPr>
          <w:rFonts w:ascii="Arial Narrow" w:hAnsi="Arial Narrow"/>
          <w:b/>
          <w:i/>
          <w:sz w:val="20"/>
          <w:szCs w:val="20"/>
        </w:rPr>
        <w:t xml:space="preserve"> zdrojích </w:t>
      </w:r>
      <w:r w:rsidR="00E30C6A" w:rsidRPr="00190F37">
        <w:rPr>
          <w:rFonts w:ascii="Arial Narrow" w:hAnsi="Arial Narrow"/>
          <w:b/>
          <w:i/>
          <w:sz w:val="20"/>
          <w:szCs w:val="20"/>
        </w:rPr>
        <w:t>uvedených výše</w:t>
      </w:r>
      <w:r w:rsidR="00C431E6" w:rsidRPr="00085EC0">
        <w:rPr>
          <w:rFonts w:ascii="Arial Narrow" w:hAnsi="Arial Narrow"/>
          <w:i/>
          <w:sz w:val="20"/>
          <w:szCs w:val="20"/>
        </w:rPr>
        <w:t xml:space="preserve">. Výstupy ověření zadavatel </w:t>
      </w:r>
      <w:proofErr w:type="gramStart"/>
      <w:r w:rsidR="00C431E6" w:rsidRPr="00190F37">
        <w:rPr>
          <w:rFonts w:ascii="Arial Narrow" w:hAnsi="Arial Narrow"/>
          <w:b/>
          <w:i/>
          <w:sz w:val="20"/>
          <w:szCs w:val="20"/>
        </w:rPr>
        <w:t>uloží</w:t>
      </w:r>
      <w:proofErr w:type="gramEnd"/>
      <w:r w:rsidR="00C431E6" w:rsidRPr="00190F37">
        <w:rPr>
          <w:rFonts w:ascii="Arial Narrow" w:hAnsi="Arial Narrow"/>
          <w:b/>
          <w:i/>
          <w:sz w:val="20"/>
          <w:szCs w:val="20"/>
        </w:rPr>
        <w:t xml:space="preserve"> k obchodnímu případu</w:t>
      </w:r>
      <w:r w:rsidR="00C431E6" w:rsidRPr="00085EC0">
        <w:rPr>
          <w:rFonts w:ascii="Arial Narrow" w:hAnsi="Arial Narrow"/>
          <w:i/>
          <w:sz w:val="20"/>
          <w:szCs w:val="20"/>
        </w:rPr>
        <w:t xml:space="preserve"> a případně </w:t>
      </w:r>
      <w:r w:rsidR="00C431E6" w:rsidRPr="00190F37">
        <w:rPr>
          <w:rFonts w:ascii="Arial Narrow" w:hAnsi="Arial Narrow"/>
          <w:b/>
          <w:i/>
          <w:sz w:val="20"/>
          <w:szCs w:val="20"/>
        </w:rPr>
        <w:t>zaznamená do formuláře Průzkum trhu</w:t>
      </w:r>
      <w:r w:rsidR="00EF5BBF" w:rsidRPr="00085EC0">
        <w:rPr>
          <w:rFonts w:ascii="Arial Narrow" w:hAnsi="Arial Narrow"/>
          <w:i/>
          <w:sz w:val="20"/>
          <w:szCs w:val="20"/>
        </w:rPr>
        <w:t xml:space="preserve"> </w:t>
      </w:r>
      <w:r w:rsidR="00EF5BBF" w:rsidRPr="00190F37">
        <w:rPr>
          <w:rFonts w:ascii="Arial Narrow" w:hAnsi="Arial Narrow"/>
          <w:i/>
          <w:sz w:val="20"/>
          <w:szCs w:val="20"/>
        </w:rPr>
        <w:t>(</w:t>
      </w:r>
      <w:r w:rsidR="00190F37" w:rsidRPr="00FB06B2">
        <w:rPr>
          <w:rFonts w:ascii="Arial Narrow" w:hAnsi="Arial Narrow"/>
          <w:i/>
          <w:sz w:val="20"/>
          <w:szCs w:val="20"/>
        </w:rPr>
        <w:t xml:space="preserve">k dispozici </w:t>
      </w:r>
      <w:r w:rsidR="00190F37">
        <w:rPr>
          <w:rFonts w:ascii="Arial Narrow" w:hAnsi="Arial Narrow"/>
          <w:i/>
          <w:sz w:val="20"/>
          <w:szCs w:val="20"/>
        </w:rPr>
        <w:t>na dokumentovém serveru zde</w:t>
      </w:r>
      <w:r w:rsidR="00190F37" w:rsidRPr="00FB06B2">
        <w:rPr>
          <w:rFonts w:ascii="Arial Narrow" w:hAnsi="Arial Narrow"/>
          <w:i/>
          <w:sz w:val="20"/>
          <w:szCs w:val="20"/>
        </w:rPr>
        <w:t xml:space="preserve">: </w:t>
      </w:r>
      <w:hyperlink r:id="rId11" w:history="1">
        <w:r w:rsidR="00190F37" w:rsidRPr="00080868">
          <w:rPr>
            <w:rStyle w:val="Hypertextovodkaz"/>
            <w:rFonts w:ascii="Arial Narrow" w:hAnsi="Arial Narrow"/>
            <w:i/>
            <w:sz w:val="20"/>
            <w:szCs w:val="20"/>
          </w:rPr>
          <w:t>https://is.muni.cz/auth/do/rect/odbor_verejnych_zakazek/</w:t>
        </w:r>
      </w:hyperlink>
      <w:r w:rsidR="00EF5BBF" w:rsidRPr="00190F37">
        <w:rPr>
          <w:rFonts w:ascii="Arial Narrow" w:hAnsi="Arial Narrow"/>
          <w:i/>
          <w:sz w:val="20"/>
          <w:szCs w:val="20"/>
        </w:rPr>
        <w:t>)</w:t>
      </w:r>
      <w:r w:rsidR="00C431E6" w:rsidRPr="00085EC0">
        <w:rPr>
          <w:rFonts w:ascii="Arial Narrow" w:hAnsi="Arial Narrow"/>
          <w:i/>
          <w:sz w:val="20"/>
          <w:szCs w:val="20"/>
        </w:rPr>
        <w:t>.</w:t>
      </w:r>
      <w:r w:rsidR="005A2481">
        <w:rPr>
          <w:rFonts w:ascii="Arial Narrow" w:hAnsi="Arial Narrow"/>
          <w:i/>
          <w:sz w:val="20"/>
          <w:szCs w:val="20"/>
        </w:rPr>
        <w:t xml:space="preserve"> </w:t>
      </w:r>
      <w:r w:rsidR="005A2481" w:rsidRPr="00C73508">
        <w:rPr>
          <w:rFonts w:ascii="Arial Narrow" w:hAnsi="Arial Narrow"/>
          <w:b/>
          <w:bCs/>
          <w:color w:val="FF0000"/>
          <w:sz w:val="20"/>
          <w:szCs w:val="20"/>
        </w:rPr>
        <w:t>U zakázek financovaných z</w:t>
      </w:r>
      <w:r w:rsidR="005A540D" w:rsidRPr="00C73508">
        <w:rPr>
          <w:rFonts w:ascii="Arial Narrow" w:hAnsi="Arial Narrow"/>
          <w:b/>
          <w:bCs/>
          <w:color w:val="FF0000"/>
          <w:sz w:val="20"/>
          <w:szCs w:val="20"/>
        </w:rPr>
        <w:t> evropských dotací</w:t>
      </w:r>
      <w:r w:rsidR="005A2481" w:rsidRPr="00C73508">
        <w:rPr>
          <w:rFonts w:ascii="Arial Narrow" w:hAnsi="Arial Narrow"/>
          <w:b/>
          <w:bCs/>
          <w:color w:val="FF0000"/>
          <w:sz w:val="20"/>
          <w:szCs w:val="20"/>
        </w:rPr>
        <w:t xml:space="preserve"> se </w:t>
      </w:r>
      <w:r w:rsidR="00161D46" w:rsidRPr="00C73508">
        <w:rPr>
          <w:rFonts w:ascii="Arial Narrow" w:hAnsi="Arial Narrow"/>
          <w:b/>
          <w:bCs/>
          <w:color w:val="FF0000"/>
          <w:sz w:val="20"/>
          <w:szCs w:val="20"/>
        </w:rPr>
        <w:t xml:space="preserve">ověření neexistence střetu zájmů a neexistence zákazu zadání zakázky z důvodu sankcí </w:t>
      </w:r>
      <w:r w:rsidR="005A2481" w:rsidRPr="00C73508">
        <w:rPr>
          <w:rFonts w:ascii="Arial Narrow" w:hAnsi="Arial Narrow"/>
          <w:b/>
          <w:bCs/>
          <w:color w:val="FF0000"/>
          <w:sz w:val="20"/>
          <w:szCs w:val="20"/>
        </w:rPr>
        <w:t>provádí vždy</w:t>
      </w:r>
      <w:r w:rsidR="005A2481" w:rsidRPr="0036597F">
        <w:rPr>
          <w:rFonts w:ascii="Arial Narrow" w:hAnsi="Arial Narrow"/>
          <w:sz w:val="20"/>
          <w:szCs w:val="20"/>
        </w:rPr>
        <w:t>.</w:t>
      </w:r>
    </w:p>
    <w:p w14:paraId="12904416" w14:textId="280626CA" w:rsidR="00B746C9" w:rsidRPr="00443E02" w:rsidRDefault="00E067C0" w:rsidP="007B6171">
      <w:pPr>
        <w:numPr>
          <w:ilvl w:val="0"/>
          <w:numId w:val="11"/>
        </w:numPr>
        <w:spacing w:after="120"/>
        <w:ind w:left="284" w:right="-284" w:hanging="284"/>
        <w:jc w:val="both"/>
        <w:rPr>
          <w:rFonts w:ascii="Arial Narrow" w:hAnsi="Arial Narrow"/>
          <w:sz w:val="20"/>
          <w:szCs w:val="20"/>
        </w:rPr>
      </w:pPr>
      <w:r w:rsidRPr="00722835">
        <w:rPr>
          <w:rFonts w:ascii="Arial Narrow" w:hAnsi="Arial Narrow"/>
          <w:b/>
          <w:iCs/>
          <w:sz w:val="20"/>
          <w:szCs w:val="20"/>
        </w:rPr>
        <w:t>V případě důvodného podezření na střet zájmů</w:t>
      </w:r>
      <w:r w:rsidR="00AD0D89" w:rsidRPr="00BE18EF">
        <w:rPr>
          <w:rFonts w:ascii="Arial Narrow" w:hAnsi="Arial Narrow"/>
          <w:b/>
          <w:iCs/>
          <w:sz w:val="20"/>
          <w:szCs w:val="20"/>
        </w:rPr>
        <w:t xml:space="preserve"> provede u všech osob podílejících se na</w:t>
      </w:r>
      <w:r w:rsidR="00AD0D89" w:rsidRPr="00BE18EF">
        <w:rPr>
          <w:rFonts w:ascii="Arial Narrow" w:hAnsi="Arial Narrow"/>
          <w:b/>
          <w:sz w:val="20"/>
          <w:szCs w:val="20"/>
        </w:rPr>
        <w:t xml:space="preserve"> </w:t>
      </w:r>
      <w:r w:rsidR="00AD0D89" w:rsidRPr="00BE18EF">
        <w:rPr>
          <w:rFonts w:ascii="Arial Narrow" w:hAnsi="Arial Narrow"/>
          <w:b/>
          <w:iCs/>
          <w:sz w:val="20"/>
          <w:szCs w:val="20"/>
        </w:rPr>
        <w:t>přípravě zadávacích podmínek a na přezkumu nabídek ověření</w:t>
      </w:r>
      <w:r w:rsidR="00AD0D89" w:rsidRPr="00BE18EF">
        <w:rPr>
          <w:rFonts w:ascii="Arial Narrow" w:hAnsi="Arial Narrow"/>
          <w:iCs/>
          <w:sz w:val="20"/>
          <w:szCs w:val="20"/>
        </w:rPr>
        <w:t xml:space="preserve"> </w:t>
      </w:r>
      <w:r w:rsidR="00AD0D89" w:rsidRPr="00443E02">
        <w:rPr>
          <w:rFonts w:ascii="Arial Narrow" w:hAnsi="Arial Narrow"/>
          <w:iCs/>
          <w:sz w:val="20"/>
          <w:szCs w:val="20"/>
        </w:rPr>
        <w:t xml:space="preserve">neexistence střetu zájmů vzhledem k vybranému dodavateli. </w:t>
      </w:r>
      <w:r w:rsidR="00AD0D89" w:rsidRPr="004A1265">
        <w:rPr>
          <w:rFonts w:ascii="Arial Narrow" w:hAnsi="Arial Narrow"/>
          <w:i/>
          <w:iCs/>
          <w:sz w:val="20"/>
          <w:szCs w:val="20"/>
        </w:rPr>
        <w:t xml:space="preserve">Ověření se provádí </w:t>
      </w:r>
      <w:r w:rsidR="00AD0D89" w:rsidRPr="004A1265">
        <w:rPr>
          <w:rFonts w:ascii="Arial Narrow" w:hAnsi="Arial Narrow"/>
          <w:b/>
          <w:i/>
          <w:iCs/>
          <w:sz w:val="20"/>
          <w:szCs w:val="20"/>
        </w:rPr>
        <w:t>ve zdrojích uvedených výše</w:t>
      </w:r>
      <w:r w:rsidR="00AD0D89" w:rsidRPr="00443E02">
        <w:rPr>
          <w:rFonts w:ascii="Arial Narrow" w:hAnsi="Arial Narrow"/>
          <w:iCs/>
          <w:sz w:val="20"/>
          <w:szCs w:val="20"/>
        </w:rPr>
        <w:t>.</w:t>
      </w:r>
      <w:r w:rsidR="005A2481">
        <w:rPr>
          <w:rFonts w:ascii="Arial Narrow" w:hAnsi="Arial Narrow"/>
          <w:iCs/>
          <w:sz w:val="20"/>
          <w:szCs w:val="20"/>
        </w:rPr>
        <w:t xml:space="preserve"> </w:t>
      </w:r>
      <w:r w:rsidR="005A2481" w:rsidRPr="00C73508">
        <w:rPr>
          <w:rFonts w:ascii="Arial Narrow" w:hAnsi="Arial Narrow"/>
          <w:b/>
          <w:bCs/>
          <w:color w:val="FF0000"/>
          <w:sz w:val="20"/>
          <w:szCs w:val="20"/>
        </w:rPr>
        <w:t>U zakázek financovaných z</w:t>
      </w:r>
      <w:r w:rsidR="005A540D" w:rsidRPr="00C73508">
        <w:rPr>
          <w:rFonts w:ascii="Arial Narrow" w:hAnsi="Arial Narrow"/>
          <w:b/>
          <w:bCs/>
          <w:color w:val="FF0000"/>
          <w:sz w:val="20"/>
          <w:szCs w:val="20"/>
        </w:rPr>
        <w:t> evropských dotací</w:t>
      </w:r>
      <w:r w:rsidR="00161D46" w:rsidRPr="00C73508">
        <w:rPr>
          <w:rFonts w:ascii="Arial Narrow" w:hAnsi="Arial Narrow"/>
          <w:b/>
          <w:bCs/>
          <w:color w:val="FF0000"/>
          <w:sz w:val="20"/>
          <w:szCs w:val="20"/>
        </w:rPr>
        <w:t xml:space="preserve"> </w:t>
      </w:r>
      <w:r w:rsidR="000B0890" w:rsidRPr="00C73508">
        <w:rPr>
          <w:rFonts w:ascii="Arial Narrow" w:hAnsi="Arial Narrow"/>
          <w:b/>
          <w:bCs/>
          <w:color w:val="FF0000"/>
          <w:sz w:val="20"/>
          <w:szCs w:val="20"/>
        </w:rPr>
        <w:t>se po všech osobách podílejících se na přípravě zadávacích podmínek a na přezkumu nabídek vyžaduje čestné prohlášení o neexistenci střetu zájmů</w:t>
      </w:r>
      <w:r w:rsidR="005A2481">
        <w:rPr>
          <w:rFonts w:ascii="Arial Narrow" w:hAnsi="Arial Narrow"/>
          <w:color w:val="FF0000"/>
          <w:sz w:val="20"/>
          <w:szCs w:val="20"/>
        </w:rPr>
        <w:t xml:space="preserve">. </w:t>
      </w:r>
      <w:r w:rsidR="00C431E6" w:rsidRPr="00443E02">
        <w:rPr>
          <w:rFonts w:ascii="Arial Narrow" w:hAnsi="Arial Narrow"/>
          <w:i/>
          <w:sz w:val="20"/>
          <w:szCs w:val="20"/>
        </w:rPr>
        <w:t xml:space="preserve"> </w:t>
      </w:r>
      <w:r w:rsidR="00576428" w:rsidRPr="00443E02">
        <w:rPr>
          <w:rFonts w:ascii="Arial Narrow" w:hAnsi="Arial Narrow"/>
          <w:sz w:val="20"/>
          <w:szCs w:val="20"/>
        </w:rPr>
        <w:t xml:space="preserve"> </w:t>
      </w:r>
      <w:r w:rsidR="00B746C9" w:rsidRPr="00443E02">
        <w:rPr>
          <w:rFonts w:ascii="Arial Narrow" w:hAnsi="Arial Narrow"/>
          <w:sz w:val="20"/>
          <w:szCs w:val="20"/>
        </w:rPr>
        <w:t xml:space="preserve"> </w:t>
      </w:r>
    </w:p>
    <w:p w14:paraId="4390B1D2" w14:textId="36CB18A6" w:rsidR="0051092E" w:rsidRPr="004F5798" w:rsidRDefault="00953082" w:rsidP="007B6171">
      <w:pPr>
        <w:spacing w:after="120"/>
        <w:ind w:left="-142" w:right="-284"/>
        <w:jc w:val="both"/>
        <w:rPr>
          <w:rFonts w:ascii="Arial Narrow" w:hAnsi="Arial Narrow"/>
          <w:color w:val="FF0000"/>
          <w:sz w:val="20"/>
          <w:szCs w:val="20"/>
        </w:rPr>
      </w:pPr>
      <w:r w:rsidRPr="002264F1">
        <w:rPr>
          <w:rFonts w:ascii="Arial Narrow" w:hAnsi="Arial Narrow"/>
          <w:sz w:val="20"/>
          <w:szCs w:val="20"/>
        </w:rPr>
        <w:t xml:space="preserve">Odbor veřejných zakázek má za to, že výše uvedené požadavky, tedy </w:t>
      </w:r>
      <w:r w:rsidR="00965894" w:rsidRPr="002264F1">
        <w:rPr>
          <w:rFonts w:ascii="Arial Narrow" w:hAnsi="Arial Narrow"/>
          <w:sz w:val="20"/>
          <w:szCs w:val="20"/>
        </w:rPr>
        <w:t>ověření střetu zájmů a zákazu zadání zakázky z důvodu sankcí</w:t>
      </w:r>
      <w:r w:rsidRPr="002264F1">
        <w:rPr>
          <w:rFonts w:ascii="Arial Narrow" w:hAnsi="Arial Narrow"/>
          <w:sz w:val="20"/>
          <w:szCs w:val="20"/>
        </w:rPr>
        <w:t xml:space="preserve"> </w:t>
      </w:r>
      <w:r w:rsidRPr="002264F1">
        <w:rPr>
          <w:rFonts w:ascii="Arial Narrow" w:hAnsi="Arial Narrow"/>
          <w:b/>
          <w:bCs/>
          <w:sz w:val="20"/>
          <w:szCs w:val="20"/>
        </w:rPr>
        <w:t>není</w:t>
      </w:r>
      <w:r w:rsidR="00E2125C" w:rsidRPr="002264F1">
        <w:rPr>
          <w:rFonts w:ascii="Arial Narrow" w:hAnsi="Arial Narrow"/>
          <w:b/>
          <w:bCs/>
          <w:sz w:val="20"/>
          <w:szCs w:val="20"/>
        </w:rPr>
        <w:t xml:space="preserve"> s ohledem na zásadu přiměřenosti</w:t>
      </w:r>
      <w:r w:rsidR="00FE7186" w:rsidRPr="002264F1">
        <w:rPr>
          <w:rFonts w:ascii="Arial Narrow" w:hAnsi="Arial Narrow"/>
          <w:b/>
          <w:bCs/>
          <w:sz w:val="20"/>
          <w:szCs w:val="20"/>
        </w:rPr>
        <w:t>, efektivnosti a účelnosti</w:t>
      </w:r>
      <w:r w:rsidRPr="002264F1">
        <w:rPr>
          <w:rFonts w:ascii="Arial Narrow" w:hAnsi="Arial Narrow"/>
          <w:b/>
          <w:bCs/>
          <w:sz w:val="20"/>
          <w:szCs w:val="20"/>
        </w:rPr>
        <w:t xml:space="preserve"> nutné realizovat u</w:t>
      </w:r>
      <w:r w:rsidRPr="002264F1">
        <w:rPr>
          <w:rFonts w:ascii="Arial Narrow" w:hAnsi="Arial Narrow"/>
          <w:sz w:val="20"/>
          <w:szCs w:val="20"/>
        </w:rPr>
        <w:t xml:space="preserve"> </w:t>
      </w:r>
      <w:r w:rsidRPr="002264F1">
        <w:rPr>
          <w:rFonts w:ascii="Arial Narrow" w:hAnsi="Arial Narrow"/>
          <w:b/>
          <w:bCs/>
          <w:sz w:val="20"/>
          <w:szCs w:val="20"/>
        </w:rPr>
        <w:t xml:space="preserve">zakázek s předpokládanou hodnotou do </w:t>
      </w:r>
      <w:proofErr w:type="gramStart"/>
      <w:r w:rsidRPr="002264F1">
        <w:rPr>
          <w:rFonts w:ascii="Arial Narrow" w:hAnsi="Arial Narrow"/>
          <w:b/>
          <w:bCs/>
          <w:sz w:val="20"/>
          <w:szCs w:val="20"/>
        </w:rPr>
        <w:t>50.000,-</w:t>
      </w:r>
      <w:proofErr w:type="gramEnd"/>
      <w:r w:rsidRPr="002264F1">
        <w:rPr>
          <w:rFonts w:ascii="Arial Narrow" w:hAnsi="Arial Narrow"/>
          <w:b/>
          <w:bCs/>
          <w:sz w:val="20"/>
          <w:szCs w:val="20"/>
        </w:rPr>
        <w:t xml:space="preserve"> Kč bez DPH</w:t>
      </w:r>
      <w:r w:rsidR="00092CFE" w:rsidRPr="002264F1">
        <w:rPr>
          <w:rFonts w:ascii="Arial Narrow" w:hAnsi="Arial Narrow"/>
          <w:b/>
          <w:bCs/>
          <w:sz w:val="20"/>
          <w:szCs w:val="20"/>
        </w:rPr>
        <w:t xml:space="preserve">. </w:t>
      </w:r>
      <w:r w:rsidR="004F5798">
        <w:rPr>
          <w:rFonts w:ascii="Arial Narrow" w:hAnsi="Arial Narrow"/>
          <w:b/>
          <w:bCs/>
          <w:color w:val="FF0000"/>
          <w:sz w:val="20"/>
          <w:szCs w:val="20"/>
        </w:rPr>
        <w:t>Uvedené neplatí pro zakázky financované z evropských dotací</w:t>
      </w:r>
      <w:r w:rsidR="00393A6C" w:rsidRPr="006A10B2">
        <w:rPr>
          <w:rFonts w:ascii="Arial Narrow" w:hAnsi="Arial Narrow"/>
          <w:b/>
          <w:bCs/>
          <w:color w:val="FF0000"/>
          <w:sz w:val="20"/>
          <w:szCs w:val="20"/>
        </w:rPr>
        <w:t>, u nichž se úkony pod body b) a c) provedou</w:t>
      </w:r>
      <w:r w:rsidR="00E40727" w:rsidRPr="006A10B2">
        <w:rPr>
          <w:rFonts w:ascii="Arial Narrow" w:hAnsi="Arial Narrow"/>
          <w:b/>
          <w:bCs/>
          <w:color w:val="FF0000"/>
          <w:sz w:val="20"/>
          <w:szCs w:val="20"/>
        </w:rPr>
        <w:t xml:space="preserve"> vždy</w:t>
      </w:r>
      <w:r w:rsidR="004F5798">
        <w:rPr>
          <w:rFonts w:ascii="Arial Narrow" w:hAnsi="Arial Narrow"/>
          <w:b/>
          <w:bCs/>
          <w:color w:val="FF0000"/>
          <w:sz w:val="20"/>
          <w:szCs w:val="20"/>
        </w:rPr>
        <w:t>.</w:t>
      </w:r>
    </w:p>
    <w:p w14:paraId="2102971D" w14:textId="77777777" w:rsidR="00AE61DA" w:rsidRPr="00085EC0" w:rsidRDefault="00A67635" w:rsidP="007B6171">
      <w:pPr>
        <w:spacing w:after="120"/>
        <w:ind w:left="-142" w:right="-284"/>
        <w:jc w:val="both"/>
        <w:rPr>
          <w:rFonts w:ascii="Arial Narrow" w:hAnsi="Arial Narrow"/>
          <w:b/>
          <w:sz w:val="20"/>
          <w:szCs w:val="20"/>
        </w:rPr>
      </w:pPr>
      <w:r w:rsidRPr="00085EC0">
        <w:rPr>
          <w:rFonts w:ascii="Arial Narrow" w:hAnsi="Arial Narrow"/>
          <w:b/>
          <w:sz w:val="20"/>
          <w:szCs w:val="20"/>
        </w:rPr>
        <w:t xml:space="preserve">Pokud zadavatel zjistí střet zájmů </w:t>
      </w:r>
      <w:r w:rsidR="00CE55DB" w:rsidRPr="004B1DC2">
        <w:rPr>
          <w:rFonts w:ascii="Arial Narrow" w:hAnsi="Arial Narrow"/>
          <w:b/>
          <w:sz w:val="20"/>
          <w:szCs w:val="20"/>
        </w:rPr>
        <w:t xml:space="preserve">u dodavatele </w:t>
      </w:r>
      <w:r w:rsidR="006D5DE0" w:rsidRPr="004B1DC2">
        <w:rPr>
          <w:rFonts w:ascii="Arial Narrow" w:hAnsi="Arial Narrow"/>
          <w:b/>
          <w:sz w:val="20"/>
          <w:szCs w:val="20"/>
        </w:rPr>
        <w:t>či</w:t>
      </w:r>
      <w:r w:rsidR="00CE55DB" w:rsidRPr="004B1DC2">
        <w:rPr>
          <w:rFonts w:ascii="Arial Narrow" w:hAnsi="Arial Narrow"/>
          <w:b/>
          <w:sz w:val="20"/>
          <w:szCs w:val="20"/>
        </w:rPr>
        <w:t xml:space="preserve"> </w:t>
      </w:r>
      <w:r w:rsidR="006D5DE0" w:rsidRPr="004B1DC2">
        <w:rPr>
          <w:rFonts w:ascii="Arial Narrow" w:hAnsi="Arial Narrow"/>
          <w:b/>
          <w:sz w:val="20"/>
          <w:szCs w:val="20"/>
        </w:rPr>
        <w:t xml:space="preserve">u </w:t>
      </w:r>
      <w:r w:rsidR="00CE55DB" w:rsidRPr="004B1DC2">
        <w:rPr>
          <w:rFonts w:ascii="Arial Narrow" w:hAnsi="Arial Narrow"/>
          <w:b/>
          <w:sz w:val="20"/>
          <w:szCs w:val="20"/>
        </w:rPr>
        <w:t xml:space="preserve">osob podílejících se na přípravě zadávacích podmínek </w:t>
      </w:r>
      <w:r w:rsidR="006D5DE0" w:rsidRPr="004B1DC2">
        <w:rPr>
          <w:rFonts w:ascii="Arial Narrow" w:hAnsi="Arial Narrow"/>
          <w:b/>
          <w:sz w:val="20"/>
          <w:szCs w:val="20"/>
        </w:rPr>
        <w:t>nebo</w:t>
      </w:r>
      <w:r w:rsidR="00CE55DB" w:rsidRPr="004B1DC2">
        <w:rPr>
          <w:rFonts w:ascii="Arial Narrow" w:hAnsi="Arial Narrow"/>
          <w:b/>
          <w:sz w:val="20"/>
          <w:szCs w:val="20"/>
        </w:rPr>
        <w:t xml:space="preserve"> na přezkumu nabídek</w:t>
      </w:r>
      <w:r w:rsidR="006D5DE0" w:rsidRPr="004B1DC2">
        <w:rPr>
          <w:rFonts w:ascii="Arial Narrow" w:hAnsi="Arial Narrow"/>
          <w:b/>
          <w:sz w:val="20"/>
          <w:szCs w:val="20"/>
        </w:rPr>
        <w:t>,</w:t>
      </w:r>
      <w:r w:rsidR="00CE55DB" w:rsidRPr="004B1DC2">
        <w:rPr>
          <w:rFonts w:ascii="Arial Narrow" w:hAnsi="Arial Narrow"/>
          <w:b/>
          <w:sz w:val="20"/>
          <w:szCs w:val="20"/>
        </w:rPr>
        <w:t xml:space="preserve"> </w:t>
      </w:r>
      <w:r w:rsidR="006D5DE0" w:rsidRPr="004B1DC2">
        <w:rPr>
          <w:rFonts w:ascii="Arial Narrow" w:hAnsi="Arial Narrow"/>
          <w:b/>
          <w:sz w:val="20"/>
          <w:szCs w:val="20"/>
        </w:rPr>
        <w:t>a</w:t>
      </w:r>
      <w:r w:rsidRPr="004B1DC2">
        <w:rPr>
          <w:rFonts w:ascii="Arial Narrow" w:hAnsi="Arial Narrow"/>
          <w:b/>
          <w:sz w:val="20"/>
          <w:szCs w:val="20"/>
        </w:rPr>
        <w:t>nebo</w:t>
      </w:r>
      <w:r w:rsidRPr="00085EC0">
        <w:rPr>
          <w:rFonts w:ascii="Arial Narrow" w:hAnsi="Arial Narrow"/>
          <w:b/>
          <w:sz w:val="20"/>
          <w:szCs w:val="20"/>
        </w:rPr>
        <w:t xml:space="preserve"> </w:t>
      </w:r>
      <w:r w:rsidR="006D5DE0" w:rsidRPr="00085EC0">
        <w:rPr>
          <w:rFonts w:ascii="Arial Narrow" w:hAnsi="Arial Narrow"/>
          <w:b/>
          <w:sz w:val="20"/>
          <w:szCs w:val="20"/>
        </w:rPr>
        <w:t xml:space="preserve">zjistí </w:t>
      </w:r>
      <w:r w:rsidRPr="00085EC0">
        <w:rPr>
          <w:rFonts w:ascii="Arial Narrow" w:hAnsi="Arial Narrow"/>
          <w:b/>
          <w:sz w:val="20"/>
          <w:szCs w:val="20"/>
        </w:rPr>
        <w:t>existenci zákazu zadání zakázky z důvodu sankcí, nesmí vybranému dodavateli veřejnou zakázku zadat (uzavřít s ním smluvní vztah) a bezodkladně nahlás</w:t>
      </w:r>
      <w:r w:rsidR="001C13D4" w:rsidRPr="00085EC0">
        <w:rPr>
          <w:rFonts w:ascii="Arial Narrow" w:hAnsi="Arial Narrow"/>
          <w:b/>
          <w:sz w:val="20"/>
          <w:szCs w:val="20"/>
        </w:rPr>
        <w:t>í</w:t>
      </w:r>
      <w:r w:rsidRPr="00085EC0">
        <w:rPr>
          <w:rFonts w:ascii="Arial Narrow" w:hAnsi="Arial Narrow"/>
          <w:b/>
          <w:sz w:val="20"/>
          <w:szCs w:val="20"/>
        </w:rPr>
        <w:t xml:space="preserve"> tuto skutečnost svému nadřízenému, případně zástupci Odboru veřejných zakázek RMU.</w:t>
      </w:r>
    </w:p>
    <w:p w14:paraId="7B6BF47F" w14:textId="77777777" w:rsidR="004F5D82" w:rsidRPr="00085EC0" w:rsidRDefault="00D4526E" w:rsidP="007B6171">
      <w:pPr>
        <w:spacing w:after="120"/>
        <w:ind w:left="-142" w:right="-284"/>
        <w:jc w:val="both"/>
        <w:rPr>
          <w:rFonts w:ascii="Arial Narrow" w:eastAsia="Calibri" w:hAnsi="Arial Narrow"/>
          <w:sz w:val="20"/>
          <w:szCs w:val="20"/>
          <w:u w:val="single"/>
        </w:rPr>
      </w:pPr>
      <w:r w:rsidRPr="00FB1F9A">
        <w:rPr>
          <w:rFonts w:ascii="Arial Narrow" w:hAnsi="Arial Narrow"/>
          <w:b/>
          <w:sz w:val="20"/>
          <w:szCs w:val="20"/>
        </w:rPr>
        <w:t>Výše uvedená doporučení se můžou změnit v závislosti na nově vydaných výkladových stanoviscích, po</w:t>
      </w:r>
      <w:r w:rsidR="00D54C66" w:rsidRPr="00FB1F9A">
        <w:rPr>
          <w:rFonts w:ascii="Arial Narrow" w:hAnsi="Arial Narrow"/>
          <w:b/>
          <w:sz w:val="20"/>
          <w:szCs w:val="20"/>
        </w:rPr>
        <w:t>žadavcích</w:t>
      </w:r>
      <w:r w:rsidRPr="00FB1F9A">
        <w:rPr>
          <w:rFonts w:ascii="Arial Narrow" w:hAnsi="Arial Narrow"/>
          <w:b/>
          <w:sz w:val="20"/>
          <w:szCs w:val="20"/>
        </w:rPr>
        <w:t xml:space="preserve"> poskytovatelů dotací</w:t>
      </w:r>
      <w:r w:rsidR="00D54C66" w:rsidRPr="00FB1F9A">
        <w:rPr>
          <w:rFonts w:ascii="Arial Narrow" w:hAnsi="Arial Narrow"/>
          <w:b/>
          <w:sz w:val="20"/>
          <w:szCs w:val="20"/>
        </w:rPr>
        <w:t xml:space="preserve"> (</w:t>
      </w:r>
      <w:r w:rsidR="00D54C66" w:rsidRPr="00FB1F9A">
        <w:rPr>
          <w:rFonts w:ascii="Arial Narrow" w:hAnsi="Arial Narrow"/>
          <w:b/>
          <w:bCs/>
          <w:sz w:val="20"/>
          <w:szCs w:val="20"/>
        </w:rPr>
        <w:t xml:space="preserve">tyto je nutné dodržet </w:t>
      </w:r>
      <w:r w:rsidR="00953082" w:rsidRPr="00FB1F9A">
        <w:rPr>
          <w:rFonts w:ascii="Arial Narrow" w:hAnsi="Arial Narrow"/>
          <w:b/>
          <w:bCs/>
          <w:sz w:val="20"/>
          <w:szCs w:val="20"/>
        </w:rPr>
        <w:t xml:space="preserve">vždy </w:t>
      </w:r>
      <w:r w:rsidR="00D54C66" w:rsidRPr="00FB1F9A">
        <w:rPr>
          <w:rFonts w:ascii="Arial Narrow" w:hAnsi="Arial Narrow"/>
          <w:b/>
          <w:bCs/>
          <w:sz w:val="20"/>
          <w:szCs w:val="20"/>
        </w:rPr>
        <w:t>bez ohledu na doporučení uvedená v tomto metodickém listu)</w:t>
      </w:r>
      <w:r w:rsidRPr="00FB1F9A">
        <w:rPr>
          <w:rFonts w:ascii="Arial Narrow" w:hAnsi="Arial Narrow"/>
          <w:b/>
          <w:sz w:val="20"/>
          <w:szCs w:val="20"/>
        </w:rPr>
        <w:t xml:space="preserve"> a judikatuře </w:t>
      </w:r>
      <w:r w:rsidR="00D54C66" w:rsidRPr="00FB1F9A">
        <w:rPr>
          <w:rFonts w:ascii="Arial Narrow" w:hAnsi="Arial Narrow"/>
          <w:b/>
          <w:sz w:val="20"/>
          <w:szCs w:val="20"/>
        </w:rPr>
        <w:t>Ú</w:t>
      </w:r>
      <w:r w:rsidR="00965894" w:rsidRPr="00FB1F9A">
        <w:rPr>
          <w:rFonts w:ascii="Arial Narrow" w:hAnsi="Arial Narrow"/>
          <w:b/>
          <w:sz w:val="20"/>
          <w:szCs w:val="20"/>
        </w:rPr>
        <w:t>řadu pro ochranu hospodářské soutěže</w:t>
      </w:r>
      <w:r w:rsidRPr="00085EC0">
        <w:rPr>
          <w:rFonts w:ascii="Arial Narrow" w:hAnsi="Arial Narrow"/>
          <w:sz w:val="20"/>
          <w:szCs w:val="20"/>
        </w:rPr>
        <w:t>.</w:t>
      </w:r>
      <w:r w:rsidR="00D54C66" w:rsidRPr="00085EC0">
        <w:rPr>
          <w:rFonts w:ascii="Arial Narrow" w:hAnsi="Arial Narrow"/>
          <w:sz w:val="20"/>
          <w:szCs w:val="20"/>
        </w:rPr>
        <w:t xml:space="preserve"> </w:t>
      </w:r>
      <w:r w:rsidR="00597221" w:rsidRPr="00085EC0">
        <w:rPr>
          <w:rFonts w:ascii="Arial Narrow" w:hAnsi="Arial Narrow"/>
          <w:sz w:val="20"/>
          <w:szCs w:val="20"/>
        </w:rPr>
        <w:t xml:space="preserve">Obsah tohoto metodického listu </w:t>
      </w:r>
      <w:r w:rsidR="00D54C66" w:rsidRPr="00085EC0">
        <w:rPr>
          <w:rFonts w:ascii="Arial Narrow" w:hAnsi="Arial Narrow"/>
          <w:sz w:val="20"/>
          <w:szCs w:val="20"/>
        </w:rPr>
        <w:t xml:space="preserve">je možné konzultovat se zástupci </w:t>
      </w:r>
      <w:r w:rsidR="00A67635" w:rsidRPr="00085EC0">
        <w:rPr>
          <w:rFonts w:ascii="Arial Narrow" w:hAnsi="Arial Narrow"/>
          <w:sz w:val="20"/>
          <w:szCs w:val="20"/>
        </w:rPr>
        <w:t>O</w:t>
      </w:r>
      <w:r w:rsidR="00D54C66" w:rsidRPr="00085EC0">
        <w:rPr>
          <w:rFonts w:ascii="Arial Narrow" w:hAnsi="Arial Narrow"/>
          <w:sz w:val="20"/>
          <w:szCs w:val="20"/>
        </w:rPr>
        <w:t>dboru veřejných zakázek RMU.</w:t>
      </w:r>
    </w:p>
    <w:sectPr w:rsidR="004F5D82" w:rsidRPr="00085EC0" w:rsidSect="00C403AF">
      <w:headerReference w:type="default" r:id="rId12"/>
      <w:pgSz w:w="11906" w:h="16838"/>
      <w:pgMar w:top="127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1C3E" w14:textId="77777777" w:rsidR="00C931A6" w:rsidRDefault="00C931A6" w:rsidP="00D30DFC">
      <w:r>
        <w:separator/>
      </w:r>
    </w:p>
  </w:endnote>
  <w:endnote w:type="continuationSeparator" w:id="0">
    <w:p w14:paraId="2109E0DE" w14:textId="77777777" w:rsidR="00C931A6" w:rsidRDefault="00C931A6" w:rsidP="00D3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987B" w14:textId="77777777" w:rsidR="00C931A6" w:rsidRDefault="00C931A6" w:rsidP="00D30DFC">
      <w:r>
        <w:separator/>
      </w:r>
    </w:p>
  </w:footnote>
  <w:footnote w:type="continuationSeparator" w:id="0">
    <w:p w14:paraId="68EA3AF9" w14:textId="77777777" w:rsidR="00C931A6" w:rsidRDefault="00C931A6" w:rsidP="00D3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9137" w14:textId="77777777" w:rsidR="00D30DFC" w:rsidRDefault="00993C8C">
    <w:pPr>
      <w:pStyle w:val="Zhlav"/>
    </w:pPr>
    <w:r w:rsidRPr="000F690F">
      <w:rPr>
        <w:noProof/>
      </w:rPr>
      <w:drawing>
        <wp:anchor distT="0" distB="0" distL="114300" distR="114300" simplePos="0" relativeHeight="251658240" behindDoc="0" locked="0" layoutInCell="1" allowOverlap="1" wp14:anchorId="339FD8C6" wp14:editId="26BE2E18">
          <wp:simplePos x="0" y="0"/>
          <wp:positionH relativeFrom="margin">
            <wp:align>left</wp:align>
          </wp:positionH>
          <wp:positionV relativeFrom="paragraph">
            <wp:posOffset>-259080</wp:posOffset>
          </wp:positionV>
          <wp:extent cx="1704975" cy="600075"/>
          <wp:effectExtent l="0" t="0" r="9525" b="9525"/>
          <wp:wrapSquare wrapText="bothSides"/>
          <wp:docPr id="1781344872" name="Obrázek 1781344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25CB"/>
    <w:multiLevelType w:val="hybridMultilevel"/>
    <w:tmpl w:val="079C5E84"/>
    <w:lvl w:ilvl="0" w:tplc="7396DE04">
      <w:start w:val="1"/>
      <w:numFmt w:val="bullet"/>
      <w:lvlText w:val="•"/>
      <w:lvlJc w:val="left"/>
      <w:pPr>
        <w:tabs>
          <w:tab w:val="num" w:pos="720"/>
        </w:tabs>
        <w:ind w:left="720" w:hanging="360"/>
      </w:pPr>
      <w:rPr>
        <w:rFonts w:ascii="Times New Roman" w:hAnsi="Times New Roman" w:hint="default"/>
      </w:rPr>
    </w:lvl>
    <w:lvl w:ilvl="1" w:tplc="BCA0CFE0" w:tentative="1">
      <w:start w:val="1"/>
      <w:numFmt w:val="bullet"/>
      <w:lvlText w:val="•"/>
      <w:lvlJc w:val="left"/>
      <w:pPr>
        <w:tabs>
          <w:tab w:val="num" w:pos="1440"/>
        </w:tabs>
        <w:ind w:left="1440" w:hanging="360"/>
      </w:pPr>
      <w:rPr>
        <w:rFonts w:ascii="Times New Roman" w:hAnsi="Times New Roman" w:hint="default"/>
      </w:rPr>
    </w:lvl>
    <w:lvl w:ilvl="2" w:tplc="6232784A" w:tentative="1">
      <w:start w:val="1"/>
      <w:numFmt w:val="bullet"/>
      <w:lvlText w:val="•"/>
      <w:lvlJc w:val="left"/>
      <w:pPr>
        <w:tabs>
          <w:tab w:val="num" w:pos="2160"/>
        </w:tabs>
        <w:ind w:left="2160" w:hanging="360"/>
      </w:pPr>
      <w:rPr>
        <w:rFonts w:ascii="Times New Roman" w:hAnsi="Times New Roman" w:hint="default"/>
      </w:rPr>
    </w:lvl>
    <w:lvl w:ilvl="3" w:tplc="09B4BA26" w:tentative="1">
      <w:start w:val="1"/>
      <w:numFmt w:val="bullet"/>
      <w:lvlText w:val="•"/>
      <w:lvlJc w:val="left"/>
      <w:pPr>
        <w:tabs>
          <w:tab w:val="num" w:pos="2880"/>
        </w:tabs>
        <w:ind w:left="2880" w:hanging="360"/>
      </w:pPr>
      <w:rPr>
        <w:rFonts w:ascii="Times New Roman" w:hAnsi="Times New Roman" w:hint="default"/>
      </w:rPr>
    </w:lvl>
    <w:lvl w:ilvl="4" w:tplc="B2E47302" w:tentative="1">
      <w:start w:val="1"/>
      <w:numFmt w:val="bullet"/>
      <w:lvlText w:val="•"/>
      <w:lvlJc w:val="left"/>
      <w:pPr>
        <w:tabs>
          <w:tab w:val="num" w:pos="3600"/>
        </w:tabs>
        <w:ind w:left="3600" w:hanging="360"/>
      </w:pPr>
      <w:rPr>
        <w:rFonts w:ascii="Times New Roman" w:hAnsi="Times New Roman" w:hint="default"/>
      </w:rPr>
    </w:lvl>
    <w:lvl w:ilvl="5" w:tplc="6F2A12C0" w:tentative="1">
      <w:start w:val="1"/>
      <w:numFmt w:val="bullet"/>
      <w:lvlText w:val="•"/>
      <w:lvlJc w:val="left"/>
      <w:pPr>
        <w:tabs>
          <w:tab w:val="num" w:pos="4320"/>
        </w:tabs>
        <w:ind w:left="4320" w:hanging="360"/>
      </w:pPr>
      <w:rPr>
        <w:rFonts w:ascii="Times New Roman" w:hAnsi="Times New Roman" w:hint="default"/>
      </w:rPr>
    </w:lvl>
    <w:lvl w:ilvl="6" w:tplc="D69A7AF0" w:tentative="1">
      <w:start w:val="1"/>
      <w:numFmt w:val="bullet"/>
      <w:lvlText w:val="•"/>
      <w:lvlJc w:val="left"/>
      <w:pPr>
        <w:tabs>
          <w:tab w:val="num" w:pos="5040"/>
        </w:tabs>
        <w:ind w:left="5040" w:hanging="360"/>
      </w:pPr>
      <w:rPr>
        <w:rFonts w:ascii="Times New Roman" w:hAnsi="Times New Roman" w:hint="default"/>
      </w:rPr>
    </w:lvl>
    <w:lvl w:ilvl="7" w:tplc="E062A122" w:tentative="1">
      <w:start w:val="1"/>
      <w:numFmt w:val="bullet"/>
      <w:lvlText w:val="•"/>
      <w:lvlJc w:val="left"/>
      <w:pPr>
        <w:tabs>
          <w:tab w:val="num" w:pos="5760"/>
        </w:tabs>
        <w:ind w:left="5760" w:hanging="360"/>
      </w:pPr>
      <w:rPr>
        <w:rFonts w:ascii="Times New Roman" w:hAnsi="Times New Roman" w:hint="default"/>
      </w:rPr>
    </w:lvl>
    <w:lvl w:ilvl="8" w:tplc="FC421E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E340C7"/>
    <w:multiLevelType w:val="hybridMultilevel"/>
    <w:tmpl w:val="6D9A2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70716C"/>
    <w:multiLevelType w:val="hybridMultilevel"/>
    <w:tmpl w:val="5BF2C0CA"/>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DE0185"/>
    <w:multiLevelType w:val="hybridMultilevel"/>
    <w:tmpl w:val="096248C0"/>
    <w:lvl w:ilvl="0" w:tplc="4CEA175C">
      <w:start w:val="1"/>
      <w:numFmt w:val="bullet"/>
      <w:lvlText w:val="•"/>
      <w:lvlJc w:val="left"/>
      <w:pPr>
        <w:tabs>
          <w:tab w:val="num" w:pos="720"/>
        </w:tabs>
        <w:ind w:left="720" w:hanging="360"/>
      </w:pPr>
      <w:rPr>
        <w:rFonts w:ascii="Times New Roman" w:hAnsi="Times New Roman" w:hint="default"/>
      </w:rPr>
    </w:lvl>
    <w:lvl w:ilvl="1" w:tplc="677440D4" w:tentative="1">
      <w:start w:val="1"/>
      <w:numFmt w:val="bullet"/>
      <w:lvlText w:val="•"/>
      <w:lvlJc w:val="left"/>
      <w:pPr>
        <w:tabs>
          <w:tab w:val="num" w:pos="1440"/>
        </w:tabs>
        <w:ind w:left="1440" w:hanging="360"/>
      </w:pPr>
      <w:rPr>
        <w:rFonts w:ascii="Times New Roman" w:hAnsi="Times New Roman" w:hint="default"/>
      </w:rPr>
    </w:lvl>
    <w:lvl w:ilvl="2" w:tplc="62D4D914" w:tentative="1">
      <w:start w:val="1"/>
      <w:numFmt w:val="bullet"/>
      <w:lvlText w:val="•"/>
      <w:lvlJc w:val="left"/>
      <w:pPr>
        <w:tabs>
          <w:tab w:val="num" w:pos="2160"/>
        </w:tabs>
        <w:ind w:left="2160" w:hanging="360"/>
      </w:pPr>
      <w:rPr>
        <w:rFonts w:ascii="Times New Roman" w:hAnsi="Times New Roman" w:hint="default"/>
      </w:rPr>
    </w:lvl>
    <w:lvl w:ilvl="3" w:tplc="505A12CA" w:tentative="1">
      <w:start w:val="1"/>
      <w:numFmt w:val="bullet"/>
      <w:lvlText w:val="•"/>
      <w:lvlJc w:val="left"/>
      <w:pPr>
        <w:tabs>
          <w:tab w:val="num" w:pos="2880"/>
        </w:tabs>
        <w:ind w:left="2880" w:hanging="360"/>
      </w:pPr>
      <w:rPr>
        <w:rFonts w:ascii="Times New Roman" w:hAnsi="Times New Roman" w:hint="default"/>
      </w:rPr>
    </w:lvl>
    <w:lvl w:ilvl="4" w:tplc="38183AA2" w:tentative="1">
      <w:start w:val="1"/>
      <w:numFmt w:val="bullet"/>
      <w:lvlText w:val="•"/>
      <w:lvlJc w:val="left"/>
      <w:pPr>
        <w:tabs>
          <w:tab w:val="num" w:pos="3600"/>
        </w:tabs>
        <w:ind w:left="3600" w:hanging="360"/>
      </w:pPr>
      <w:rPr>
        <w:rFonts w:ascii="Times New Roman" w:hAnsi="Times New Roman" w:hint="default"/>
      </w:rPr>
    </w:lvl>
    <w:lvl w:ilvl="5" w:tplc="DF126D02" w:tentative="1">
      <w:start w:val="1"/>
      <w:numFmt w:val="bullet"/>
      <w:lvlText w:val="•"/>
      <w:lvlJc w:val="left"/>
      <w:pPr>
        <w:tabs>
          <w:tab w:val="num" w:pos="4320"/>
        </w:tabs>
        <w:ind w:left="4320" w:hanging="360"/>
      </w:pPr>
      <w:rPr>
        <w:rFonts w:ascii="Times New Roman" w:hAnsi="Times New Roman" w:hint="default"/>
      </w:rPr>
    </w:lvl>
    <w:lvl w:ilvl="6" w:tplc="7B62047C" w:tentative="1">
      <w:start w:val="1"/>
      <w:numFmt w:val="bullet"/>
      <w:lvlText w:val="•"/>
      <w:lvlJc w:val="left"/>
      <w:pPr>
        <w:tabs>
          <w:tab w:val="num" w:pos="5040"/>
        </w:tabs>
        <w:ind w:left="5040" w:hanging="360"/>
      </w:pPr>
      <w:rPr>
        <w:rFonts w:ascii="Times New Roman" w:hAnsi="Times New Roman" w:hint="default"/>
      </w:rPr>
    </w:lvl>
    <w:lvl w:ilvl="7" w:tplc="74D0BE66" w:tentative="1">
      <w:start w:val="1"/>
      <w:numFmt w:val="bullet"/>
      <w:lvlText w:val="•"/>
      <w:lvlJc w:val="left"/>
      <w:pPr>
        <w:tabs>
          <w:tab w:val="num" w:pos="5760"/>
        </w:tabs>
        <w:ind w:left="5760" w:hanging="360"/>
      </w:pPr>
      <w:rPr>
        <w:rFonts w:ascii="Times New Roman" w:hAnsi="Times New Roman" w:hint="default"/>
      </w:rPr>
    </w:lvl>
    <w:lvl w:ilvl="8" w:tplc="F648D95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0840AE"/>
    <w:multiLevelType w:val="hybridMultilevel"/>
    <w:tmpl w:val="A3B87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6B1FE2"/>
    <w:multiLevelType w:val="hybridMultilevel"/>
    <w:tmpl w:val="C736D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B230B1"/>
    <w:multiLevelType w:val="hybridMultilevel"/>
    <w:tmpl w:val="D89A21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60B438B4">
      <w:numFmt w:val="bullet"/>
      <w:lvlText w:val="-"/>
      <w:lvlJc w:val="left"/>
      <w:pPr>
        <w:ind w:left="2880" w:hanging="360"/>
      </w:pPr>
      <w:rPr>
        <w:rFonts w:ascii="Calibri" w:eastAsia="Calibri" w:hAnsi="Calibri" w:cs="Calibr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E82997"/>
    <w:multiLevelType w:val="hybridMultilevel"/>
    <w:tmpl w:val="0518BC52"/>
    <w:lvl w:ilvl="0" w:tplc="45343EF0">
      <w:start w:val="1"/>
      <w:numFmt w:val="bullet"/>
      <w:lvlText w:val=""/>
      <w:lvlJc w:val="left"/>
      <w:pPr>
        <w:ind w:left="720" w:hanging="360"/>
      </w:pPr>
      <w:rPr>
        <w:rFonts w:ascii="Wingdings" w:eastAsia="Calibri"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81381C"/>
    <w:multiLevelType w:val="hybridMultilevel"/>
    <w:tmpl w:val="9BD842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0B27C1"/>
    <w:multiLevelType w:val="hybridMultilevel"/>
    <w:tmpl w:val="DA629D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BD6002"/>
    <w:multiLevelType w:val="hybridMultilevel"/>
    <w:tmpl w:val="F44CCDB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9C90F9C"/>
    <w:multiLevelType w:val="hybridMultilevel"/>
    <w:tmpl w:val="DA629D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882386">
    <w:abstractNumId w:val="6"/>
  </w:num>
  <w:num w:numId="2" w16cid:durableId="669867859">
    <w:abstractNumId w:val="11"/>
  </w:num>
  <w:num w:numId="3" w16cid:durableId="685205708">
    <w:abstractNumId w:val="7"/>
  </w:num>
  <w:num w:numId="4" w16cid:durableId="169760864">
    <w:abstractNumId w:val="9"/>
  </w:num>
  <w:num w:numId="5" w16cid:durableId="228268202">
    <w:abstractNumId w:val="5"/>
  </w:num>
  <w:num w:numId="6" w16cid:durableId="91166759">
    <w:abstractNumId w:val="10"/>
  </w:num>
  <w:num w:numId="7" w16cid:durableId="1301810993">
    <w:abstractNumId w:val="0"/>
  </w:num>
  <w:num w:numId="8" w16cid:durableId="190998395">
    <w:abstractNumId w:val="3"/>
  </w:num>
  <w:num w:numId="9" w16cid:durableId="1986354043">
    <w:abstractNumId w:val="8"/>
  </w:num>
  <w:num w:numId="10" w16cid:durableId="1928735439">
    <w:abstractNumId w:val="1"/>
  </w:num>
  <w:num w:numId="11" w16cid:durableId="456068238">
    <w:abstractNumId w:val="4"/>
  </w:num>
  <w:num w:numId="12" w16cid:durableId="144587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70"/>
    <w:rsid w:val="0000094A"/>
    <w:rsid w:val="0000317C"/>
    <w:rsid w:val="00006147"/>
    <w:rsid w:val="00006DD2"/>
    <w:rsid w:val="0000713B"/>
    <w:rsid w:val="000161AB"/>
    <w:rsid w:val="00017CD9"/>
    <w:rsid w:val="0002276F"/>
    <w:rsid w:val="000234D3"/>
    <w:rsid w:val="000254D0"/>
    <w:rsid w:val="00027204"/>
    <w:rsid w:val="000324C8"/>
    <w:rsid w:val="000329EC"/>
    <w:rsid w:val="00034607"/>
    <w:rsid w:val="000379B2"/>
    <w:rsid w:val="00044402"/>
    <w:rsid w:val="00053D13"/>
    <w:rsid w:val="00053EC3"/>
    <w:rsid w:val="000624AF"/>
    <w:rsid w:val="000632DC"/>
    <w:rsid w:val="0007139E"/>
    <w:rsid w:val="0007653D"/>
    <w:rsid w:val="00076A8B"/>
    <w:rsid w:val="00080EA7"/>
    <w:rsid w:val="00081FB4"/>
    <w:rsid w:val="00084FCF"/>
    <w:rsid w:val="00085EC0"/>
    <w:rsid w:val="000862E7"/>
    <w:rsid w:val="00091A98"/>
    <w:rsid w:val="00092518"/>
    <w:rsid w:val="00092CFE"/>
    <w:rsid w:val="00093838"/>
    <w:rsid w:val="00093EA3"/>
    <w:rsid w:val="00094435"/>
    <w:rsid w:val="00094DCE"/>
    <w:rsid w:val="00095CCE"/>
    <w:rsid w:val="00095E69"/>
    <w:rsid w:val="000A1176"/>
    <w:rsid w:val="000A3C0E"/>
    <w:rsid w:val="000B0890"/>
    <w:rsid w:val="000B4B02"/>
    <w:rsid w:val="000C05BD"/>
    <w:rsid w:val="000C4555"/>
    <w:rsid w:val="000C69A9"/>
    <w:rsid w:val="000D0CC6"/>
    <w:rsid w:val="000D48C8"/>
    <w:rsid w:val="000D540E"/>
    <w:rsid w:val="000D635A"/>
    <w:rsid w:val="000E0D68"/>
    <w:rsid w:val="000E32C9"/>
    <w:rsid w:val="000F3471"/>
    <w:rsid w:val="000F4293"/>
    <w:rsid w:val="000F5746"/>
    <w:rsid w:val="000F598E"/>
    <w:rsid w:val="000F7555"/>
    <w:rsid w:val="00100347"/>
    <w:rsid w:val="0010065F"/>
    <w:rsid w:val="00102B80"/>
    <w:rsid w:val="001104DC"/>
    <w:rsid w:val="00122004"/>
    <w:rsid w:val="0014534C"/>
    <w:rsid w:val="00146852"/>
    <w:rsid w:val="001502AF"/>
    <w:rsid w:val="00150AE5"/>
    <w:rsid w:val="00151E4C"/>
    <w:rsid w:val="0015450E"/>
    <w:rsid w:val="00161D46"/>
    <w:rsid w:val="00162F2C"/>
    <w:rsid w:val="00167940"/>
    <w:rsid w:val="00171600"/>
    <w:rsid w:val="00177FD4"/>
    <w:rsid w:val="00187E87"/>
    <w:rsid w:val="00190F37"/>
    <w:rsid w:val="00194B75"/>
    <w:rsid w:val="00197265"/>
    <w:rsid w:val="00197C0E"/>
    <w:rsid w:val="001B2798"/>
    <w:rsid w:val="001B2F48"/>
    <w:rsid w:val="001B3A17"/>
    <w:rsid w:val="001B714D"/>
    <w:rsid w:val="001C13D4"/>
    <w:rsid w:val="001C27C7"/>
    <w:rsid w:val="001C3A4C"/>
    <w:rsid w:val="001C4FB2"/>
    <w:rsid w:val="001C5722"/>
    <w:rsid w:val="001D1099"/>
    <w:rsid w:val="001D23DD"/>
    <w:rsid w:val="001D28C3"/>
    <w:rsid w:val="001D4013"/>
    <w:rsid w:val="001D497A"/>
    <w:rsid w:val="001D53E6"/>
    <w:rsid w:val="001E06F2"/>
    <w:rsid w:val="001E07BA"/>
    <w:rsid w:val="001E1AA7"/>
    <w:rsid w:val="001E7621"/>
    <w:rsid w:val="001F0A25"/>
    <w:rsid w:val="001F367F"/>
    <w:rsid w:val="0020326F"/>
    <w:rsid w:val="00210D0E"/>
    <w:rsid w:val="00225402"/>
    <w:rsid w:val="002255EE"/>
    <w:rsid w:val="002264F1"/>
    <w:rsid w:val="002276E7"/>
    <w:rsid w:val="00230621"/>
    <w:rsid w:val="002311EC"/>
    <w:rsid w:val="0023197C"/>
    <w:rsid w:val="002345E1"/>
    <w:rsid w:val="00235D24"/>
    <w:rsid w:val="0023627C"/>
    <w:rsid w:val="00243C9C"/>
    <w:rsid w:val="00243D73"/>
    <w:rsid w:val="00245979"/>
    <w:rsid w:val="002466E7"/>
    <w:rsid w:val="00247F63"/>
    <w:rsid w:val="0025022A"/>
    <w:rsid w:val="00254B67"/>
    <w:rsid w:val="002700FC"/>
    <w:rsid w:val="00270746"/>
    <w:rsid w:val="00271D4E"/>
    <w:rsid w:val="00274442"/>
    <w:rsid w:val="00274B7A"/>
    <w:rsid w:val="00276100"/>
    <w:rsid w:val="00276CFC"/>
    <w:rsid w:val="00276DDC"/>
    <w:rsid w:val="002770D5"/>
    <w:rsid w:val="00280A97"/>
    <w:rsid w:val="002834D7"/>
    <w:rsid w:val="00283AFD"/>
    <w:rsid w:val="00285A06"/>
    <w:rsid w:val="00293625"/>
    <w:rsid w:val="002A26C4"/>
    <w:rsid w:val="002A45A2"/>
    <w:rsid w:val="002B186C"/>
    <w:rsid w:val="002B34B3"/>
    <w:rsid w:val="002B65EB"/>
    <w:rsid w:val="002B6B59"/>
    <w:rsid w:val="002C3963"/>
    <w:rsid w:val="002C574B"/>
    <w:rsid w:val="002D1BA0"/>
    <w:rsid w:val="002D69E8"/>
    <w:rsid w:val="002D7498"/>
    <w:rsid w:val="002D7D93"/>
    <w:rsid w:val="002E1341"/>
    <w:rsid w:val="002E1FAD"/>
    <w:rsid w:val="002E3B13"/>
    <w:rsid w:val="002E4230"/>
    <w:rsid w:val="002E517D"/>
    <w:rsid w:val="002F0607"/>
    <w:rsid w:val="002F06C4"/>
    <w:rsid w:val="002F19AD"/>
    <w:rsid w:val="00304118"/>
    <w:rsid w:val="00305B99"/>
    <w:rsid w:val="00307FC9"/>
    <w:rsid w:val="0031162F"/>
    <w:rsid w:val="00313B41"/>
    <w:rsid w:val="003263FF"/>
    <w:rsid w:val="00326ACF"/>
    <w:rsid w:val="00335943"/>
    <w:rsid w:val="00337BDE"/>
    <w:rsid w:val="00340AF8"/>
    <w:rsid w:val="003512D1"/>
    <w:rsid w:val="0035234F"/>
    <w:rsid w:val="00357FEE"/>
    <w:rsid w:val="00364776"/>
    <w:rsid w:val="0036597F"/>
    <w:rsid w:val="00370212"/>
    <w:rsid w:val="00370D9F"/>
    <w:rsid w:val="00382A12"/>
    <w:rsid w:val="003878C9"/>
    <w:rsid w:val="003900D3"/>
    <w:rsid w:val="00390586"/>
    <w:rsid w:val="003918DE"/>
    <w:rsid w:val="00393A6C"/>
    <w:rsid w:val="003973AD"/>
    <w:rsid w:val="00397CCB"/>
    <w:rsid w:val="003A104A"/>
    <w:rsid w:val="003A42DF"/>
    <w:rsid w:val="003A59DA"/>
    <w:rsid w:val="003B1D92"/>
    <w:rsid w:val="003B3590"/>
    <w:rsid w:val="003B4632"/>
    <w:rsid w:val="003B6E23"/>
    <w:rsid w:val="003B7458"/>
    <w:rsid w:val="003B74EC"/>
    <w:rsid w:val="003C237E"/>
    <w:rsid w:val="003C26DC"/>
    <w:rsid w:val="003C3845"/>
    <w:rsid w:val="003C5AAF"/>
    <w:rsid w:val="003C7B1A"/>
    <w:rsid w:val="003D4BA8"/>
    <w:rsid w:val="003D512F"/>
    <w:rsid w:val="003E17B5"/>
    <w:rsid w:val="003E22F6"/>
    <w:rsid w:val="003E2E67"/>
    <w:rsid w:val="003E7ACE"/>
    <w:rsid w:val="003F4437"/>
    <w:rsid w:val="003F6896"/>
    <w:rsid w:val="00400FAB"/>
    <w:rsid w:val="004046FB"/>
    <w:rsid w:val="00411E12"/>
    <w:rsid w:val="00413159"/>
    <w:rsid w:val="004204EE"/>
    <w:rsid w:val="00421D41"/>
    <w:rsid w:val="00423299"/>
    <w:rsid w:val="00430CB5"/>
    <w:rsid w:val="00432747"/>
    <w:rsid w:val="00433E57"/>
    <w:rsid w:val="00435E81"/>
    <w:rsid w:val="004417F8"/>
    <w:rsid w:val="00443E02"/>
    <w:rsid w:val="00444BDB"/>
    <w:rsid w:val="00445F5A"/>
    <w:rsid w:val="00446744"/>
    <w:rsid w:val="00451ED5"/>
    <w:rsid w:val="0045586C"/>
    <w:rsid w:val="00457160"/>
    <w:rsid w:val="004614C0"/>
    <w:rsid w:val="00462FB6"/>
    <w:rsid w:val="004742C2"/>
    <w:rsid w:val="00477F2D"/>
    <w:rsid w:val="00486BA8"/>
    <w:rsid w:val="00493D9E"/>
    <w:rsid w:val="00493EFF"/>
    <w:rsid w:val="0049431A"/>
    <w:rsid w:val="004A0920"/>
    <w:rsid w:val="004A1265"/>
    <w:rsid w:val="004A1DE0"/>
    <w:rsid w:val="004A3B83"/>
    <w:rsid w:val="004A3E50"/>
    <w:rsid w:val="004A5835"/>
    <w:rsid w:val="004A6529"/>
    <w:rsid w:val="004A7D8E"/>
    <w:rsid w:val="004B1DC2"/>
    <w:rsid w:val="004B4A66"/>
    <w:rsid w:val="004B5BDC"/>
    <w:rsid w:val="004C34F3"/>
    <w:rsid w:val="004C5770"/>
    <w:rsid w:val="004C6529"/>
    <w:rsid w:val="004C75EE"/>
    <w:rsid w:val="004D40A9"/>
    <w:rsid w:val="004D415B"/>
    <w:rsid w:val="004D4FE3"/>
    <w:rsid w:val="004D67C1"/>
    <w:rsid w:val="004D6E53"/>
    <w:rsid w:val="004F5798"/>
    <w:rsid w:val="004F5838"/>
    <w:rsid w:val="004F5970"/>
    <w:rsid w:val="004F5D82"/>
    <w:rsid w:val="004F61E3"/>
    <w:rsid w:val="00503D5A"/>
    <w:rsid w:val="00507F38"/>
    <w:rsid w:val="0051092E"/>
    <w:rsid w:val="00510DA1"/>
    <w:rsid w:val="005176B1"/>
    <w:rsid w:val="00517ACD"/>
    <w:rsid w:val="00525988"/>
    <w:rsid w:val="00526DBF"/>
    <w:rsid w:val="005271F0"/>
    <w:rsid w:val="005300F1"/>
    <w:rsid w:val="005336CD"/>
    <w:rsid w:val="005355ED"/>
    <w:rsid w:val="00536235"/>
    <w:rsid w:val="005379F7"/>
    <w:rsid w:val="0055103A"/>
    <w:rsid w:val="00553F0B"/>
    <w:rsid w:val="00554071"/>
    <w:rsid w:val="005572D2"/>
    <w:rsid w:val="00563831"/>
    <w:rsid w:val="00563E9F"/>
    <w:rsid w:val="00564470"/>
    <w:rsid w:val="005649D1"/>
    <w:rsid w:val="00565317"/>
    <w:rsid w:val="005710CD"/>
    <w:rsid w:val="0057121B"/>
    <w:rsid w:val="0057306B"/>
    <w:rsid w:val="00573B83"/>
    <w:rsid w:val="00575A2B"/>
    <w:rsid w:val="00576428"/>
    <w:rsid w:val="00583357"/>
    <w:rsid w:val="00585E60"/>
    <w:rsid w:val="005905C2"/>
    <w:rsid w:val="005910E6"/>
    <w:rsid w:val="0059173A"/>
    <w:rsid w:val="0059218F"/>
    <w:rsid w:val="00592F67"/>
    <w:rsid w:val="00594894"/>
    <w:rsid w:val="00597221"/>
    <w:rsid w:val="005A07C4"/>
    <w:rsid w:val="005A2202"/>
    <w:rsid w:val="005A2481"/>
    <w:rsid w:val="005A3280"/>
    <w:rsid w:val="005A540D"/>
    <w:rsid w:val="005A7A30"/>
    <w:rsid w:val="005B0003"/>
    <w:rsid w:val="005B32F1"/>
    <w:rsid w:val="005B3E44"/>
    <w:rsid w:val="005B63EF"/>
    <w:rsid w:val="005C0AB9"/>
    <w:rsid w:val="005C313D"/>
    <w:rsid w:val="005C4B57"/>
    <w:rsid w:val="005C60CC"/>
    <w:rsid w:val="005D085B"/>
    <w:rsid w:val="005D11FC"/>
    <w:rsid w:val="005D138F"/>
    <w:rsid w:val="005D20F3"/>
    <w:rsid w:val="005D4B3B"/>
    <w:rsid w:val="005D76D7"/>
    <w:rsid w:val="005D7A49"/>
    <w:rsid w:val="005E349E"/>
    <w:rsid w:val="005E3998"/>
    <w:rsid w:val="005E7132"/>
    <w:rsid w:val="005F07ED"/>
    <w:rsid w:val="005F228A"/>
    <w:rsid w:val="005F3DC3"/>
    <w:rsid w:val="005F4240"/>
    <w:rsid w:val="005F7E8E"/>
    <w:rsid w:val="006012E5"/>
    <w:rsid w:val="006026CF"/>
    <w:rsid w:val="00607937"/>
    <w:rsid w:val="00611CC7"/>
    <w:rsid w:val="00612CAD"/>
    <w:rsid w:val="00614638"/>
    <w:rsid w:val="00615D5E"/>
    <w:rsid w:val="00617F53"/>
    <w:rsid w:val="00624064"/>
    <w:rsid w:val="006247E7"/>
    <w:rsid w:val="0062792F"/>
    <w:rsid w:val="006313A1"/>
    <w:rsid w:val="006318A3"/>
    <w:rsid w:val="00634A45"/>
    <w:rsid w:val="00635F4B"/>
    <w:rsid w:val="00637C26"/>
    <w:rsid w:val="00640743"/>
    <w:rsid w:val="0064636F"/>
    <w:rsid w:val="00650094"/>
    <w:rsid w:val="00650C7B"/>
    <w:rsid w:val="00653665"/>
    <w:rsid w:val="00654E31"/>
    <w:rsid w:val="00660D5A"/>
    <w:rsid w:val="00664BF0"/>
    <w:rsid w:val="0067346C"/>
    <w:rsid w:val="00675DF4"/>
    <w:rsid w:val="0067655F"/>
    <w:rsid w:val="0067740F"/>
    <w:rsid w:val="00681267"/>
    <w:rsid w:val="0069561A"/>
    <w:rsid w:val="0069611E"/>
    <w:rsid w:val="0069632E"/>
    <w:rsid w:val="0069702C"/>
    <w:rsid w:val="0069793A"/>
    <w:rsid w:val="006A10B2"/>
    <w:rsid w:val="006A4443"/>
    <w:rsid w:val="006A63BD"/>
    <w:rsid w:val="006A6DD8"/>
    <w:rsid w:val="006A70BA"/>
    <w:rsid w:val="006B1FA4"/>
    <w:rsid w:val="006B7B14"/>
    <w:rsid w:val="006C4830"/>
    <w:rsid w:val="006C49AA"/>
    <w:rsid w:val="006C4B2D"/>
    <w:rsid w:val="006D3065"/>
    <w:rsid w:val="006D5DE0"/>
    <w:rsid w:val="006E20D2"/>
    <w:rsid w:val="006E3043"/>
    <w:rsid w:val="006F2599"/>
    <w:rsid w:val="007015C5"/>
    <w:rsid w:val="0070404C"/>
    <w:rsid w:val="00707E4F"/>
    <w:rsid w:val="007102B6"/>
    <w:rsid w:val="00711A80"/>
    <w:rsid w:val="0071530E"/>
    <w:rsid w:val="00722835"/>
    <w:rsid w:val="00723668"/>
    <w:rsid w:val="007251C6"/>
    <w:rsid w:val="007263A2"/>
    <w:rsid w:val="00727427"/>
    <w:rsid w:val="00727D72"/>
    <w:rsid w:val="007311C8"/>
    <w:rsid w:val="0073168A"/>
    <w:rsid w:val="00736139"/>
    <w:rsid w:val="0073675D"/>
    <w:rsid w:val="00745D47"/>
    <w:rsid w:val="00752EA6"/>
    <w:rsid w:val="00754511"/>
    <w:rsid w:val="00756CF2"/>
    <w:rsid w:val="00757886"/>
    <w:rsid w:val="00757C4E"/>
    <w:rsid w:val="00757FC8"/>
    <w:rsid w:val="00761050"/>
    <w:rsid w:val="00773414"/>
    <w:rsid w:val="00780FCD"/>
    <w:rsid w:val="00781FCD"/>
    <w:rsid w:val="007841C5"/>
    <w:rsid w:val="007868B7"/>
    <w:rsid w:val="00786FB4"/>
    <w:rsid w:val="00787EB0"/>
    <w:rsid w:val="00793CC7"/>
    <w:rsid w:val="00793FC4"/>
    <w:rsid w:val="00794766"/>
    <w:rsid w:val="00794AE3"/>
    <w:rsid w:val="00796630"/>
    <w:rsid w:val="007A5B71"/>
    <w:rsid w:val="007A640D"/>
    <w:rsid w:val="007B1017"/>
    <w:rsid w:val="007B1221"/>
    <w:rsid w:val="007B4542"/>
    <w:rsid w:val="007B6171"/>
    <w:rsid w:val="007B6308"/>
    <w:rsid w:val="007C10DD"/>
    <w:rsid w:val="007D3EA5"/>
    <w:rsid w:val="007E284E"/>
    <w:rsid w:val="007E447F"/>
    <w:rsid w:val="007E5511"/>
    <w:rsid w:val="007E6C90"/>
    <w:rsid w:val="007E72C3"/>
    <w:rsid w:val="007F079D"/>
    <w:rsid w:val="007F0F51"/>
    <w:rsid w:val="007F1712"/>
    <w:rsid w:val="007F41A2"/>
    <w:rsid w:val="007F59DF"/>
    <w:rsid w:val="007F6113"/>
    <w:rsid w:val="0080151D"/>
    <w:rsid w:val="008057DC"/>
    <w:rsid w:val="00807A70"/>
    <w:rsid w:val="008108D6"/>
    <w:rsid w:val="00824B10"/>
    <w:rsid w:val="00827589"/>
    <w:rsid w:val="00830AC1"/>
    <w:rsid w:val="008311FC"/>
    <w:rsid w:val="008374A6"/>
    <w:rsid w:val="00851D12"/>
    <w:rsid w:val="00851F05"/>
    <w:rsid w:val="00854D4A"/>
    <w:rsid w:val="0085583F"/>
    <w:rsid w:val="008575E6"/>
    <w:rsid w:val="00862113"/>
    <w:rsid w:val="00870F1D"/>
    <w:rsid w:val="00873809"/>
    <w:rsid w:val="00875BF5"/>
    <w:rsid w:val="008760BD"/>
    <w:rsid w:val="00883147"/>
    <w:rsid w:val="0088496A"/>
    <w:rsid w:val="008867F3"/>
    <w:rsid w:val="00891100"/>
    <w:rsid w:val="008941D5"/>
    <w:rsid w:val="008948B7"/>
    <w:rsid w:val="00894F8F"/>
    <w:rsid w:val="008A42A8"/>
    <w:rsid w:val="008A5325"/>
    <w:rsid w:val="008B554E"/>
    <w:rsid w:val="008C0288"/>
    <w:rsid w:val="008C07D9"/>
    <w:rsid w:val="008C42DB"/>
    <w:rsid w:val="008C479C"/>
    <w:rsid w:val="008C4D31"/>
    <w:rsid w:val="008C6867"/>
    <w:rsid w:val="008C7F2C"/>
    <w:rsid w:val="008D11EA"/>
    <w:rsid w:val="008D20F5"/>
    <w:rsid w:val="008D7AFE"/>
    <w:rsid w:val="008E5384"/>
    <w:rsid w:val="008F21EB"/>
    <w:rsid w:val="008F39E4"/>
    <w:rsid w:val="008F578D"/>
    <w:rsid w:val="008F6889"/>
    <w:rsid w:val="0090016A"/>
    <w:rsid w:val="009041AD"/>
    <w:rsid w:val="00904AD5"/>
    <w:rsid w:val="00904D31"/>
    <w:rsid w:val="00907301"/>
    <w:rsid w:val="00911083"/>
    <w:rsid w:val="009139FA"/>
    <w:rsid w:val="0091562A"/>
    <w:rsid w:val="00922BA9"/>
    <w:rsid w:val="009301BF"/>
    <w:rsid w:val="0093288B"/>
    <w:rsid w:val="0094044E"/>
    <w:rsid w:val="0094447B"/>
    <w:rsid w:val="00944681"/>
    <w:rsid w:val="00950453"/>
    <w:rsid w:val="0095302F"/>
    <w:rsid w:val="00953082"/>
    <w:rsid w:val="00954D27"/>
    <w:rsid w:val="00955624"/>
    <w:rsid w:val="0095608F"/>
    <w:rsid w:val="009570CD"/>
    <w:rsid w:val="00964F30"/>
    <w:rsid w:val="00965894"/>
    <w:rsid w:val="009665A0"/>
    <w:rsid w:val="009744BE"/>
    <w:rsid w:val="00975300"/>
    <w:rsid w:val="0097673E"/>
    <w:rsid w:val="00991647"/>
    <w:rsid w:val="009923A1"/>
    <w:rsid w:val="00992F8E"/>
    <w:rsid w:val="00993C8C"/>
    <w:rsid w:val="00996A4C"/>
    <w:rsid w:val="009A4136"/>
    <w:rsid w:val="009A6741"/>
    <w:rsid w:val="009B0708"/>
    <w:rsid w:val="009B66FC"/>
    <w:rsid w:val="009B67C9"/>
    <w:rsid w:val="009C26CE"/>
    <w:rsid w:val="009D34EA"/>
    <w:rsid w:val="009D45F6"/>
    <w:rsid w:val="009E24E4"/>
    <w:rsid w:val="009E67A5"/>
    <w:rsid w:val="009F058C"/>
    <w:rsid w:val="009F3789"/>
    <w:rsid w:val="009F6166"/>
    <w:rsid w:val="00A03379"/>
    <w:rsid w:val="00A0547F"/>
    <w:rsid w:val="00A13EA0"/>
    <w:rsid w:val="00A156B7"/>
    <w:rsid w:val="00A16A98"/>
    <w:rsid w:val="00A17813"/>
    <w:rsid w:val="00A24904"/>
    <w:rsid w:val="00A24D09"/>
    <w:rsid w:val="00A25148"/>
    <w:rsid w:val="00A266CE"/>
    <w:rsid w:val="00A270DA"/>
    <w:rsid w:val="00A2750D"/>
    <w:rsid w:val="00A27DA0"/>
    <w:rsid w:val="00A314EC"/>
    <w:rsid w:val="00A31744"/>
    <w:rsid w:val="00A36375"/>
    <w:rsid w:val="00A42F38"/>
    <w:rsid w:val="00A4317D"/>
    <w:rsid w:val="00A460BD"/>
    <w:rsid w:val="00A5063A"/>
    <w:rsid w:val="00A50D08"/>
    <w:rsid w:val="00A514B9"/>
    <w:rsid w:val="00A515BE"/>
    <w:rsid w:val="00A5211B"/>
    <w:rsid w:val="00A54BF3"/>
    <w:rsid w:val="00A5582A"/>
    <w:rsid w:val="00A56D6A"/>
    <w:rsid w:val="00A60E43"/>
    <w:rsid w:val="00A63D33"/>
    <w:rsid w:val="00A65D9C"/>
    <w:rsid w:val="00A66295"/>
    <w:rsid w:val="00A67072"/>
    <w:rsid w:val="00A67635"/>
    <w:rsid w:val="00A72746"/>
    <w:rsid w:val="00A72BD0"/>
    <w:rsid w:val="00A77778"/>
    <w:rsid w:val="00A85253"/>
    <w:rsid w:val="00A87841"/>
    <w:rsid w:val="00A93213"/>
    <w:rsid w:val="00A93E16"/>
    <w:rsid w:val="00A93FE0"/>
    <w:rsid w:val="00A96D87"/>
    <w:rsid w:val="00AB2589"/>
    <w:rsid w:val="00AB2BD0"/>
    <w:rsid w:val="00AB798A"/>
    <w:rsid w:val="00AC3642"/>
    <w:rsid w:val="00AD0D89"/>
    <w:rsid w:val="00AD1544"/>
    <w:rsid w:val="00AE299F"/>
    <w:rsid w:val="00AE61DA"/>
    <w:rsid w:val="00AF50BC"/>
    <w:rsid w:val="00AF6E09"/>
    <w:rsid w:val="00B00132"/>
    <w:rsid w:val="00B030FE"/>
    <w:rsid w:val="00B06C8D"/>
    <w:rsid w:val="00B10279"/>
    <w:rsid w:val="00B15057"/>
    <w:rsid w:val="00B155E3"/>
    <w:rsid w:val="00B1627A"/>
    <w:rsid w:val="00B17883"/>
    <w:rsid w:val="00B21241"/>
    <w:rsid w:val="00B247ED"/>
    <w:rsid w:val="00B31417"/>
    <w:rsid w:val="00B35BED"/>
    <w:rsid w:val="00B43E5B"/>
    <w:rsid w:val="00B468A8"/>
    <w:rsid w:val="00B50273"/>
    <w:rsid w:val="00B673CC"/>
    <w:rsid w:val="00B67C6F"/>
    <w:rsid w:val="00B7091F"/>
    <w:rsid w:val="00B71DA0"/>
    <w:rsid w:val="00B746C9"/>
    <w:rsid w:val="00B8671F"/>
    <w:rsid w:val="00B87FC5"/>
    <w:rsid w:val="00B91274"/>
    <w:rsid w:val="00B9390A"/>
    <w:rsid w:val="00B94EDE"/>
    <w:rsid w:val="00B96D75"/>
    <w:rsid w:val="00B976FA"/>
    <w:rsid w:val="00BA2395"/>
    <w:rsid w:val="00BA285C"/>
    <w:rsid w:val="00BA43D5"/>
    <w:rsid w:val="00BA4D4B"/>
    <w:rsid w:val="00BB0533"/>
    <w:rsid w:val="00BB0958"/>
    <w:rsid w:val="00BB27BC"/>
    <w:rsid w:val="00BB4C07"/>
    <w:rsid w:val="00BC0E50"/>
    <w:rsid w:val="00BC2D65"/>
    <w:rsid w:val="00BD1258"/>
    <w:rsid w:val="00BD194C"/>
    <w:rsid w:val="00BD1BD7"/>
    <w:rsid w:val="00BD1E8A"/>
    <w:rsid w:val="00BD1F13"/>
    <w:rsid w:val="00BD7931"/>
    <w:rsid w:val="00BD7937"/>
    <w:rsid w:val="00BE18EF"/>
    <w:rsid w:val="00BE22B3"/>
    <w:rsid w:val="00BE7B90"/>
    <w:rsid w:val="00BE7CED"/>
    <w:rsid w:val="00BF3F08"/>
    <w:rsid w:val="00BF46E8"/>
    <w:rsid w:val="00BF54F7"/>
    <w:rsid w:val="00C031ED"/>
    <w:rsid w:val="00C0387A"/>
    <w:rsid w:val="00C04E0F"/>
    <w:rsid w:val="00C056D7"/>
    <w:rsid w:val="00C07CB9"/>
    <w:rsid w:val="00C13CFC"/>
    <w:rsid w:val="00C1419D"/>
    <w:rsid w:val="00C163A8"/>
    <w:rsid w:val="00C20F79"/>
    <w:rsid w:val="00C22AB2"/>
    <w:rsid w:val="00C25027"/>
    <w:rsid w:val="00C262DD"/>
    <w:rsid w:val="00C31AE3"/>
    <w:rsid w:val="00C363DB"/>
    <w:rsid w:val="00C36DC9"/>
    <w:rsid w:val="00C403AF"/>
    <w:rsid w:val="00C431E6"/>
    <w:rsid w:val="00C51128"/>
    <w:rsid w:val="00C60D17"/>
    <w:rsid w:val="00C62B87"/>
    <w:rsid w:val="00C65D04"/>
    <w:rsid w:val="00C66393"/>
    <w:rsid w:val="00C67857"/>
    <w:rsid w:val="00C718B5"/>
    <w:rsid w:val="00C7307A"/>
    <w:rsid w:val="00C73508"/>
    <w:rsid w:val="00C741F0"/>
    <w:rsid w:val="00C773F0"/>
    <w:rsid w:val="00C8182D"/>
    <w:rsid w:val="00C879B2"/>
    <w:rsid w:val="00C91469"/>
    <w:rsid w:val="00C91B8A"/>
    <w:rsid w:val="00C92F89"/>
    <w:rsid w:val="00C931A6"/>
    <w:rsid w:val="00CA0AD4"/>
    <w:rsid w:val="00CA37B0"/>
    <w:rsid w:val="00CA694C"/>
    <w:rsid w:val="00CA6A59"/>
    <w:rsid w:val="00CB0B1E"/>
    <w:rsid w:val="00CB0E6C"/>
    <w:rsid w:val="00CB6F64"/>
    <w:rsid w:val="00CB7C6C"/>
    <w:rsid w:val="00CB7C75"/>
    <w:rsid w:val="00CE2613"/>
    <w:rsid w:val="00CE46D3"/>
    <w:rsid w:val="00CE55DB"/>
    <w:rsid w:val="00CF0587"/>
    <w:rsid w:val="00CF4E43"/>
    <w:rsid w:val="00CF586E"/>
    <w:rsid w:val="00D03526"/>
    <w:rsid w:val="00D05604"/>
    <w:rsid w:val="00D06DDF"/>
    <w:rsid w:val="00D11C25"/>
    <w:rsid w:val="00D122FF"/>
    <w:rsid w:val="00D14E5F"/>
    <w:rsid w:val="00D14E90"/>
    <w:rsid w:val="00D1706A"/>
    <w:rsid w:val="00D17F2C"/>
    <w:rsid w:val="00D22D5B"/>
    <w:rsid w:val="00D23115"/>
    <w:rsid w:val="00D30DFC"/>
    <w:rsid w:val="00D321FB"/>
    <w:rsid w:val="00D362B4"/>
    <w:rsid w:val="00D366F5"/>
    <w:rsid w:val="00D368DB"/>
    <w:rsid w:val="00D37114"/>
    <w:rsid w:val="00D371A6"/>
    <w:rsid w:val="00D4526E"/>
    <w:rsid w:val="00D475D8"/>
    <w:rsid w:val="00D5096F"/>
    <w:rsid w:val="00D510FE"/>
    <w:rsid w:val="00D542C2"/>
    <w:rsid w:val="00D54C66"/>
    <w:rsid w:val="00D62D70"/>
    <w:rsid w:val="00D672B2"/>
    <w:rsid w:val="00D75F19"/>
    <w:rsid w:val="00D83743"/>
    <w:rsid w:val="00D9082F"/>
    <w:rsid w:val="00D90E9F"/>
    <w:rsid w:val="00D9129F"/>
    <w:rsid w:val="00D9238B"/>
    <w:rsid w:val="00D93994"/>
    <w:rsid w:val="00D960F5"/>
    <w:rsid w:val="00DA2AF9"/>
    <w:rsid w:val="00DA7927"/>
    <w:rsid w:val="00DB0419"/>
    <w:rsid w:val="00DB2940"/>
    <w:rsid w:val="00DB305C"/>
    <w:rsid w:val="00DB3BC0"/>
    <w:rsid w:val="00DB3D58"/>
    <w:rsid w:val="00DC19DA"/>
    <w:rsid w:val="00DC2CB5"/>
    <w:rsid w:val="00DC7F69"/>
    <w:rsid w:val="00DD1896"/>
    <w:rsid w:val="00DD2B8A"/>
    <w:rsid w:val="00DD35FD"/>
    <w:rsid w:val="00DD3B04"/>
    <w:rsid w:val="00DD4684"/>
    <w:rsid w:val="00DD6E88"/>
    <w:rsid w:val="00DD776F"/>
    <w:rsid w:val="00DE29B5"/>
    <w:rsid w:val="00DE3147"/>
    <w:rsid w:val="00DF1248"/>
    <w:rsid w:val="00DF1E1D"/>
    <w:rsid w:val="00DF4FC0"/>
    <w:rsid w:val="00DF5046"/>
    <w:rsid w:val="00DF69D2"/>
    <w:rsid w:val="00E01707"/>
    <w:rsid w:val="00E034F5"/>
    <w:rsid w:val="00E067C0"/>
    <w:rsid w:val="00E122BE"/>
    <w:rsid w:val="00E152EE"/>
    <w:rsid w:val="00E17A75"/>
    <w:rsid w:val="00E2125C"/>
    <w:rsid w:val="00E22C6D"/>
    <w:rsid w:val="00E23DE6"/>
    <w:rsid w:val="00E26E06"/>
    <w:rsid w:val="00E27A2E"/>
    <w:rsid w:val="00E306AE"/>
    <w:rsid w:val="00E30C6A"/>
    <w:rsid w:val="00E33003"/>
    <w:rsid w:val="00E373E9"/>
    <w:rsid w:val="00E40727"/>
    <w:rsid w:val="00E4281B"/>
    <w:rsid w:val="00E44D5F"/>
    <w:rsid w:val="00E4505E"/>
    <w:rsid w:val="00E474BF"/>
    <w:rsid w:val="00E478A8"/>
    <w:rsid w:val="00E47E86"/>
    <w:rsid w:val="00E5265B"/>
    <w:rsid w:val="00E62FCC"/>
    <w:rsid w:val="00E66A22"/>
    <w:rsid w:val="00E7111B"/>
    <w:rsid w:val="00E813BF"/>
    <w:rsid w:val="00E8578C"/>
    <w:rsid w:val="00E8599F"/>
    <w:rsid w:val="00E92875"/>
    <w:rsid w:val="00E9410D"/>
    <w:rsid w:val="00E9535B"/>
    <w:rsid w:val="00EA01ED"/>
    <w:rsid w:val="00EA2882"/>
    <w:rsid w:val="00EA396B"/>
    <w:rsid w:val="00EA40F2"/>
    <w:rsid w:val="00EB6832"/>
    <w:rsid w:val="00EC0D9C"/>
    <w:rsid w:val="00ED0A0A"/>
    <w:rsid w:val="00ED1F00"/>
    <w:rsid w:val="00EE2884"/>
    <w:rsid w:val="00EE5561"/>
    <w:rsid w:val="00EE5C43"/>
    <w:rsid w:val="00EF5BBF"/>
    <w:rsid w:val="00EF74B9"/>
    <w:rsid w:val="00F06C97"/>
    <w:rsid w:val="00F07786"/>
    <w:rsid w:val="00F1032C"/>
    <w:rsid w:val="00F11382"/>
    <w:rsid w:val="00F17EEB"/>
    <w:rsid w:val="00F211EF"/>
    <w:rsid w:val="00F30B14"/>
    <w:rsid w:val="00F31402"/>
    <w:rsid w:val="00F3359C"/>
    <w:rsid w:val="00F3718C"/>
    <w:rsid w:val="00F4096F"/>
    <w:rsid w:val="00F41710"/>
    <w:rsid w:val="00F4358C"/>
    <w:rsid w:val="00F43935"/>
    <w:rsid w:val="00F45E2D"/>
    <w:rsid w:val="00F50CEE"/>
    <w:rsid w:val="00F54DB5"/>
    <w:rsid w:val="00F57337"/>
    <w:rsid w:val="00F57952"/>
    <w:rsid w:val="00F62165"/>
    <w:rsid w:val="00F673A6"/>
    <w:rsid w:val="00F70341"/>
    <w:rsid w:val="00F72340"/>
    <w:rsid w:val="00F72A65"/>
    <w:rsid w:val="00F73F35"/>
    <w:rsid w:val="00F7602D"/>
    <w:rsid w:val="00F7610B"/>
    <w:rsid w:val="00F77775"/>
    <w:rsid w:val="00F8211F"/>
    <w:rsid w:val="00F8543D"/>
    <w:rsid w:val="00F948AD"/>
    <w:rsid w:val="00F95D4D"/>
    <w:rsid w:val="00FA5818"/>
    <w:rsid w:val="00FB06B2"/>
    <w:rsid w:val="00FB1584"/>
    <w:rsid w:val="00FB1F9A"/>
    <w:rsid w:val="00FD3289"/>
    <w:rsid w:val="00FD3E42"/>
    <w:rsid w:val="00FD61A0"/>
    <w:rsid w:val="00FD74C3"/>
    <w:rsid w:val="00FD79E3"/>
    <w:rsid w:val="00FE0238"/>
    <w:rsid w:val="00FE0D76"/>
    <w:rsid w:val="00FE1138"/>
    <w:rsid w:val="00FE32FC"/>
    <w:rsid w:val="00FE42AC"/>
    <w:rsid w:val="00FE64CC"/>
    <w:rsid w:val="00FE6D36"/>
    <w:rsid w:val="00FE7186"/>
    <w:rsid w:val="00FF5A50"/>
    <w:rsid w:val="00FF7990"/>
    <w:rsid w:val="00FF7C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BD94"/>
  <w15:chartTrackingRefBased/>
  <w15:docId w15:val="{A82F3A66-E321-4873-A737-216A26D2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573B8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31417"/>
    <w:pPr>
      <w:spacing w:before="100" w:beforeAutospacing="1" w:after="100" w:afterAutospacing="1"/>
    </w:pPr>
  </w:style>
  <w:style w:type="paragraph" w:styleId="Odstavecseseznamem">
    <w:name w:val="List Paragraph"/>
    <w:basedOn w:val="Normln"/>
    <w:uiPriority w:val="34"/>
    <w:qFormat/>
    <w:rsid w:val="008867F3"/>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59"/>
    <w:rsid w:val="00886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573B83"/>
    <w:rPr>
      <w:rFonts w:ascii="Cambria" w:eastAsia="Times New Roman" w:hAnsi="Cambria" w:cs="Times New Roman"/>
      <w:b/>
      <w:bCs/>
      <w:kern w:val="32"/>
      <w:sz w:val="32"/>
      <w:szCs w:val="32"/>
    </w:rPr>
  </w:style>
  <w:style w:type="paragraph" w:styleId="Textbubliny">
    <w:name w:val="Balloon Text"/>
    <w:basedOn w:val="Normln"/>
    <w:link w:val="TextbublinyChar"/>
    <w:rsid w:val="00573B83"/>
    <w:rPr>
      <w:rFonts w:ascii="Tahoma" w:hAnsi="Tahoma" w:cs="Tahoma"/>
      <w:sz w:val="16"/>
      <w:szCs w:val="16"/>
    </w:rPr>
  </w:style>
  <w:style w:type="character" w:customStyle="1" w:styleId="TextbublinyChar">
    <w:name w:val="Text bubliny Char"/>
    <w:link w:val="Textbubliny"/>
    <w:rsid w:val="00573B83"/>
    <w:rPr>
      <w:rFonts w:ascii="Tahoma" w:hAnsi="Tahoma" w:cs="Tahoma"/>
      <w:sz w:val="16"/>
      <w:szCs w:val="16"/>
    </w:rPr>
  </w:style>
  <w:style w:type="paragraph" w:styleId="Zhlav">
    <w:name w:val="header"/>
    <w:basedOn w:val="Normln"/>
    <w:link w:val="ZhlavChar"/>
    <w:rsid w:val="00D30DFC"/>
    <w:pPr>
      <w:tabs>
        <w:tab w:val="center" w:pos="4536"/>
        <w:tab w:val="right" w:pos="9072"/>
      </w:tabs>
    </w:pPr>
  </w:style>
  <w:style w:type="character" w:customStyle="1" w:styleId="ZhlavChar">
    <w:name w:val="Záhlaví Char"/>
    <w:link w:val="Zhlav"/>
    <w:rsid w:val="00D30DFC"/>
    <w:rPr>
      <w:sz w:val="24"/>
      <w:szCs w:val="24"/>
    </w:rPr>
  </w:style>
  <w:style w:type="paragraph" w:styleId="Zpat">
    <w:name w:val="footer"/>
    <w:basedOn w:val="Normln"/>
    <w:link w:val="ZpatChar"/>
    <w:rsid w:val="00D30DFC"/>
    <w:pPr>
      <w:tabs>
        <w:tab w:val="center" w:pos="4536"/>
        <w:tab w:val="right" w:pos="9072"/>
      </w:tabs>
    </w:pPr>
  </w:style>
  <w:style w:type="character" w:customStyle="1" w:styleId="ZpatChar">
    <w:name w:val="Zápatí Char"/>
    <w:link w:val="Zpat"/>
    <w:rsid w:val="00D30DFC"/>
    <w:rPr>
      <w:sz w:val="24"/>
      <w:szCs w:val="24"/>
    </w:rPr>
  </w:style>
  <w:style w:type="character" w:styleId="Odkaznakoment">
    <w:name w:val="annotation reference"/>
    <w:rsid w:val="00953082"/>
    <w:rPr>
      <w:sz w:val="16"/>
      <w:szCs w:val="16"/>
    </w:rPr>
  </w:style>
  <w:style w:type="paragraph" w:styleId="Textkomente">
    <w:name w:val="annotation text"/>
    <w:basedOn w:val="Normln"/>
    <w:link w:val="TextkomenteChar"/>
    <w:rsid w:val="00953082"/>
    <w:rPr>
      <w:sz w:val="20"/>
      <w:szCs w:val="20"/>
    </w:rPr>
  </w:style>
  <w:style w:type="character" w:customStyle="1" w:styleId="TextkomenteChar">
    <w:name w:val="Text komentáře Char"/>
    <w:basedOn w:val="Standardnpsmoodstavce"/>
    <w:link w:val="Textkomente"/>
    <w:rsid w:val="00953082"/>
  </w:style>
  <w:style w:type="paragraph" w:styleId="Pedmtkomente">
    <w:name w:val="annotation subject"/>
    <w:basedOn w:val="Textkomente"/>
    <w:next w:val="Textkomente"/>
    <w:link w:val="PedmtkomenteChar"/>
    <w:rsid w:val="00953082"/>
    <w:rPr>
      <w:b/>
      <w:bCs/>
    </w:rPr>
  </w:style>
  <w:style w:type="character" w:customStyle="1" w:styleId="PedmtkomenteChar">
    <w:name w:val="Předmět komentáře Char"/>
    <w:link w:val="Pedmtkomente"/>
    <w:rsid w:val="00953082"/>
    <w:rPr>
      <w:b/>
      <w:bCs/>
    </w:rPr>
  </w:style>
  <w:style w:type="character" w:styleId="Hypertextovodkaz">
    <w:name w:val="Hyperlink"/>
    <w:uiPriority w:val="99"/>
    <w:unhideWhenUsed/>
    <w:rsid w:val="001104DC"/>
    <w:rPr>
      <w:color w:val="0563C1"/>
      <w:u w:val="single"/>
    </w:rPr>
  </w:style>
  <w:style w:type="character" w:customStyle="1" w:styleId="Nevyeenzmnka1">
    <w:name w:val="Nevyřešená zmínka1"/>
    <w:uiPriority w:val="99"/>
    <w:semiHidden/>
    <w:unhideWhenUsed/>
    <w:rsid w:val="005D085B"/>
    <w:rPr>
      <w:color w:val="605E5C"/>
      <w:shd w:val="clear" w:color="auto" w:fill="E1DFDD"/>
    </w:rPr>
  </w:style>
  <w:style w:type="character" w:styleId="Sledovanodkaz">
    <w:name w:val="FollowedHyperlink"/>
    <w:rsid w:val="0012200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2601">
      <w:bodyDiv w:val="1"/>
      <w:marLeft w:val="0"/>
      <w:marRight w:val="0"/>
      <w:marTop w:val="0"/>
      <w:marBottom w:val="0"/>
      <w:divBdr>
        <w:top w:val="none" w:sz="0" w:space="0" w:color="auto"/>
        <w:left w:val="none" w:sz="0" w:space="0" w:color="auto"/>
        <w:bottom w:val="none" w:sz="0" w:space="0" w:color="auto"/>
        <w:right w:val="none" w:sz="0" w:space="0" w:color="auto"/>
      </w:divBdr>
      <w:divsChild>
        <w:div w:id="1535263922">
          <w:marLeft w:val="1080"/>
          <w:marRight w:val="0"/>
          <w:marTop w:val="100"/>
          <w:marBottom w:val="0"/>
          <w:divBdr>
            <w:top w:val="none" w:sz="0" w:space="0" w:color="auto"/>
            <w:left w:val="none" w:sz="0" w:space="0" w:color="auto"/>
            <w:bottom w:val="none" w:sz="0" w:space="0" w:color="auto"/>
            <w:right w:val="none" w:sz="0" w:space="0" w:color="auto"/>
          </w:divBdr>
        </w:div>
      </w:divsChild>
    </w:div>
    <w:div w:id="41756509">
      <w:bodyDiv w:val="1"/>
      <w:marLeft w:val="0"/>
      <w:marRight w:val="0"/>
      <w:marTop w:val="0"/>
      <w:marBottom w:val="0"/>
      <w:divBdr>
        <w:top w:val="none" w:sz="0" w:space="0" w:color="auto"/>
        <w:left w:val="none" w:sz="0" w:space="0" w:color="auto"/>
        <w:bottom w:val="none" w:sz="0" w:space="0" w:color="auto"/>
        <w:right w:val="none" w:sz="0" w:space="0" w:color="auto"/>
      </w:divBdr>
    </w:div>
    <w:div w:id="87894330">
      <w:bodyDiv w:val="1"/>
      <w:marLeft w:val="0"/>
      <w:marRight w:val="0"/>
      <w:marTop w:val="0"/>
      <w:marBottom w:val="0"/>
      <w:divBdr>
        <w:top w:val="none" w:sz="0" w:space="0" w:color="auto"/>
        <w:left w:val="none" w:sz="0" w:space="0" w:color="auto"/>
        <w:bottom w:val="none" w:sz="0" w:space="0" w:color="auto"/>
        <w:right w:val="none" w:sz="0" w:space="0" w:color="auto"/>
      </w:divBdr>
      <w:divsChild>
        <w:div w:id="436097256">
          <w:marLeft w:val="547"/>
          <w:marRight w:val="0"/>
          <w:marTop w:val="0"/>
          <w:marBottom w:val="0"/>
          <w:divBdr>
            <w:top w:val="none" w:sz="0" w:space="0" w:color="auto"/>
            <w:left w:val="none" w:sz="0" w:space="0" w:color="auto"/>
            <w:bottom w:val="none" w:sz="0" w:space="0" w:color="auto"/>
            <w:right w:val="none" w:sz="0" w:space="0" w:color="auto"/>
          </w:divBdr>
        </w:div>
      </w:divsChild>
    </w:div>
    <w:div w:id="174658275">
      <w:bodyDiv w:val="1"/>
      <w:marLeft w:val="0"/>
      <w:marRight w:val="0"/>
      <w:marTop w:val="0"/>
      <w:marBottom w:val="0"/>
      <w:divBdr>
        <w:top w:val="none" w:sz="0" w:space="0" w:color="auto"/>
        <w:left w:val="none" w:sz="0" w:space="0" w:color="auto"/>
        <w:bottom w:val="none" w:sz="0" w:space="0" w:color="auto"/>
        <w:right w:val="none" w:sz="0" w:space="0" w:color="auto"/>
      </w:divBdr>
    </w:div>
    <w:div w:id="378747546">
      <w:bodyDiv w:val="1"/>
      <w:marLeft w:val="0"/>
      <w:marRight w:val="0"/>
      <w:marTop w:val="0"/>
      <w:marBottom w:val="0"/>
      <w:divBdr>
        <w:top w:val="none" w:sz="0" w:space="0" w:color="auto"/>
        <w:left w:val="none" w:sz="0" w:space="0" w:color="auto"/>
        <w:bottom w:val="none" w:sz="0" w:space="0" w:color="auto"/>
        <w:right w:val="none" w:sz="0" w:space="0" w:color="auto"/>
      </w:divBdr>
    </w:div>
    <w:div w:id="499128303">
      <w:bodyDiv w:val="1"/>
      <w:marLeft w:val="0"/>
      <w:marRight w:val="0"/>
      <w:marTop w:val="0"/>
      <w:marBottom w:val="0"/>
      <w:divBdr>
        <w:top w:val="none" w:sz="0" w:space="0" w:color="auto"/>
        <w:left w:val="none" w:sz="0" w:space="0" w:color="auto"/>
        <w:bottom w:val="none" w:sz="0" w:space="0" w:color="auto"/>
        <w:right w:val="none" w:sz="0" w:space="0" w:color="auto"/>
      </w:divBdr>
    </w:div>
    <w:div w:id="552080377">
      <w:bodyDiv w:val="1"/>
      <w:marLeft w:val="0"/>
      <w:marRight w:val="0"/>
      <w:marTop w:val="0"/>
      <w:marBottom w:val="0"/>
      <w:divBdr>
        <w:top w:val="none" w:sz="0" w:space="0" w:color="auto"/>
        <w:left w:val="none" w:sz="0" w:space="0" w:color="auto"/>
        <w:bottom w:val="none" w:sz="0" w:space="0" w:color="auto"/>
        <w:right w:val="none" w:sz="0" w:space="0" w:color="auto"/>
      </w:divBdr>
    </w:div>
    <w:div w:id="640580895">
      <w:bodyDiv w:val="1"/>
      <w:marLeft w:val="0"/>
      <w:marRight w:val="0"/>
      <w:marTop w:val="0"/>
      <w:marBottom w:val="0"/>
      <w:divBdr>
        <w:top w:val="none" w:sz="0" w:space="0" w:color="auto"/>
        <w:left w:val="none" w:sz="0" w:space="0" w:color="auto"/>
        <w:bottom w:val="none" w:sz="0" w:space="0" w:color="auto"/>
        <w:right w:val="none" w:sz="0" w:space="0" w:color="auto"/>
      </w:divBdr>
      <w:divsChild>
        <w:div w:id="574120988">
          <w:marLeft w:val="0"/>
          <w:marRight w:val="0"/>
          <w:marTop w:val="0"/>
          <w:marBottom w:val="0"/>
          <w:divBdr>
            <w:top w:val="none" w:sz="0" w:space="0" w:color="auto"/>
            <w:left w:val="single" w:sz="6" w:space="0" w:color="8D9ECC"/>
            <w:bottom w:val="single" w:sz="6" w:space="0" w:color="8D9ECC"/>
            <w:right w:val="single" w:sz="6" w:space="0" w:color="8D9ECC"/>
          </w:divBdr>
          <w:divsChild>
            <w:div w:id="1861775492">
              <w:marLeft w:val="0"/>
              <w:marRight w:val="0"/>
              <w:marTop w:val="0"/>
              <w:marBottom w:val="0"/>
              <w:divBdr>
                <w:top w:val="none" w:sz="0" w:space="0" w:color="auto"/>
                <w:left w:val="none" w:sz="0" w:space="0" w:color="auto"/>
                <w:bottom w:val="none" w:sz="0" w:space="0" w:color="auto"/>
                <w:right w:val="none" w:sz="0" w:space="0" w:color="auto"/>
              </w:divBdr>
              <w:divsChild>
                <w:div w:id="590159830">
                  <w:marLeft w:val="0"/>
                  <w:marRight w:val="0"/>
                  <w:marTop w:val="0"/>
                  <w:marBottom w:val="300"/>
                  <w:divBdr>
                    <w:top w:val="none" w:sz="0" w:space="0" w:color="auto"/>
                    <w:left w:val="none" w:sz="0" w:space="0" w:color="auto"/>
                    <w:bottom w:val="none" w:sz="0" w:space="0" w:color="auto"/>
                    <w:right w:val="none" w:sz="0" w:space="0" w:color="auto"/>
                  </w:divBdr>
                  <w:divsChild>
                    <w:div w:id="1252085299">
                      <w:marLeft w:val="0"/>
                      <w:marRight w:val="0"/>
                      <w:marTop w:val="0"/>
                      <w:marBottom w:val="0"/>
                      <w:divBdr>
                        <w:top w:val="none" w:sz="0" w:space="0" w:color="auto"/>
                        <w:left w:val="none" w:sz="0" w:space="0" w:color="auto"/>
                        <w:bottom w:val="none" w:sz="0" w:space="0" w:color="auto"/>
                        <w:right w:val="none" w:sz="0" w:space="0" w:color="auto"/>
                      </w:divBdr>
                      <w:divsChild>
                        <w:div w:id="139351768">
                          <w:marLeft w:val="600"/>
                          <w:marRight w:val="0"/>
                          <w:marTop w:val="0"/>
                          <w:marBottom w:val="0"/>
                          <w:divBdr>
                            <w:top w:val="none" w:sz="0" w:space="0" w:color="auto"/>
                            <w:left w:val="none" w:sz="0" w:space="0" w:color="auto"/>
                            <w:bottom w:val="none" w:sz="0" w:space="0" w:color="auto"/>
                            <w:right w:val="none" w:sz="0" w:space="0" w:color="auto"/>
                          </w:divBdr>
                        </w:div>
                        <w:div w:id="2133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376292">
      <w:bodyDiv w:val="1"/>
      <w:marLeft w:val="0"/>
      <w:marRight w:val="0"/>
      <w:marTop w:val="0"/>
      <w:marBottom w:val="0"/>
      <w:divBdr>
        <w:top w:val="none" w:sz="0" w:space="0" w:color="auto"/>
        <w:left w:val="none" w:sz="0" w:space="0" w:color="auto"/>
        <w:bottom w:val="none" w:sz="0" w:space="0" w:color="auto"/>
        <w:right w:val="none" w:sz="0" w:space="0" w:color="auto"/>
      </w:divBdr>
    </w:div>
    <w:div w:id="762605762">
      <w:bodyDiv w:val="1"/>
      <w:marLeft w:val="0"/>
      <w:marRight w:val="0"/>
      <w:marTop w:val="0"/>
      <w:marBottom w:val="0"/>
      <w:divBdr>
        <w:top w:val="none" w:sz="0" w:space="0" w:color="auto"/>
        <w:left w:val="none" w:sz="0" w:space="0" w:color="auto"/>
        <w:bottom w:val="none" w:sz="0" w:space="0" w:color="auto"/>
        <w:right w:val="none" w:sz="0" w:space="0" w:color="auto"/>
      </w:divBdr>
    </w:div>
    <w:div w:id="932322372">
      <w:bodyDiv w:val="1"/>
      <w:marLeft w:val="0"/>
      <w:marRight w:val="0"/>
      <w:marTop w:val="0"/>
      <w:marBottom w:val="0"/>
      <w:divBdr>
        <w:top w:val="none" w:sz="0" w:space="0" w:color="auto"/>
        <w:left w:val="none" w:sz="0" w:space="0" w:color="auto"/>
        <w:bottom w:val="none" w:sz="0" w:space="0" w:color="auto"/>
        <w:right w:val="none" w:sz="0" w:space="0" w:color="auto"/>
      </w:divBdr>
    </w:div>
    <w:div w:id="969365262">
      <w:bodyDiv w:val="1"/>
      <w:marLeft w:val="0"/>
      <w:marRight w:val="0"/>
      <w:marTop w:val="0"/>
      <w:marBottom w:val="0"/>
      <w:divBdr>
        <w:top w:val="none" w:sz="0" w:space="0" w:color="auto"/>
        <w:left w:val="none" w:sz="0" w:space="0" w:color="auto"/>
        <w:bottom w:val="none" w:sz="0" w:space="0" w:color="auto"/>
        <w:right w:val="none" w:sz="0" w:space="0" w:color="auto"/>
      </w:divBdr>
      <w:divsChild>
        <w:div w:id="264465917">
          <w:marLeft w:val="0"/>
          <w:marRight w:val="0"/>
          <w:marTop w:val="0"/>
          <w:marBottom w:val="0"/>
          <w:divBdr>
            <w:top w:val="none" w:sz="0" w:space="0" w:color="auto"/>
            <w:left w:val="single" w:sz="6" w:space="0" w:color="8D9ECC"/>
            <w:bottom w:val="single" w:sz="6" w:space="0" w:color="8D9ECC"/>
            <w:right w:val="single" w:sz="6" w:space="0" w:color="8D9ECC"/>
          </w:divBdr>
          <w:divsChild>
            <w:div w:id="1467239323">
              <w:marLeft w:val="0"/>
              <w:marRight w:val="0"/>
              <w:marTop w:val="0"/>
              <w:marBottom w:val="0"/>
              <w:divBdr>
                <w:top w:val="none" w:sz="0" w:space="0" w:color="auto"/>
                <w:left w:val="none" w:sz="0" w:space="0" w:color="auto"/>
                <w:bottom w:val="none" w:sz="0" w:space="0" w:color="auto"/>
                <w:right w:val="none" w:sz="0" w:space="0" w:color="auto"/>
              </w:divBdr>
              <w:divsChild>
                <w:div w:id="535894901">
                  <w:marLeft w:val="0"/>
                  <w:marRight w:val="0"/>
                  <w:marTop w:val="0"/>
                  <w:marBottom w:val="300"/>
                  <w:divBdr>
                    <w:top w:val="none" w:sz="0" w:space="0" w:color="auto"/>
                    <w:left w:val="none" w:sz="0" w:space="0" w:color="auto"/>
                    <w:bottom w:val="none" w:sz="0" w:space="0" w:color="auto"/>
                    <w:right w:val="none" w:sz="0" w:space="0" w:color="auto"/>
                  </w:divBdr>
                  <w:divsChild>
                    <w:div w:id="1473986265">
                      <w:marLeft w:val="0"/>
                      <w:marRight w:val="0"/>
                      <w:marTop w:val="0"/>
                      <w:marBottom w:val="0"/>
                      <w:divBdr>
                        <w:top w:val="none" w:sz="0" w:space="0" w:color="auto"/>
                        <w:left w:val="none" w:sz="0" w:space="0" w:color="auto"/>
                        <w:bottom w:val="none" w:sz="0" w:space="0" w:color="auto"/>
                        <w:right w:val="none" w:sz="0" w:space="0" w:color="auto"/>
                      </w:divBdr>
                      <w:divsChild>
                        <w:div w:id="921568559">
                          <w:marLeft w:val="600"/>
                          <w:marRight w:val="0"/>
                          <w:marTop w:val="0"/>
                          <w:marBottom w:val="0"/>
                          <w:divBdr>
                            <w:top w:val="none" w:sz="0" w:space="0" w:color="auto"/>
                            <w:left w:val="none" w:sz="0" w:space="0" w:color="auto"/>
                            <w:bottom w:val="none" w:sz="0" w:space="0" w:color="auto"/>
                            <w:right w:val="none" w:sz="0" w:space="0" w:color="auto"/>
                          </w:divBdr>
                        </w:div>
                        <w:div w:id="10991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3818">
      <w:bodyDiv w:val="1"/>
      <w:marLeft w:val="0"/>
      <w:marRight w:val="0"/>
      <w:marTop w:val="0"/>
      <w:marBottom w:val="0"/>
      <w:divBdr>
        <w:top w:val="none" w:sz="0" w:space="0" w:color="auto"/>
        <w:left w:val="none" w:sz="0" w:space="0" w:color="auto"/>
        <w:bottom w:val="none" w:sz="0" w:space="0" w:color="auto"/>
        <w:right w:val="none" w:sz="0" w:space="0" w:color="auto"/>
      </w:divBdr>
    </w:div>
    <w:div w:id="1141774973">
      <w:bodyDiv w:val="1"/>
      <w:marLeft w:val="0"/>
      <w:marRight w:val="0"/>
      <w:marTop w:val="0"/>
      <w:marBottom w:val="0"/>
      <w:divBdr>
        <w:top w:val="none" w:sz="0" w:space="0" w:color="auto"/>
        <w:left w:val="none" w:sz="0" w:space="0" w:color="auto"/>
        <w:bottom w:val="none" w:sz="0" w:space="0" w:color="auto"/>
        <w:right w:val="none" w:sz="0" w:space="0" w:color="auto"/>
      </w:divBdr>
      <w:divsChild>
        <w:div w:id="1468426546">
          <w:marLeft w:val="1080"/>
          <w:marRight w:val="0"/>
          <w:marTop w:val="100"/>
          <w:marBottom w:val="0"/>
          <w:divBdr>
            <w:top w:val="none" w:sz="0" w:space="0" w:color="auto"/>
            <w:left w:val="none" w:sz="0" w:space="0" w:color="auto"/>
            <w:bottom w:val="none" w:sz="0" w:space="0" w:color="auto"/>
            <w:right w:val="none" w:sz="0" w:space="0" w:color="auto"/>
          </w:divBdr>
        </w:div>
      </w:divsChild>
    </w:div>
    <w:div w:id="1151602227">
      <w:bodyDiv w:val="1"/>
      <w:marLeft w:val="0"/>
      <w:marRight w:val="0"/>
      <w:marTop w:val="0"/>
      <w:marBottom w:val="0"/>
      <w:divBdr>
        <w:top w:val="none" w:sz="0" w:space="0" w:color="auto"/>
        <w:left w:val="none" w:sz="0" w:space="0" w:color="auto"/>
        <w:bottom w:val="none" w:sz="0" w:space="0" w:color="auto"/>
        <w:right w:val="none" w:sz="0" w:space="0" w:color="auto"/>
      </w:divBdr>
      <w:divsChild>
        <w:div w:id="1137189825">
          <w:marLeft w:val="1080"/>
          <w:marRight w:val="0"/>
          <w:marTop w:val="100"/>
          <w:marBottom w:val="0"/>
          <w:divBdr>
            <w:top w:val="none" w:sz="0" w:space="0" w:color="auto"/>
            <w:left w:val="none" w:sz="0" w:space="0" w:color="auto"/>
            <w:bottom w:val="none" w:sz="0" w:space="0" w:color="auto"/>
            <w:right w:val="none" w:sz="0" w:space="0" w:color="auto"/>
          </w:divBdr>
        </w:div>
      </w:divsChild>
    </w:div>
    <w:div w:id="1707868480">
      <w:bodyDiv w:val="1"/>
      <w:marLeft w:val="0"/>
      <w:marRight w:val="0"/>
      <w:marTop w:val="0"/>
      <w:marBottom w:val="0"/>
      <w:divBdr>
        <w:top w:val="none" w:sz="0" w:space="0" w:color="auto"/>
        <w:left w:val="none" w:sz="0" w:space="0" w:color="auto"/>
        <w:bottom w:val="none" w:sz="0" w:space="0" w:color="auto"/>
        <w:right w:val="none" w:sz="0" w:space="0" w:color="auto"/>
      </w:divBdr>
      <w:divsChild>
        <w:div w:id="1926570639">
          <w:marLeft w:val="0"/>
          <w:marRight w:val="0"/>
          <w:marTop w:val="0"/>
          <w:marBottom w:val="0"/>
          <w:divBdr>
            <w:top w:val="none" w:sz="0" w:space="0" w:color="auto"/>
            <w:left w:val="none" w:sz="0" w:space="0" w:color="auto"/>
            <w:bottom w:val="none" w:sz="0" w:space="0" w:color="auto"/>
            <w:right w:val="none" w:sz="0" w:space="0" w:color="auto"/>
          </w:divBdr>
          <w:divsChild>
            <w:div w:id="285820842">
              <w:marLeft w:val="0"/>
              <w:marRight w:val="0"/>
              <w:marTop w:val="0"/>
              <w:marBottom w:val="0"/>
              <w:divBdr>
                <w:top w:val="none" w:sz="0" w:space="0" w:color="auto"/>
                <w:left w:val="none" w:sz="0" w:space="0" w:color="auto"/>
                <w:bottom w:val="none" w:sz="0" w:space="0" w:color="auto"/>
                <w:right w:val="none" w:sz="0" w:space="0" w:color="auto"/>
              </w:divBdr>
              <w:divsChild>
                <w:div w:id="1923416178">
                  <w:marLeft w:val="0"/>
                  <w:marRight w:val="0"/>
                  <w:marTop w:val="0"/>
                  <w:marBottom w:val="0"/>
                  <w:divBdr>
                    <w:top w:val="none" w:sz="0" w:space="0" w:color="auto"/>
                    <w:left w:val="none" w:sz="0" w:space="0" w:color="auto"/>
                    <w:bottom w:val="none" w:sz="0" w:space="0" w:color="auto"/>
                    <w:right w:val="none" w:sz="0" w:space="0" w:color="auto"/>
                  </w:divBdr>
                  <w:divsChild>
                    <w:div w:id="449207872">
                      <w:marLeft w:val="0"/>
                      <w:marRight w:val="0"/>
                      <w:marTop w:val="0"/>
                      <w:marBottom w:val="0"/>
                      <w:divBdr>
                        <w:top w:val="none" w:sz="0" w:space="0" w:color="auto"/>
                        <w:left w:val="none" w:sz="0" w:space="0" w:color="auto"/>
                        <w:bottom w:val="none" w:sz="0" w:space="0" w:color="auto"/>
                        <w:right w:val="none" w:sz="0" w:space="0" w:color="auto"/>
                      </w:divBdr>
                      <w:divsChild>
                        <w:div w:id="20437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7436">
      <w:bodyDiv w:val="1"/>
      <w:marLeft w:val="0"/>
      <w:marRight w:val="0"/>
      <w:marTop w:val="0"/>
      <w:marBottom w:val="0"/>
      <w:divBdr>
        <w:top w:val="none" w:sz="0" w:space="0" w:color="auto"/>
        <w:left w:val="none" w:sz="0" w:space="0" w:color="auto"/>
        <w:bottom w:val="none" w:sz="0" w:space="0" w:color="auto"/>
        <w:right w:val="none" w:sz="0" w:space="0" w:color="auto"/>
      </w:divBdr>
      <w:divsChild>
        <w:div w:id="76295427">
          <w:marLeft w:val="547"/>
          <w:marRight w:val="0"/>
          <w:marTop w:val="0"/>
          <w:marBottom w:val="0"/>
          <w:divBdr>
            <w:top w:val="none" w:sz="0" w:space="0" w:color="auto"/>
            <w:left w:val="none" w:sz="0" w:space="0" w:color="auto"/>
            <w:bottom w:val="none" w:sz="0" w:space="0" w:color="auto"/>
            <w:right w:val="none" w:sz="0" w:space="0" w:color="auto"/>
          </w:divBdr>
        </w:div>
      </w:divsChild>
    </w:div>
    <w:div w:id="1917787069">
      <w:bodyDiv w:val="1"/>
      <w:marLeft w:val="0"/>
      <w:marRight w:val="0"/>
      <w:marTop w:val="0"/>
      <w:marBottom w:val="0"/>
      <w:divBdr>
        <w:top w:val="none" w:sz="0" w:space="0" w:color="auto"/>
        <w:left w:val="none" w:sz="0" w:space="0" w:color="auto"/>
        <w:bottom w:val="none" w:sz="0" w:space="0" w:color="auto"/>
        <w:right w:val="none" w:sz="0" w:space="0" w:color="auto"/>
      </w:divBdr>
    </w:div>
    <w:div w:id="1985968846">
      <w:bodyDiv w:val="1"/>
      <w:marLeft w:val="0"/>
      <w:marRight w:val="0"/>
      <w:marTop w:val="0"/>
      <w:marBottom w:val="0"/>
      <w:divBdr>
        <w:top w:val="none" w:sz="0" w:space="0" w:color="auto"/>
        <w:left w:val="none" w:sz="0" w:space="0" w:color="auto"/>
        <w:bottom w:val="none" w:sz="0" w:space="0" w:color="auto"/>
        <w:right w:val="none" w:sz="0" w:space="0" w:color="auto"/>
      </w:divBdr>
      <w:divsChild>
        <w:div w:id="499275792">
          <w:marLeft w:val="1080"/>
          <w:marRight w:val="0"/>
          <w:marTop w:val="100"/>
          <w:marBottom w:val="0"/>
          <w:divBdr>
            <w:top w:val="none" w:sz="0" w:space="0" w:color="auto"/>
            <w:left w:val="none" w:sz="0" w:space="0" w:color="auto"/>
            <w:bottom w:val="none" w:sz="0" w:space="0" w:color="auto"/>
            <w:right w:val="none" w:sz="0" w:space="0" w:color="auto"/>
          </w:divBdr>
        </w:div>
      </w:divsChild>
    </w:div>
    <w:div w:id="209443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do/rect/odbor_verejnych_zakaze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muni.cz/auth/do/rect/odbor_verejnych_zakazek/" TargetMode="External"/><Relationship Id="rId5" Type="http://schemas.openxmlformats.org/officeDocument/2006/relationships/webSettings" Target="webSettings.xml"/><Relationship Id="rId10" Type="http://schemas.openxmlformats.org/officeDocument/2006/relationships/hyperlink" Target="https://is.muni.cz/auth/do/rect/odbor_verejnych_zakazek/" TargetMode="External"/><Relationship Id="rId4" Type="http://schemas.openxmlformats.org/officeDocument/2006/relationships/settings" Target="settings.xml"/><Relationship Id="rId9" Type="http://schemas.openxmlformats.org/officeDocument/2006/relationships/hyperlink" Target="https://is.muni.cz/auth/do/rect/odbor_verejnych_zakaze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14615-1E9E-45AA-AD66-628727EC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761</Words>
  <Characters>4963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Vážená paní, vážený pane,</vt:lpstr>
    </vt:vector>
  </TitlesOfParts>
  <Company>RMU</Company>
  <LinksUpToDate>false</LinksUpToDate>
  <CharactersWithSpaces>5713</CharactersWithSpaces>
  <SharedDoc>false</SharedDoc>
  <HLinks>
    <vt:vector size="24" baseType="variant">
      <vt:variant>
        <vt:i4>1179664</vt:i4>
      </vt:variant>
      <vt:variant>
        <vt:i4>9</vt:i4>
      </vt:variant>
      <vt:variant>
        <vt:i4>0</vt:i4>
      </vt:variant>
      <vt:variant>
        <vt:i4>5</vt:i4>
      </vt:variant>
      <vt:variant>
        <vt:lpwstr>https://is.muni.cz/auth/do/rect/odbor_verejnych_zakazek/</vt:lpwstr>
      </vt:variant>
      <vt:variant>
        <vt:lpwstr/>
      </vt:variant>
      <vt:variant>
        <vt:i4>1179664</vt:i4>
      </vt:variant>
      <vt:variant>
        <vt:i4>6</vt:i4>
      </vt:variant>
      <vt:variant>
        <vt:i4>0</vt:i4>
      </vt:variant>
      <vt:variant>
        <vt:i4>5</vt:i4>
      </vt:variant>
      <vt:variant>
        <vt:lpwstr>https://is.muni.cz/auth/do/rect/odbor_verejnych_zakazek/</vt:lpwstr>
      </vt:variant>
      <vt:variant>
        <vt:lpwstr/>
      </vt:variant>
      <vt:variant>
        <vt:i4>1179664</vt:i4>
      </vt:variant>
      <vt:variant>
        <vt:i4>3</vt:i4>
      </vt:variant>
      <vt:variant>
        <vt:i4>0</vt:i4>
      </vt:variant>
      <vt:variant>
        <vt:i4>5</vt:i4>
      </vt:variant>
      <vt:variant>
        <vt:lpwstr>https://is.muni.cz/auth/do/rect/odbor_verejnych_zakazek/</vt:lpwstr>
      </vt:variant>
      <vt:variant>
        <vt:lpwstr/>
      </vt:variant>
      <vt:variant>
        <vt:i4>1179664</vt:i4>
      </vt:variant>
      <vt:variant>
        <vt:i4>0</vt:i4>
      </vt:variant>
      <vt:variant>
        <vt:i4>0</vt:i4>
      </vt:variant>
      <vt:variant>
        <vt:i4>5</vt:i4>
      </vt:variant>
      <vt:variant>
        <vt:lpwstr>https://is.muni.cz/auth/do/rect/odbor_verejnych_zakazek/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Vážená paní, vážený pane,</dc:title>
  <dc:subject/>
  <dc:creator>Hadaš</dc:creator>
  <cp:keywords/>
  <cp:lastModifiedBy>Martin Ondroušek</cp:lastModifiedBy>
  <cp:revision>7</cp:revision>
  <dcterms:created xsi:type="dcterms:W3CDTF">2023-11-27T12:00:00Z</dcterms:created>
  <dcterms:modified xsi:type="dcterms:W3CDTF">2023-11-27T12:04:00Z</dcterms:modified>
</cp:coreProperties>
</file>