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F" w:rsidRDefault="007217BF" w:rsidP="007217BF">
      <w:pPr>
        <w:pStyle w:val="Normlnweb"/>
        <w:spacing w:after="284"/>
        <w:contextualSpacing/>
        <w:rPr>
          <w:b/>
          <w:color w:val="000000"/>
          <w:lang w:val="en-US"/>
        </w:rPr>
      </w:pPr>
      <w:proofErr w:type="spellStart"/>
      <w:proofErr w:type="gramStart"/>
      <w:r w:rsidRPr="007217BF">
        <w:rPr>
          <w:b/>
          <w:color w:val="000000"/>
          <w:lang w:val="en-US"/>
        </w:rPr>
        <w:t>Zápis</w:t>
      </w:r>
      <w:proofErr w:type="spellEnd"/>
      <w:r w:rsidRPr="007217BF">
        <w:rPr>
          <w:b/>
          <w:color w:val="000000"/>
          <w:lang w:val="en-US"/>
        </w:rPr>
        <w:t xml:space="preserve"> </w:t>
      </w:r>
      <w:proofErr w:type="spellStart"/>
      <w:r w:rsidRPr="007217BF">
        <w:rPr>
          <w:b/>
          <w:color w:val="000000"/>
          <w:lang w:val="en-US"/>
        </w:rPr>
        <w:t>jednání</w:t>
      </w:r>
      <w:proofErr w:type="spellEnd"/>
      <w:r w:rsidRPr="007217BF">
        <w:rPr>
          <w:b/>
          <w:color w:val="000000"/>
          <w:lang w:val="en-US"/>
        </w:rPr>
        <w:t xml:space="preserve"> </w:t>
      </w:r>
      <w:proofErr w:type="spellStart"/>
      <w:r w:rsidRPr="007217BF">
        <w:rPr>
          <w:b/>
          <w:color w:val="000000"/>
          <w:lang w:val="en-US"/>
        </w:rPr>
        <w:t>rady</w:t>
      </w:r>
      <w:proofErr w:type="spellEnd"/>
      <w:r w:rsidRPr="007217BF">
        <w:rPr>
          <w:b/>
          <w:color w:val="000000"/>
          <w:lang w:val="en-US"/>
        </w:rPr>
        <w:t xml:space="preserve"> </w:t>
      </w:r>
      <w:proofErr w:type="spellStart"/>
      <w:r w:rsidRPr="007217BF">
        <w:rPr>
          <w:b/>
          <w:color w:val="000000"/>
          <w:lang w:val="en-US"/>
        </w:rPr>
        <w:t>ústavu</w:t>
      </w:r>
      <w:proofErr w:type="spellEnd"/>
      <w:r w:rsidRPr="007217BF">
        <w:rPr>
          <w:b/>
          <w:color w:val="000000"/>
          <w:lang w:val="en-US"/>
        </w:rPr>
        <w:t xml:space="preserve"> 13.</w:t>
      </w:r>
      <w:proofErr w:type="gramEnd"/>
      <w:r w:rsidR="00B10CD6">
        <w:rPr>
          <w:b/>
          <w:color w:val="000000"/>
          <w:lang w:val="en-US"/>
        </w:rPr>
        <w:t xml:space="preserve"> </w:t>
      </w:r>
      <w:r w:rsidRPr="007217BF">
        <w:rPr>
          <w:b/>
          <w:color w:val="000000"/>
          <w:lang w:val="en-US"/>
        </w:rPr>
        <w:t>5.</w:t>
      </w:r>
      <w:r w:rsidR="00B10CD6">
        <w:rPr>
          <w:b/>
          <w:color w:val="000000"/>
          <w:lang w:val="en-US"/>
        </w:rPr>
        <w:t xml:space="preserve"> </w:t>
      </w:r>
      <w:r w:rsidRPr="007217BF">
        <w:rPr>
          <w:b/>
          <w:color w:val="000000"/>
          <w:lang w:val="en-US"/>
        </w:rPr>
        <w:t>2015</w:t>
      </w:r>
    </w:p>
    <w:p w:rsidR="00B10CD6" w:rsidRPr="007217BF" w:rsidRDefault="00B10CD6" w:rsidP="007217BF">
      <w:pPr>
        <w:pStyle w:val="Normlnweb"/>
        <w:spacing w:after="284"/>
        <w:contextualSpacing/>
        <w:rPr>
          <w:b/>
          <w:lang w:val="en-US"/>
        </w:rPr>
      </w:pPr>
    </w:p>
    <w:p w:rsidR="00B10CD6" w:rsidRDefault="00B10CD6" w:rsidP="007217BF">
      <w:pPr>
        <w:pStyle w:val="Normlnweb"/>
        <w:spacing w:after="0"/>
        <w:contextualSpacing/>
        <w:rPr>
          <w:lang w:val="en-US"/>
        </w:rPr>
      </w:pPr>
      <w:proofErr w:type="spellStart"/>
      <w:r>
        <w:rPr>
          <w:lang w:val="en-US"/>
        </w:rPr>
        <w:t>Přítomni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Rosický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Janyška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Bulant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Čadek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Došlá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Došlý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Šimon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Hilscher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Horák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Horová</w:t>
      </w:r>
      <w:proofErr w:type="spellEnd"/>
      <w:r>
        <w:rPr>
          <w:lang w:val="en-US"/>
        </w:rPr>
        <w:t xml:space="preserve">, </w:t>
      </w:r>
    </w:p>
    <w:p w:rsidR="00B10CD6" w:rsidRDefault="00B10CD6" w:rsidP="007217BF">
      <w:pPr>
        <w:pStyle w:val="Normlnweb"/>
        <w:spacing w:after="0"/>
        <w:contextualSpacing/>
        <w:rPr>
          <w:lang w:val="en-US"/>
        </w:rPr>
      </w:pPr>
      <w:r>
        <w:rPr>
          <w:lang w:val="en-US"/>
        </w:rPr>
        <w:tab/>
        <w:t xml:space="preserve">     Katina, </w:t>
      </w:r>
      <w:proofErr w:type="spellStart"/>
      <w:r>
        <w:rPr>
          <w:lang w:val="en-US"/>
        </w:rPr>
        <w:t>Koláček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Kruml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Kučera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Paseka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Plch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Slovák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Zemánek</w:t>
      </w:r>
      <w:proofErr w:type="spellEnd"/>
      <w:r>
        <w:rPr>
          <w:lang w:val="en-US"/>
        </w:rPr>
        <w:t>.</w:t>
      </w:r>
    </w:p>
    <w:p w:rsidR="007217BF" w:rsidRDefault="007217BF" w:rsidP="007217BF">
      <w:pPr>
        <w:pStyle w:val="Normlnweb"/>
        <w:spacing w:after="0"/>
        <w:contextualSpacing/>
        <w:rPr>
          <w:lang w:val="en-US"/>
        </w:rPr>
      </w:pPr>
      <w:proofErr w:type="spellStart"/>
      <w:r>
        <w:rPr>
          <w:lang w:val="en-US"/>
        </w:rPr>
        <w:t>Omluveni</w:t>
      </w:r>
      <w:proofErr w:type="spellEnd"/>
      <w:r>
        <w:rPr>
          <w:lang w:val="en-US"/>
        </w:rPr>
        <w:t xml:space="preserve">: M. </w:t>
      </w:r>
      <w:r>
        <w:t>Kolář</w:t>
      </w:r>
    </w:p>
    <w:p w:rsidR="00B10CD6" w:rsidRDefault="00B10CD6" w:rsidP="007217BF">
      <w:pPr>
        <w:pStyle w:val="Normlnweb"/>
        <w:spacing w:after="284"/>
        <w:contextualSpacing/>
        <w:rPr>
          <w:color w:val="000000"/>
          <w:lang w:val="en-US"/>
        </w:rPr>
      </w:pPr>
    </w:p>
    <w:p w:rsidR="007217BF" w:rsidRPr="00B10CD6" w:rsidRDefault="007217BF" w:rsidP="007217BF">
      <w:pPr>
        <w:pStyle w:val="Normlnweb"/>
        <w:spacing w:after="284"/>
        <w:contextualSpacing/>
        <w:rPr>
          <w:b/>
          <w:lang w:val="en-US"/>
        </w:rPr>
      </w:pPr>
      <w:r w:rsidRPr="00B10CD6">
        <w:rPr>
          <w:b/>
          <w:color w:val="000000"/>
          <w:lang w:val="en-US"/>
        </w:rPr>
        <w:t>Program:</w:t>
      </w:r>
    </w:p>
    <w:p w:rsidR="007217BF" w:rsidRDefault="007217BF" w:rsidP="007217BF">
      <w:pPr>
        <w:pStyle w:val="Normlnweb"/>
        <w:spacing w:after="284"/>
        <w:contextualSpacing/>
        <w:rPr>
          <w:lang w:val="en-US"/>
        </w:rPr>
      </w:pPr>
      <w:r>
        <w:rPr>
          <w:color w:val="000000"/>
        </w:rPr>
        <w:t>1</w:t>
      </w:r>
      <w:r>
        <w:rPr>
          <w:color w:val="000000"/>
          <w:lang w:val="en-US"/>
        </w:rPr>
        <w:t xml:space="preserve">) </w:t>
      </w:r>
      <w:proofErr w:type="spellStart"/>
      <w:r>
        <w:rPr>
          <w:color w:val="000000"/>
          <w:lang w:val="en-US"/>
        </w:rPr>
        <w:t>Rozpočet</w:t>
      </w:r>
      <w:proofErr w:type="spellEnd"/>
    </w:p>
    <w:p w:rsidR="007217BF" w:rsidRDefault="007217BF" w:rsidP="007217BF">
      <w:pPr>
        <w:pStyle w:val="Normlnweb"/>
        <w:spacing w:after="0"/>
        <w:contextualSpacing/>
        <w:rPr>
          <w:lang w:val="en-US"/>
        </w:rPr>
      </w:pPr>
      <w:r>
        <w:rPr>
          <w:color w:val="000000"/>
        </w:rPr>
        <w:t>2</w:t>
      </w:r>
      <w:r>
        <w:rPr>
          <w:color w:val="000000"/>
          <w:lang w:val="en-US"/>
        </w:rPr>
        <w:t xml:space="preserve">) </w:t>
      </w:r>
      <w:proofErr w:type="spellStart"/>
      <w:r>
        <w:rPr>
          <w:color w:val="000000"/>
          <w:lang w:val="en-US"/>
        </w:rPr>
        <w:t>Různé</w:t>
      </w:r>
      <w:proofErr w:type="spellEnd"/>
    </w:p>
    <w:p w:rsidR="00B10CD6" w:rsidRDefault="00B10CD6" w:rsidP="00930C07">
      <w:pPr>
        <w:pStyle w:val="Normlnweb"/>
        <w:spacing w:after="0"/>
        <w:contextualSpacing/>
        <w:jc w:val="both"/>
        <w:rPr>
          <w:color w:val="000000"/>
        </w:rPr>
      </w:pPr>
    </w:p>
    <w:p w:rsidR="00B10CD6" w:rsidRDefault="007217BF" w:rsidP="00930C07">
      <w:pPr>
        <w:pStyle w:val="Normlnweb"/>
        <w:spacing w:after="0"/>
        <w:contextualSpacing/>
        <w:jc w:val="both"/>
        <w:rPr>
          <w:color w:val="000000"/>
          <w:lang w:val="en-US"/>
        </w:rPr>
      </w:pPr>
      <w:r>
        <w:rPr>
          <w:color w:val="000000"/>
        </w:rPr>
        <w:t>1</w:t>
      </w:r>
      <w:r>
        <w:rPr>
          <w:color w:val="000000"/>
          <w:lang w:val="en-US"/>
        </w:rPr>
        <w:t xml:space="preserve">) </w:t>
      </w:r>
      <w:proofErr w:type="spellStart"/>
      <w:r>
        <w:rPr>
          <w:color w:val="000000"/>
          <w:lang w:val="en-US"/>
        </w:rPr>
        <w:t>Jednání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zahájil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ředitel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ústavu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následující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prezentací</w:t>
      </w:r>
      <w:proofErr w:type="spellEnd"/>
      <w:r>
        <w:rPr>
          <w:color w:val="000000"/>
          <w:lang w:val="en-US"/>
        </w:rPr>
        <w:t>:</w:t>
      </w:r>
    </w:p>
    <w:p w:rsidR="007217BF" w:rsidRDefault="007217BF" w:rsidP="00930C07">
      <w:pPr>
        <w:pStyle w:val="Normlnweb"/>
        <w:spacing w:after="0"/>
        <w:contextualSpacing/>
        <w:jc w:val="both"/>
        <w:rPr>
          <w:lang w:val="en-US"/>
        </w:rPr>
      </w:pPr>
      <w:proofErr w:type="spellStart"/>
      <w:r>
        <w:rPr>
          <w:color w:val="000000"/>
          <w:lang w:val="en-US"/>
        </w:rPr>
        <w:t>Rozpočet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ústavu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má</w:t>
      </w:r>
      <w:proofErr w:type="spellEnd"/>
      <w:r>
        <w:rPr>
          <w:color w:val="000000"/>
          <w:lang w:val="en-US"/>
        </w:rPr>
        <w:t xml:space="preserve"> v </w:t>
      </w:r>
      <w:proofErr w:type="spellStart"/>
      <w:r>
        <w:rPr>
          <w:color w:val="000000"/>
          <w:lang w:val="en-US"/>
        </w:rPr>
        <w:t>letošním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roce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</w:rPr>
        <w:t>čtyři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složky</w:t>
      </w:r>
      <w:proofErr w:type="spellEnd"/>
      <w:r>
        <w:rPr>
          <w:color w:val="000000"/>
          <w:lang w:val="en-US"/>
        </w:rPr>
        <w:t>: SV (</w:t>
      </w:r>
      <w:proofErr w:type="spellStart"/>
      <w:r>
        <w:rPr>
          <w:color w:val="000000"/>
          <w:lang w:val="en-US"/>
        </w:rPr>
        <w:t>specifický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výzkum</w:t>
      </w:r>
      <w:proofErr w:type="spellEnd"/>
      <w:r>
        <w:rPr>
          <w:color w:val="000000"/>
          <w:lang w:val="en-US"/>
        </w:rPr>
        <w:t xml:space="preserve">), </w:t>
      </w:r>
      <w:r>
        <w:rPr>
          <w:color w:val="000000"/>
        </w:rPr>
        <w:t xml:space="preserve">IRP (institucionální rozvojový plán), </w:t>
      </w:r>
      <w:r>
        <w:rPr>
          <w:color w:val="000000"/>
          <w:lang w:val="en-US"/>
        </w:rPr>
        <w:t>IP (</w:t>
      </w:r>
      <w:proofErr w:type="spellStart"/>
      <w:r>
        <w:rPr>
          <w:color w:val="000000"/>
          <w:lang w:val="en-US"/>
        </w:rPr>
        <w:t>institucionální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podpora</w:t>
      </w:r>
      <w:proofErr w:type="spellEnd"/>
      <w:r>
        <w:rPr>
          <w:color w:val="000000"/>
          <w:lang w:val="en-US"/>
        </w:rPr>
        <w:t>) a PVČ (</w:t>
      </w:r>
      <w:proofErr w:type="spellStart"/>
      <w:r>
        <w:rPr>
          <w:color w:val="000000"/>
          <w:lang w:val="en-US"/>
        </w:rPr>
        <w:t>výuka</w:t>
      </w:r>
      <w:proofErr w:type="spellEnd"/>
      <w:r>
        <w:rPr>
          <w:color w:val="000000"/>
          <w:lang w:val="en-US"/>
        </w:rPr>
        <w:t xml:space="preserve">). </w:t>
      </w:r>
      <w:r>
        <w:rPr>
          <w:color w:val="000000"/>
        </w:rPr>
        <w:t>SV je stejný jak loni. IRP je nová složka, kterou je nutno použít na rozvoj ústavu a její čerpání musí být koncem roku zdůvodněno. Rozpočet IP</w:t>
      </w:r>
      <w:r>
        <w:rPr>
          <w:color w:val="000000"/>
          <w:lang w:val="en-US"/>
        </w:rPr>
        <w:t>+</w:t>
      </w:r>
      <w:r>
        <w:rPr>
          <w:color w:val="000000"/>
        </w:rPr>
        <w:t>PVČ vzrostl oproti loňsku o 14%, přitom PVČ vzrostla o 27% a IP klesla o 13%. Výnos IP</w:t>
      </w:r>
      <w:r>
        <w:rPr>
          <w:color w:val="000000"/>
          <w:lang w:val="en-US"/>
        </w:rPr>
        <w:t>+</w:t>
      </w:r>
      <w:r>
        <w:rPr>
          <w:color w:val="000000"/>
        </w:rPr>
        <w:t>PVČ před zdaněním vzrostl o 7%, přitom PVČ vzrostla o 3% a IP vzrostla o 20%.</w:t>
      </w:r>
    </w:p>
    <w:p w:rsidR="007217BF" w:rsidRDefault="007217BF" w:rsidP="00930C07">
      <w:pPr>
        <w:pStyle w:val="Normlnweb"/>
        <w:spacing w:after="0"/>
        <w:jc w:val="both"/>
        <w:rPr>
          <w:lang w:val="en-US"/>
        </w:rPr>
      </w:pPr>
      <w:r>
        <w:rPr>
          <w:color w:val="000000"/>
        </w:rPr>
        <w:t xml:space="preserve">Přínos tzv. týmů k IP je podobný jako loni (MA 45,2%, AG 44,5%, AM 10,3%). </w:t>
      </w:r>
      <w:proofErr w:type="spellStart"/>
      <w:proofErr w:type="gramStart"/>
      <w:r>
        <w:rPr>
          <w:color w:val="000000"/>
          <w:lang w:val="en-US"/>
        </w:rPr>
        <w:t>Nepom</w:t>
      </w:r>
      <w:r>
        <w:rPr>
          <w:color w:val="000000"/>
        </w:rPr>
        <w:t>ěr</w:t>
      </w:r>
      <w:proofErr w:type="spellEnd"/>
      <w:r>
        <w:rPr>
          <w:color w:val="000000"/>
        </w:rPr>
        <w:t xml:space="preserve"> v IP je dán tím, že loni PVČ daňově výrazně dotovala IP – letos je tato dotace zanedbatelná (360 tisíc).</w:t>
      </w:r>
      <w:proofErr w:type="gramEnd"/>
      <w:r>
        <w:rPr>
          <w:color w:val="000000"/>
        </w:rPr>
        <w:t xml:space="preserve"> V nárůstu rozpočtu se také projevil pokles odvodů z</w:t>
      </w:r>
      <w:r w:rsidR="00930C07">
        <w:rPr>
          <w:color w:val="000000"/>
        </w:rPr>
        <w:t> </w:t>
      </w:r>
      <w:r>
        <w:rPr>
          <w:color w:val="000000"/>
        </w:rPr>
        <w:t>projektů</w:t>
      </w:r>
      <w:r w:rsidR="00930C07">
        <w:rPr>
          <w:color w:val="000000"/>
        </w:rPr>
        <w:t>,</w:t>
      </w:r>
      <w:r>
        <w:rPr>
          <w:color w:val="000000"/>
        </w:rPr>
        <w:t xml:space="preserve"> neboť nám loni skončily projekty OPVK (tyto odvody jdou celé na PVČ). Rovněž se změnil způsob výpočtu nákladů na energie a naše záloha klesla o 750 tisíc Kč. Část záloh na energie každoročně přechází do FPP, loni to činilo 1 milión Kč. V současnosti máme na FPP 5,7 mil. Kč, což je 12% rozpočtu ústavu. Měli bychom z něj letos polovinu vyčerpat, zejména na rozvojové aktivity a na překlenutí mezery mezi čerpáním evropských strukturálních fondů. Tyto nám na ústavu v loňském roce skončily a projekty budoucího OPVVV budou skoro jistě celouniverzitní a jejich podoba je zatím nejasná. Ukončení projektů OPVK je letos kompenzováno naší úspěšností v GAČR. Získali jsme 5 nových grantů, z toho 4 z algebry (Kučera, Paseka 1 </w:t>
      </w:r>
      <w:r>
        <w:rPr>
          <w:color w:val="000000"/>
          <w:lang w:val="en-US"/>
        </w:rPr>
        <w:t xml:space="preserve">+ 1 </w:t>
      </w:r>
      <w:proofErr w:type="spellStart"/>
      <w:r>
        <w:rPr>
          <w:color w:val="000000"/>
          <w:lang w:val="en-US"/>
        </w:rPr>
        <w:t>na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</w:rPr>
        <w:t>česko-rakouskou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spolupráci, Klíma) a 1 z aplikované matematiky (Lánský). Celkově máme na grantech GAČR 6 pracovních úvazků. Tarify k </w:t>
      </w:r>
      <w:proofErr w:type="gramStart"/>
      <w:r>
        <w:rPr>
          <w:color w:val="000000"/>
        </w:rPr>
        <w:t>1.4. vzrostly</w:t>
      </w:r>
      <w:proofErr w:type="gramEnd"/>
      <w:r>
        <w:rPr>
          <w:color w:val="000000"/>
        </w:rPr>
        <w:t xml:space="preserve"> o 5%, přičemž výkonnostní příplatky zůstaly zachovány. Přesto odhad ON na tarify a výkonnostní příplatky je v letošním roce stejný jako loni. Znamená to výrazný nárůst zbývajících ON, které jsme v minulosti čerpali formou odměn. Vzhledem k tomu, že platy na ústavu jsou v rámci fakulty i univerzity vysoké, máme i zde prostředky pro rozvoj ústavu.</w:t>
      </w:r>
    </w:p>
    <w:p w:rsidR="007217BF" w:rsidRDefault="007217BF" w:rsidP="00930C07">
      <w:pPr>
        <w:pStyle w:val="Normlnweb"/>
        <w:spacing w:after="0"/>
        <w:jc w:val="both"/>
        <w:rPr>
          <w:lang w:val="en-US"/>
        </w:rPr>
      </w:pPr>
      <w:r>
        <w:rPr>
          <w:color w:val="000000"/>
        </w:rPr>
        <w:t xml:space="preserve">IRP letos činí 1482 tisíc Kč a vyčerpáme ji na podporu </w:t>
      </w:r>
      <w:proofErr w:type="spellStart"/>
      <w:r>
        <w:rPr>
          <w:color w:val="000000"/>
        </w:rPr>
        <w:t>postdoktorandů</w:t>
      </w:r>
      <w:proofErr w:type="spellEnd"/>
      <w:r>
        <w:rPr>
          <w:color w:val="000000"/>
        </w:rPr>
        <w:t xml:space="preserve">: J. </w:t>
      </w:r>
      <w:proofErr w:type="spellStart"/>
      <w:r>
        <w:rPr>
          <w:color w:val="000000"/>
        </w:rPr>
        <w:t>Bourke</w:t>
      </w:r>
      <w:proofErr w:type="spellEnd"/>
      <w:r>
        <w:rPr>
          <w:color w:val="000000"/>
        </w:rPr>
        <w:t xml:space="preserve">, P. </w:t>
      </w:r>
      <w:proofErr w:type="spellStart"/>
      <w:r>
        <w:rPr>
          <w:color w:val="000000"/>
        </w:rPr>
        <w:t>Šepitka</w:t>
      </w:r>
      <w:proofErr w:type="spellEnd"/>
      <w:r>
        <w:rPr>
          <w:color w:val="000000"/>
        </w:rPr>
        <w:t>,</w:t>
      </w:r>
      <w:r w:rsidR="00930C07">
        <w:rPr>
          <w:color w:val="000000"/>
        </w:rPr>
        <w:t xml:space="preserve"> </w:t>
      </w:r>
      <w:r>
        <w:rPr>
          <w:color w:val="000000"/>
        </w:rPr>
        <w:t xml:space="preserve">I. </w:t>
      </w:r>
      <w:proofErr w:type="spellStart"/>
      <w:r>
        <w:rPr>
          <w:color w:val="000000"/>
        </w:rPr>
        <w:t>Selingerová</w:t>
      </w:r>
      <w:proofErr w:type="spellEnd"/>
      <w:r>
        <w:rPr>
          <w:color w:val="000000"/>
        </w:rPr>
        <w:t xml:space="preserve"> (od </w:t>
      </w:r>
      <w:proofErr w:type="gramStart"/>
      <w:r>
        <w:rPr>
          <w:color w:val="000000"/>
        </w:rPr>
        <w:t xml:space="preserve">1.7.) 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Krause (od 1.9.). </w:t>
      </w:r>
      <w:proofErr w:type="spellStart"/>
      <w:r>
        <w:rPr>
          <w:color w:val="000000"/>
        </w:rPr>
        <w:t>Bourke</w:t>
      </w:r>
      <w:proofErr w:type="spellEnd"/>
      <w:r>
        <w:rPr>
          <w:color w:val="000000"/>
        </w:rPr>
        <w:t xml:space="preserve"> byl čtyři roky mým </w:t>
      </w:r>
      <w:proofErr w:type="spellStart"/>
      <w:r>
        <w:rPr>
          <w:color w:val="000000"/>
        </w:rPr>
        <w:t>postdoktorandem</w:t>
      </w:r>
      <w:proofErr w:type="spellEnd"/>
      <w:r>
        <w:rPr>
          <w:color w:val="000000"/>
        </w:rPr>
        <w:t xml:space="preserve"> v ECC a ECI, </w:t>
      </w:r>
      <w:proofErr w:type="spellStart"/>
      <w:r>
        <w:rPr>
          <w:color w:val="000000"/>
        </w:rPr>
        <w:t>Šepitka</w:t>
      </w:r>
      <w:proofErr w:type="spellEnd"/>
      <w:r>
        <w:rPr>
          <w:color w:val="000000"/>
        </w:rPr>
        <w:t xml:space="preserve"> loni ukončil doktorské studium pod vedením prof. Šimona </w:t>
      </w:r>
      <w:proofErr w:type="spellStart"/>
      <w:r>
        <w:rPr>
          <w:color w:val="000000"/>
        </w:rPr>
        <w:t>Hilschera</w:t>
      </w:r>
      <w:proofErr w:type="spellEnd"/>
      <w:r>
        <w:rPr>
          <w:color w:val="000000"/>
        </w:rPr>
        <w:t xml:space="preserve">, oba se podílí na výuce a mají zájem o trvalé místo na ústavu. </w:t>
      </w:r>
      <w:proofErr w:type="spellStart"/>
      <w:r>
        <w:rPr>
          <w:color w:val="000000"/>
        </w:rPr>
        <w:t>Selingerová</w:t>
      </w:r>
      <w:proofErr w:type="spellEnd"/>
      <w:r>
        <w:rPr>
          <w:color w:val="000000"/>
        </w:rPr>
        <w:t xml:space="preserve"> končí doktorské studium pod vedením prof. Horové 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. Krause je ze Slovenska, vystudovala v Praze, Ph</w:t>
      </w:r>
      <w:r w:rsidR="00B10CD6">
        <w:rPr>
          <w:color w:val="000000"/>
        </w:rPr>
        <w:t>D</w:t>
      </w:r>
      <w:r>
        <w:rPr>
          <w:color w:val="000000"/>
        </w:rPr>
        <w:t xml:space="preserve"> získala v </w:t>
      </w:r>
      <w:proofErr w:type="spellStart"/>
      <w:r>
        <w:rPr>
          <w:color w:val="000000"/>
        </w:rPr>
        <w:t>Hasseltu</w:t>
      </w:r>
      <w:proofErr w:type="spellEnd"/>
      <w:r>
        <w:rPr>
          <w:color w:val="000000"/>
        </w:rPr>
        <w:t xml:space="preserve"> a v současnosti působí v Lausanne. Pracuje ve statistice a má zájem o trvalé místo na ústavu.</w:t>
      </w:r>
    </w:p>
    <w:p w:rsidR="007217BF" w:rsidRDefault="007217BF" w:rsidP="00930C07">
      <w:pPr>
        <w:pStyle w:val="Normlnweb"/>
        <w:spacing w:after="0"/>
        <w:jc w:val="both"/>
        <w:rPr>
          <w:lang w:val="en-US"/>
        </w:rPr>
      </w:pPr>
      <w:r>
        <w:rPr>
          <w:color w:val="000000"/>
        </w:rPr>
        <w:t>Významnou souč</w:t>
      </w:r>
      <w:r w:rsidR="00430064">
        <w:rPr>
          <w:color w:val="000000"/>
        </w:rPr>
        <w:t>á</w:t>
      </w:r>
      <w:r>
        <w:rPr>
          <w:color w:val="000000"/>
        </w:rPr>
        <w:t xml:space="preserve">stí PVČ je naše výuka pro FI hrazená univerzitním systémem kooperace. Před zdaněním to činilo 11,3 miliónu Kč, což je 22% výnosu z PVČ. Z našeho výnosu jsme FI převedli 2,25 milióny Kč. </w:t>
      </w:r>
    </w:p>
    <w:p w:rsidR="007217BF" w:rsidRDefault="007217BF" w:rsidP="00930C07">
      <w:pPr>
        <w:pStyle w:val="Normlnweb"/>
        <w:spacing w:after="0"/>
        <w:jc w:val="both"/>
        <w:rPr>
          <w:lang w:val="en-US"/>
        </w:rPr>
      </w:pPr>
      <w:r>
        <w:rPr>
          <w:color w:val="000000"/>
        </w:rPr>
        <w:t xml:space="preserve">Z FPP podpoříme </w:t>
      </w:r>
      <w:proofErr w:type="spellStart"/>
      <w:r>
        <w:rPr>
          <w:color w:val="000000"/>
        </w:rPr>
        <w:t>postdoktoranda</w:t>
      </w:r>
      <w:proofErr w:type="spellEnd"/>
      <w:r>
        <w:rPr>
          <w:color w:val="000000"/>
        </w:rPr>
        <w:t xml:space="preserve"> M. Pospíšila, jehož povede prof. Došlý v období červenec-srpen (v kombinaci s fakultním postdoktorandským programem) a případně D. Krause </w:t>
      </w:r>
      <w:r>
        <w:rPr>
          <w:color w:val="000000"/>
        </w:rPr>
        <w:lastRenderedPageBreak/>
        <w:t>(manžel A. Krause, Ph</w:t>
      </w:r>
      <w:r w:rsidR="00430064">
        <w:rPr>
          <w:color w:val="000000"/>
        </w:rPr>
        <w:t>D</w:t>
      </w:r>
      <w:r>
        <w:rPr>
          <w:color w:val="000000"/>
        </w:rPr>
        <w:t xml:space="preserve"> v Praze, v současnosti působí v Bernu), který pracuje ve statistice a rovněž má zájem o trvalé místo na ústavu. Vzhledem k tomu, že na rozdíl od většiny ostatních ústavů nemůžeme čerpat FPP na investice do přístrojů a naše investice do “lidských zdrojů“ jsou dlouhodobé, pravděpodobně požádáme o převedení většiny FPP na příští rok s tím, že plán čerpání letos podrobně zpracujeme a zahájíme jeho plnění.</w:t>
      </w:r>
    </w:p>
    <w:p w:rsidR="007217BF" w:rsidRDefault="007217BF" w:rsidP="00930C07">
      <w:pPr>
        <w:pStyle w:val="Normlnweb"/>
        <w:spacing w:after="0"/>
        <w:jc w:val="both"/>
        <w:rPr>
          <w:lang w:val="en-US"/>
        </w:rPr>
      </w:pPr>
      <w:r>
        <w:rPr>
          <w:color w:val="000000"/>
        </w:rPr>
        <w:t>Vzhledem k tomu, že mé druhé funkční období ve funkci ředitele ústavu končí 30.</w:t>
      </w:r>
      <w:r w:rsidR="002A7AB6">
        <w:rPr>
          <w:color w:val="000000"/>
        </w:rPr>
        <w:t xml:space="preserve"> </w:t>
      </w:r>
      <w:r>
        <w:rPr>
          <w:color w:val="000000"/>
        </w:rPr>
        <w:t xml:space="preserve">6., letos zajišťuji pouze nezbytné fungování ústavu s tím, že ostatní rozhodnutí činím po dohodě s mým nástupcem, či mu je přenechávám. Tím bude prof. Slovák, který bude jmenován ředitelem ústavu na základě výsledku výběrového řízení, do něhož se, kromě něho, přihlásila prof. Došlá. </w:t>
      </w:r>
    </w:p>
    <w:p w:rsidR="007217BF" w:rsidRDefault="007217BF" w:rsidP="00930C07">
      <w:pPr>
        <w:pStyle w:val="Normlnweb"/>
        <w:spacing w:after="0"/>
        <w:jc w:val="both"/>
        <w:rPr>
          <w:lang w:val="en-US"/>
        </w:rPr>
      </w:pPr>
      <w:r>
        <w:rPr>
          <w:color w:val="000000"/>
        </w:rPr>
        <w:t>Ústav má v současnosti 37,7 akademických pracovníků, z toho 7,</w:t>
      </w:r>
      <w:r>
        <w:rPr>
          <w:color w:val="000000"/>
          <w:lang w:val="en-US"/>
        </w:rPr>
        <w:t>4</w:t>
      </w:r>
      <w:r>
        <w:rPr>
          <w:color w:val="000000"/>
        </w:rPr>
        <w:t xml:space="preserve">, tj. </w:t>
      </w:r>
      <w:r>
        <w:rPr>
          <w:color w:val="000000"/>
          <w:lang w:val="en-US"/>
        </w:rPr>
        <w:t>20</w:t>
      </w:r>
      <w:r>
        <w:rPr>
          <w:color w:val="000000"/>
        </w:rPr>
        <w:t xml:space="preserve">%, na projektech. Dále máme 6,5 „cizích“ pracovníků na projektech, z toho 5,5 na GAČR (1,5 na standardních grantech, 2 na grantu excelence, 2 na postdoktorandských grantech) a 1 na </w:t>
      </w:r>
      <w:proofErr w:type="spellStart"/>
      <w:r>
        <w:rPr>
          <w:color w:val="000000"/>
        </w:rPr>
        <w:t>SoMoPro</w:t>
      </w:r>
      <w:proofErr w:type="spellEnd"/>
      <w:r>
        <w:rPr>
          <w:color w:val="000000"/>
        </w:rPr>
        <w:t>. Z toho je 5,9 pracovníků na AG a 0,6 na AM. Současné personální složení ústavu nám umožňuje zabezpečit potřebnou výuku s pedagogickými úvazky nebránícími intenzivní výzkumné činnosti. Pracovníci věnující se pouze výzkumu jsou výhradně na projektech. Máme však nyní prostředky k uvážlivému personálnímu rozvoji ústavu a mimořádnou příležitost k jeho internacionalizaci. Toto je však již úkolem mého nástupce, kterému přeji hodně úspěchů ve funkci ředitele ústavu.</w:t>
      </w:r>
    </w:p>
    <w:p w:rsidR="0022088E" w:rsidRPr="0022088E" w:rsidRDefault="0022088E" w:rsidP="002208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2208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prezentaci navázal prof. J. Slovák představením sebe, svého pohledu na vývoj ústavu a své koncepce řízení ústavu.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Přílohou</w:t>
      </w:r>
      <w:proofErr w:type="spellEnd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zápisu</w:t>
      </w:r>
      <w:proofErr w:type="spellEnd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původní</w:t>
      </w:r>
      <w:proofErr w:type="spellEnd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materiál</w:t>
      </w:r>
      <w:proofErr w:type="spellEnd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J.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Slováka</w:t>
      </w:r>
      <w:proofErr w:type="spellEnd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předložený</w:t>
      </w:r>
      <w:proofErr w:type="spellEnd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22088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Pr="002208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Zároveň prof. J. Slovák oznámil, že jeho statutárním zástupcem bude dr. M. Bulant.</w:t>
      </w:r>
    </w:p>
    <w:p w:rsidR="0022088E" w:rsidRPr="0022088E" w:rsidRDefault="0022088E" w:rsidP="002208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2208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Poté vystoupila prof. Z. Došlá s následujícím vyjádřením. "Skupina matematické analýzy podporuje provést finanční analýzu nákladů a výnosů jednotlivých týmů v souladu se závěry výběrové komise. Na základě doporučení pana děkana při oznámení výsledků výběrového řízení, prof. Došlá společně s prof. Došlým a prof. Šimonem </w:t>
      </w:r>
      <w:proofErr w:type="spellStart"/>
      <w:r w:rsidRPr="002208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Hilscherem</w:t>
      </w:r>
      <w:proofErr w:type="spellEnd"/>
      <w:r w:rsidRPr="002208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písemně formulovali svou představu o fungování ústavu a rozvoji své skupiny a předali ji prof. Slovákovi. Zároveň pan děkan doporučil, aby skupina matematické analýzy navrhla možné kandidáty na funkci statutárního zástupce ředitele ústavu. Matematická analýza považuje dr. Bulanta za nejvhodnějšího kandidáta."</w:t>
      </w:r>
    </w:p>
    <w:p w:rsidR="007217BF" w:rsidRDefault="007217BF" w:rsidP="00930C07">
      <w:pPr>
        <w:pStyle w:val="Normlnweb"/>
        <w:spacing w:after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Závěrem doc. M. Čadek poděkoval prof. J. Rosickému za jeho práci ve funkci ředitele ústavu.</w:t>
      </w:r>
    </w:p>
    <w:p w:rsidR="00B10CD6" w:rsidRDefault="00B10CD6" w:rsidP="00930C07">
      <w:pPr>
        <w:pStyle w:val="Normlnweb"/>
        <w:spacing w:after="0"/>
        <w:jc w:val="both"/>
        <w:rPr>
          <w:color w:val="000000"/>
        </w:rPr>
      </w:pPr>
    </w:p>
    <w:p w:rsidR="00B10CD6" w:rsidRDefault="00B10CD6" w:rsidP="00930C07">
      <w:pPr>
        <w:pStyle w:val="Normlnweb"/>
        <w:spacing w:after="0"/>
        <w:jc w:val="both"/>
        <w:rPr>
          <w:color w:val="000000"/>
        </w:rPr>
      </w:pPr>
    </w:p>
    <w:p w:rsidR="00B10CD6" w:rsidRDefault="00B10CD6" w:rsidP="00930C07">
      <w:pPr>
        <w:pStyle w:val="Normlnweb"/>
        <w:spacing w:after="0"/>
        <w:jc w:val="both"/>
      </w:pPr>
      <w:r>
        <w:rPr>
          <w:color w:val="000000"/>
        </w:rPr>
        <w:t>Zapsal: Rosický Jiří</w:t>
      </w:r>
    </w:p>
    <w:p w:rsidR="00B40432" w:rsidRDefault="00B40432" w:rsidP="00930C07">
      <w:pPr>
        <w:jc w:val="both"/>
      </w:pPr>
    </w:p>
    <w:sectPr w:rsidR="00B4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F"/>
    <w:rsid w:val="001B7CB3"/>
    <w:rsid w:val="0022088E"/>
    <w:rsid w:val="002A7AB6"/>
    <w:rsid w:val="00430064"/>
    <w:rsid w:val="007217BF"/>
    <w:rsid w:val="00930C07"/>
    <w:rsid w:val="009715CD"/>
    <w:rsid w:val="00B10CD6"/>
    <w:rsid w:val="00B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1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1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1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1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Suchomelová</dc:creator>
  <cp:lastModifiedBy>Milada Suchomelová</cp:lastModifiedBy>
  <cp:revision>2</cp:revision>
  <cp:lastPrinted>2015-05-20T09:10:00Z</cp:lastPrinted>
  <dcterms:created xsi:type="dcterms:W3CDTF">2015-06-02T13:08:00Z</dcterms:created>
  <dcterms:modified xsi:type="dcterms:W3CDTF">2015-06-02T13:08:00Z</dcterms:modified>
</cp:coreProperties>
</file>