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9481"/>
        <w:gridCol w:w="704"/>
        <w:gridCol w:w="624"/>
      </w:tblGrid>
      <w:tr w:rsidR="00EC5AF8" w:rsidRPr="00AA1A6A" w14:paraId="7C159D92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3056C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lang w:eastAsia="cs-CZ"/>
              </w:rPr>
              <w:t>SELF-ASSESSMENT OF SPEAKING PROFICIENCY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7D9AA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Yes</w:t>
            </w:r>
            <w:proofErr w:type="spellEnd"/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2153E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No</w:t>
            </w:r>
          </w:p>
        </w:tc>
      </w:tr>
      <w:tr w:rsidR="00AA1A6A" w:rsidRPr="00AA1A6A" w14:paraId="53D9810F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4AF721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S-1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78807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tell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/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ask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someone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how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get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from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here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nearby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hotel, restaurant,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post office.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A429E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A8B9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2E02E6CB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903A0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CEF89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order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simple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meal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8E2F84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19F2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43ACB36F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CD4DC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ED0F7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arrange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 hotel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room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or taxi ride.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8373CB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FDE0FA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489D6001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C7048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1C548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buy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needed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item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such as bus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train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ticket,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groceries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clothing.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E34E68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3A854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3A8E44A8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8D6C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3CCDC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ask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answer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simple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questions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about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date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place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birth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nationality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marital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status,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occupation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, etc.                  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6DB7B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FEC312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4B96740E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CC6EE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899DC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make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social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introductions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use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greeting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leave-taking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expressions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53816F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996A79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64CA411A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F1D97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S-2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F284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handle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conversations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about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familiar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topics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organized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way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C85639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A0B84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1C38979E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05CF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B0D07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produce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speech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with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some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organization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familiar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topics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extend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beyond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daily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routine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FA03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1E2D9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7426CC78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D5ABF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F1CC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describe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present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most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recent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job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activity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some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detail.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F5AB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F77A98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60AFB55A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EFABA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5710A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give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detailed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information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about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family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, my house, and my community.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AE3A5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0EDCE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07B35389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D1C67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78C0A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interview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employee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arrange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special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services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taking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care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details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salary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qualifications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hours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specific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duties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).                       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40F5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D167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30AE1579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857C2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6B6EAA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give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brief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autobiography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including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immediate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plans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hopes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814AA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98272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369CE2F5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A966E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9BAC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feel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confident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when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 talk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with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native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speakers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topics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those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mentioned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above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most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time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F1C5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F0A59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7CE63A26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B96C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394CD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take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give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simple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messages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over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telephone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leave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message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voice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mail.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C04DC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45B7B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53F79124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1B40D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750E19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describe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in detail a person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place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is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very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familiar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A917A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9BB83B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27DAE3FD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7E68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A3715C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report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facts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what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have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seen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recently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television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news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read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newspaper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07F4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5EE097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64178C31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9204D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8F71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talk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about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trip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some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other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everyday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event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happened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recent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past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will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happen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soon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B6A38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26C9C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078D109C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A16C7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S-3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8CE78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feel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have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professional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command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rather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just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practical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one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language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5CD4E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71D88B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55311BD3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C2E86B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5B3B9B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There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few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grammatical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features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language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try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avoid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A8CAA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32A0E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470C72C2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54518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38829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rarely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find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myself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unable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finish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 sentence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because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linguistic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limitations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grammar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vocabulary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).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F6784D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720A9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0E957DFD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B4FA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4B5E9C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find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it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easy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follow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contribute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conversation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among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native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speakers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794F34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E0512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70087BEA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0F175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E7869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speak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group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educated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native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speakers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on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professional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subject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be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sure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am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communicating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what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want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without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obviously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irritating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them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linguistically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5E22E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6D815C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1CCABE76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6A384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3BBAD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on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social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occasion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defend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personal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opinions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about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social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cultural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topics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AE92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F2EFE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0D0554F7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975D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2A325E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cope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with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difficult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situations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broken-down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plumbing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undeserved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traffic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ticket,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serious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social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diplomatic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blunder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made by a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colleague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DAE64A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169D0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58CF2496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939B6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7B48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use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language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speculate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length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about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abstract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topics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how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some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change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history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course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human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events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would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have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affected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life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civilization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4E4AD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25879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06F2BC0D" w14:textId="77777777" w:rsidTr="00B916C8">
        <w:trPr>
          <w:cantSplit/>
          <w:trHeight w:val="20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BB76F2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EDD5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professional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discussions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my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vocabulary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is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extensive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precise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enough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enable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convey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exact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meaning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DE14C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8C4CD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AA1A6A" w14:paraId="71667EE2" w14:textId="77777777" w:rsidTr="00B916C8">
        <w:trPr>
          <w:cantSplit/>
          <w:trHeight w:val="731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24EE74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DCA6AB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am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able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adjust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speech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suit my audience,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whether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am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talking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to university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professors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close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friends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employees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others</w:t>
            </w:r>
            <w:proofErr w:type="spellEnd"/>
            <w:r w:rsidRPr="00AA1A6A"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2AF63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3F2475" w14:textId="77777777" w:rsidR="00EC5AF8" w:rsidRPr="00AA1A6A" w:rsidRDefault="00EC5AF8" w:rsidP="00AA1A6A">
            <w:pPr>
              <w:rPr>
                <w:rFonts w:asciiTheme="majorBidi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AA1A6A">
              <w:rPr>
                <w:rFonts w:asciiTheme="majorBidi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</w:tbl>
    <w:p w14:paraId="041E90E7" w14:textId="77777777" w:rsidR="00EC5AF8" w:rsidRPr="00EC5AF8" w:rsidRDefault="00EC5AF8" w:rsidP="00EC5A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15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90"/>
        <w:gridCol w:w="46"/>
        <w:gridCol w:w="9314"/>
        <w:gridCol w:w="8"/>
        <w:gridCol w:w="712"/>
        <w:gridCol w:w="8"/>
        <w:gridCol w:w="622"/>
        <w:gridCol w:w="8"/>
      </w:tblGrid>
      <w:tr w:rsidR="00AA1A6A" w:rsidRPr="00B916C8" w14:paraId="69F1A872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23A99781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S-4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3C26026F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consistently</w:t>
            </w:r>
            <w:proofErr w:type="spellEnd"/>
            <w:r w:rsidRPr="00EC5AF8">
              <w:rPr>
                <w:lang w:eastAsia="cs-CZ"/>
              </w:rPr>
              <w:t xml:space="preserve"> use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language</w:t>
            </w:r>
            <w:proofErr w:type="spellEnd"/>
            <w:r w:rsidRPr="00EC5AF8">
              <w:rPr>
                <w:lang w:eastAsia="cs-CZ"/>
              </w:rPr>
              <w:t xml:space="preserve"> in a </w:t>
            </w:r>
            <w:proofErr w:type="spellStart"/>
            <w:r w:rsidRPr="00EC5AF8">
              <w:rPr>
                <w:lang w:eastAsia="cs-CZ"/>
              </w:rPr>
              <w:t>sophisticated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nuanced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way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effectively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communicate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with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great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precision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9383C9C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D79EFCF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38CE1621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76D80BDB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594BC6B8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practically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never</w:t>
            </w:r>
            <w:proofErr w:type="spellEnd"/>
            <w:r w:rsidRPr="00EC5AF8">
              <w:rPr>
                <w:lang w:eastAsia="cs-CZ"/>
              </w:rPr>
              <w:t xml:space="preserve"> make a </w:t>
            </w:r>
            <w:proofErr w:type="spellStart"/>
            <w:r w:rsidRPr="00EC5AF8">
              <w:rPr>
                <w:lang w:eastAsia="cs-CZ"/>
              </w:rPr>
              <w:t>grammatical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mistake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4B136BEA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431FDF80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4A17FB13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5533C7A7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lastRenderedPageBreak/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3E7F3F70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carry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out</w:t>
            </w:r>
            <w:proofErr w:type="spellEnd"/>
            <w:r w:rsidRPr="00EC5AF8">
              <w:rPr>
                <w:lang w:eastAsia="cs-CZ"/>
              </w:rPr>
              <w:t xml:space="preserve"> any </w:t>
            </w:r>
            <w:proofErr w:type="spellStart"/>
            <w:r w:rsidRPr="00EC5AF8">
              <w:rPr>
                <w:lang w:eastAsia="cs-CZ"/>
              </w:rPr>
              <w:t>job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assignment</w:t>
            </w:r>
            <w:proofErr w:type="spellEnd"/>
            <w:r w:rsidRPr="00EC5AF8">
              <w:rPr>
                <w:lang w:eastAsia="cs-CZ"/>
              </w:rPr>
              <w:t xml:space="preserve"> as </w:t>
            </w:r>
            <w:proofErr w:type="spellStart"/>
            <w:r w:rsidRPr="00EC5AF8">
              <w:rPr>
                <w:lang w:eastAsia="cs-CZ"/>
              </w:rPr>
              <w:t>effectively</w:t>
            </w:r>
            <w:proofErr w:type="spellEnd"/>
            <w:r w:rsidRPr="00EC5AF8">
              <w:rPr>
                <w:lang w:eastAsia="cs-CZ"/>
              </w:rPr>
              <w:t xml:space="preserve"> as </w:t>
            </w:r>
            <w:proofErr w:type="spellStart"/>
            <w:r w:rsidRPr="00EC5AF8">
              <w:rPr>
                <w:lang w:eastAsia="cs-CZ"/>
              </w:rPr>
              <w:t>if</w:t>
            </w:r>
            <w:proofErr w:type="spellEnd"/>
            <w:r w:rsidRPr="00EC5AF8">
              <w:rPr>
                <w:lang w:eastAsia="cs-CZ"/>
              </w:rPr>
              <w:t xml:space="preserve"> in my </w:t>
            </w:r>
            <w:proofErr w:type="spellStart"/>
            <w:r w:rsidRPr="00EC5AF8">
              <w:rPr>
                <w:lang w:eastAsia="cs-CZ"/>
              </w:rPr>
              <w:t>native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language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32B18980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5FF4B6DC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37767747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507E9FD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6BA83978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persuade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someone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effectively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take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course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action</w:t>
            </w:r>
            <w:proofErr w:type="spellEnd"/>
            <w:r w:rsidRPr="00EC5AF8">
              <w:rPr>
                <w:lang w:eastAsia="cs-CZ"/>
              </w:rPr>
              <w:t xml:space="preserve"> in a sensitive </w:t>
            </w:r>
            <w:proofErr w:type="spellStart"/>
            <w:r w:rsidRPr="00EC5AF8">
              <w:rPr>
                <w:lang w:eastAsia="cs-CZ"/>
              </w:rPr>
              <w:t>situation</w:t>
            </w:r>
            <w:proofErr w:type="spellEnd"/>
            <w:r w:rsidRPr="00EC5AF8">
              <w:rPr>
                <w:lang w:eastAsia="cs-CZ"/>
              </w:rPr>
              <w:t xml:space="preserve"> such as to </w:t>
            </w:r>
            <w:proofErr w:type="spellStart"/>
            <w:r w:rsidRPr="00EC5AF8">
              <w:rPr>
                <w:lang w:eastAsia="cs-CZ"/>
              </w:rPr>
              <w:t>improve</w:t>
            </w:r>
            <w:proofErr w:type="spellEnd"/>
            <w:r w:rsidRPr="00EC5AF8">
              <w:rPr>
                <w:lang w:eastAsia="cs-CZ"/>
              </w:rPr>
              <w:t xml:space="preserve"> his/her </w:t>
            </w:r>
            <w:proofErr w:type="spellStart"/>
            <w:r w:rsidRPr="00EC5AF8">
              <w:rPr>
                <w:lang w:eastAsia="cs-CZ"/>
              </w:rPr>
              <w:t>health</w:t>
            </w:r>
            <w:proofErr w:type="spellEnd"/>
            <w:r w:rsidRPr="00EC5AF8">
              <w:rPr>
                <w:lang w:eastAsia="cs-CZ"/>
              </w:rPr>
              <w:t xml:space="preserve">, reverse a </w:t>
            </w:r>
            <w:proofErr w:type="spellStart"/>
            <w:r w:rsidRPr="00EC5AF8">
              <w:rPr>
                <w:lang w:eastAsia="cs-CZ"/>
              </w:rPr>
              <w:t>decision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establish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policy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2FB19107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4A158AB1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5430FAE6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56CAA380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36EF54FF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prepare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give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lecture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at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professional</w:t>
            </w:r>
            <w:proofErr w:type="spellEnd"/>
            <w:r w:rsidRPr="00EC5AF8">
              <w:rPr>
                <w:lang w:eastAsia="cs-CZ"/>
              </w:rPr>
              <w:t xml:space="preserve"> meeting </w:t>
            </w:r>
            <w:proofErr w:type="spellStart"/>
            <w:r w:rsidRPr="00EC5AF8">
              <w:rPr>
                <w:lang w:eastAsia="cs-CZ"/>
              </w:rPr>
              <w:t>about</w:t>
            </w:r>
            <w:proofErr w:type="spellEnd"/>
            <w:r w:rsidRPr="00EC5AF8">
              <w:rPr>
                <w:lang w:eastAsia="cs-CZ"/>
              </w:rPr>
              <w:t xml:space="preserve"> my area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specialization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debate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complex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aspects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with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others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69C78E8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0BD70D96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5557D79A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7616275D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4AF10482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naturally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integrate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appropriate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cultural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historical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references</w:t>
            </w:r>
            <w:proofErr w:type="spellEnd"/>
            <w:r w:rsidRPr="00EC5AF8">
              <w:rPr>
                <w:lang w:eastAsia="cs-CZ"/>
              </w:rPr>
              <w:t xml:space="preserve"> in my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B46D475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07514F32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4199971D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25F70FC1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2242CAB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eloquently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represent</w:t>
            </w:r>
            <w:proofErr w:type="spellEnd"/>
            <w:r w:rsidRPr="00EC5AF8">
              <w:rPr>
                <w:lang w:eastAsia="cs-CZ"/>
              </w:rPr>
              <w:t xml:space="preserve"> a point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view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other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than</w:t>
            </w:r>
            <w:proofErr w:type="spellEnd"/>
            <w:r w:rsidRPr="00EC5AF8">
              <w:rPr>
                <w:lang w:eastAsia="cs-CZ"/>
              </w:rPr>
              <w:t xml:space="preserve"> my </w:t>
            </w:r>
            <w:proofErr w:type="spellStart"/>
            <w:r w:rsidRPr="00EC5AF8">
              <w:rPr>
                <w:lang w:eastAsia="cs-CZ"/>
              </w:rPr>
              <w:t>own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0D24F86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6F419261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24313F09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3C470163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0B0D023E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lead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direction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discussion</w:t>
            </w:r>
            <w:proofErr w:type="spellEnd"/>
            <w:r w:rsidRPr="00EC5AF8">
              <w:rPr>
                <w:lang w:eastAsia="cs-CZ"/>
              </w:rPr>
              <w:t xml:space="preserve"> (</w:t>
            </w:r>
            <w:proofErr w:type="spellStart"/>
            <w:r w:rsidRPr="00EC5AF8">
              <w:rPr>
                <w:lang w:eastAsia="cs-CZ"/>
              </w:rPr>
              <w:t>friendly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controversial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collaborative</w:t>
            </w:r>
            <w:proofErr w:type="spellEnd"/>
            <w:r w:rsidRPr="00EC5AF8">
              <w:rPr>
                <w:lang w:eastAsia="cs-CZ"/>
              </w:rPr>
              <w:t>).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0D1BBEBF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7C715E07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532539A8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60C88922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S-5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0841CF9F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My </w:t>
            </w:r>
            <w:proofErr w:type="spellStart"/>
            <w:r w:rsidRPr="00EC5AF8">
              <w:rPr>
                <w:lang w:eastAsia="cs-CZ"/>
              </w:rPr>
              <w:t>language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proficiency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functionally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equivalent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that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highly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articulate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well-educated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native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speaker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reflects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cultural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standards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a country </w:t>
            </w:r>
            <w:proofErr w:type="spellStart"/>
            <w:r w:rsidRPr="00EC5AF8">
              <w:rPr>
                <w:lang w:eastAsia="cs-CZ"/>
              </w:rPr>
              <w:t>where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language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natively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spoken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5FC6BA50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65E667B3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3748D434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5621D6FE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6B41BCDE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use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language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with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complete</w:t>
            </w:r>
            <w:proofErr w:type="spellEnd"/>
            <w:r w:rsidRPr="00EC5AF8">
              <w:rPr>
                <w:lang w:eastAsia="cs-CZ"/>
              </w:rPr>
              <w:t xml:space="preserve"> flexibility and </w:t>
            </w:r>
            <w:proofErr w:type="spellStart"/>
            <w:r w:rsidRPr="00EC5AF8">
              <w:rPr>
                <w:lang w:eastAsia="cs-CZ"/>
              </w:rPr>
              <w:t>intuition</w:t>
            </w:r>
            <w:proofErr w:type="spellEnd"/>
            <w:r w:rsidRPr="00EC5AF8">
              <w:rPr>
                <w:lang w:eastAsia="cs-CZ"/>
              </w:rPr>
              <w:t xml:space="preserve">, so </w:t>
            </w:r>
            <w:proofErr w:type="spellStart"/>
            <w:r w:rsidRPr="00EC5AF8">
              <w:rPr>
                <w:lang w:eastAsia="cs-CZ"/>
              </w:rPr>
              <w:t>that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 on </w:t>
            </w:r>
            <w:proofErr w:type="spellStart"/>
            <w:r w:rsidRPr="00EC5AF8">
              <w:rPr>
                <w:lang w:eastAsia="cs-CZ"/>
              </w:rPr>
              <w:t>all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levels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fully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accepted</w:t>
            </w:r>
            <w:proofErr w:type="spellEnd"/>
            <w:r w:rsidRPr="00EC5AF8">
              <w:rPr>
                <w:lang w:eastAsia="cs-CZ"/>
              </w:rPr>
              <w:t xml:space="preserve"> by </w:t>
            </w:r>
            <w:proofErr w:type="spellStart"/>
            <w:r w:rsidRPr="00EC5AF8">
              <w:rPr>
                <w:lang w:eastAsia="cs-CZ"/>
              </w:rPr>
              <w:t>well-educated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native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speakers</w:t>
            </w:r>
            <w:proofErr w:type="spellEnd"/>
            <w:r w:rsidRPr="00EC5AF8">
              <w:rPr>
                <w:lang w:eastAsia="cs-CZ"/>
              </w:rPr>
              <w:t xml:space="preserve"> in </w:t>
            </w:r>
            <w:proofErr w:type="spellStart"/>
            <w:r w:rsidRPr="00EC5AF8">
              <w:rPr>
                <w:lang w:eastAsia="cs-CZ"/>
              </w:rPr>
              <w:t>all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its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features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including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breadth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vocabulary</w:t>
            </w:r>
            <w:proofErr w:type="spellEnd"/>
            <w:r w:rsidRPr="00EC5AF8">
              <w:rPr>
                <w:lang w:eastAsia="cs-CZ"/>
              </w:rPr>
              <w:t xml:space="preserve"> and idiom, </w:t>
            </w:r>
            <w:proofErr w:type="spellStart"/>
            <w:r w:rsidRPr="00EC5AF8">
              <w:rPr>
                <w:lang w:eastAsia="cs-CZ"/>
              </w:rPr>
              <w:t>colloquialisms</w:t>
            </w:r>
            <w:proofErr w:type="spellEnd"/>
            <w:r w:rsidRPr="00EC5AF8">
              <w:rPr>
                <w:lang w:eastAsia="cs-CZ"/>
              </w:rPr>
              <w:t xml:space="preserve">, and </w:t>
            </w:r>
            <w:proofErr w:type="spellStart"/>
            <w:r w:rsidRPr="00EC5AF8">
              <w:rPr>
                <w:lang w:eastAsia="cs-CZ"/>
              </w:rPr>
              <w:t>pertinent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cultural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references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53F76E62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5652886E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16F024E5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0001AC7B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5B429923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My </w:t>
            </w:r>
            <w:proofErr w:type="spellStart"/>
            <w:r w:rsidRPr="00EC5AF8">
              <w:rPr>
                <w:lang w:eastAsia="cs-CZ"/>
              </w:rPr>
              <w:t>pronunciation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typically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consistent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with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well-educated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highly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articulate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native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speakers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a standard </w:t>
            </w:r>
            <w:proofErr w:type="spellStart"/>
            <w:r w:rsidRPr="00EC5AF8">
              <w:rPr>
                <w:lang w:eastAsia="cs-CZ"/>
              </w:rPr>
              <w:t>dialect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24F9C53C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D105741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0D528C55" w14:textId="77777777" w:rsidTr="00B916C8">
        <w:trPr>
          <w:gridAfter w:val="1"/>
          <w:wAfter w:w="8" w:type="dxa"/>
          <w:trHeight w:val="288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5C41539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9458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1E6EEFBF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My </w:t>
            </w:r>
            <w:proofErr w:type="spellStart"/>
            <w:r w:rsidRPr="00EC5AF8">
              <w:rPr>
                <w:lang w:eastAsia="cs-CZ"/>
              </w:rPr>
              <w:t>vocabulary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extensive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precise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allowing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me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consistently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convey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complex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ideas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details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20F0232B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150" w:type="dxa"/>
            </w:tcMar>
            <w:hideMark/>
          </w:tcPr>
          <w:p w14:paraId="3781E59D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EC5AF8" w:rsidRPr="00EC5AF8" w14:paraId="159D42B3" w14:textId="77777777" w:rsidTr="00AA1A6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19140" w14:textId="1732DFD3" w:rsidR="00EC5AF8" w:rsidRPr="00EC5AF8" w:rsidRDefault="00EC5AF8" w:rsidP="00B916C8">
            <w:pPr>
              <w:pStyle w:val="NoSpacing"/>
              <w:rPr>
                <w:color w:val="0066CC"/>
                <w:lang w:eastAsia="cs-CZ"/>
              </w:rPr>
            </w:pPr>
            <w:r w:rsidRPr="00EC5AF8">
              <w:rPr>
                <w:lang w:eastAsia="cs-CZ"/>
              </w:rPr>
              <w:t> </w:t>
            </w:r>
            <w:r w:rsidRPr="00EC5AF8">
              <w:rPr>
                <w:color w:val="0066CC"/>
                <w:lang w:eastAsia="cs-CZ"/>
              </w:rPr>
              <w:t>SELF-ASSESSMENT OF LISTENING PROFICIENCY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E1D90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proofErr w:type="spellStart"/>
            <w:r w:rsidRPr="00EC5AF8">
              <w:rPr>
                <w:lang w:eastAsia="cs-CZ"/>
              </w:rPr>
              <w:t>Yes</w:t>
            </w:r>
            <w:proofErr w:type="spellEnd"/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D10AEF" w14:textId="77777777" w:rsidR="00EC5AF8" w:rsidRPr="00EC5AF8" w:rsidRDefault="00EC5AF8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No</w:t>
            </w:r>
          </w:p>
        </w:tc>
      </w:tr>
      <w:tr w:rsidR="00E830D0" w:rsidRPr="00B916C8" w14:paraId="0CB403D6" w14:textId="77777777" w:rsidTr="00B916C8">
        <w:tblPrEx>
          <w:shd w:val="clear" w:color="auto" w:fill="auto"/>
        </w:tblPrEx>
        <w:trPr>
          <w:trHeight w:val="614"/>
          <w:tblCellSpacing w:w="0" w:type="dxa"/>
          <w:jc w:val="center"/>
        </w:trPr>
        <w:tc>
          <w:tcPr>
            <w:tcW w:w="84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1498A1" w14:textId="77777777" w:rsidR="00E830D0" w:rsidRPr="00EC5AF8" w:rsidRDefault="00E830D0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L1</w:t>
            </w:r>
          </w:p>
        </w:tc>
        <w:tc>
          <w:tcPr>
            <w:tcW w:w="93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03CE5" w14:textId="045D0751" w:rsidR="00E830D0" w:rsidRPr="00EC5AF8" w:rsidRDefault="00E830D0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In </w:t>
            </w:r>
            <w:proofErr w:type="spellStart"/>
            <w:r w:rsidRPr="00EC5AF8">
              <w:rPr>
                <w:lang w:eastAsia="cs-CZ"/>
              </w:rPr>
              <w:t>everyday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conversation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with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people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speaking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standard </w:t>
            </w:r>
            <w:proofErr w:type="spellStart"/>
            <w:r w:rsidRPr="00EC5AF8">
              <w:rPr>
                <w:lang w:eastAsia="cs-CZ"/>
              </w:rPr>
              <w:t>dialect</w:t>
            </w:r>
            <w:proofErr w:type="spellEnd"/>
            <w:r w:rsidRPr="00EC5AF8">
              <w:rPr>
                <w:lang w:eastAsia="cs-CZ"/>
              </w:rPr>
              <w:t xml:space="preserve">, 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slow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clear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CDFF5" w14:textId="77777777" w:rsidR="00E830D0" w:rsidRPr="00EC5AF8" w:rsidRDefault="00E830D0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486768" w14:textId="77777777" w:rsidR="00E830D0" w:rsidRPr="00EC5AF8" w:rsidRDefault="00E830D0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E830D0" w:rsidRPr="00B916C8" w14:paraId="5BB4EF82" w14:textId="77777777" w:rsidTr="00B916C8">
        <w:tblPrEx>
          <w:shd w:val="clear" w:color="auto" w:fill="auto"/>
        </w:tblPrEx>
        <w:trPr>
          <w:trHeight w:val="142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3CB381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BF5600" w14:textId="13E794E6" w:rsidR="00E830D0" w:rsidRPr="00B916C8" w:rsidRDefault="00E830D0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basic </w:t>
            </w:r>
            <w:proofErr w:type="spellStart"/>
            <w:r w:rsidRPr="00EC5AF8">
              <w:rPr>
                <w:lang w:eastAsia="cs-CZ"/>
              </w:rPr>
              <w:t>directions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instructions</w:t>
            </w:r>
            <w:proofErr w:type="spellEnd"/>
            <w:r w:rsidRPr="00EC5AF8">
              <w:rPr>
                <w:lang w:eastAsia="cs-CZ"/>
              </w:rPr>
              <w:t xml:space="preserve">, such as </w:t>
            </w:r>
            <w:proofErr w:type="spellStart"/>
            <w:r w:rsidRPr="00EC5AF8">
              <w:rPr>
                <w:lang w:eastAsia="cs-CZ"/>
              </w:rPr>
              <w:t>how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get</w:t>
            </w:r>
            <w:proofErr w:type="spellEnd"/>
            <w:r w:rsidRPr="00EC5AF8">
              <w:rPr>
                <w:lang w:eastAsia="cs-CZ"/>
              </w:rPr>
              <w:t xml:space="preserve"> to a </w:t>
            </w:r>
            <w:proofErr w:type="spellStart"/>
            <w:r w:rsidRPr="00EC5AF8">
              <w:rPr>
                <w:lang w:eastAsia="cs-CZ"/>
              </w:rPr>
              <w:t>local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store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52F453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73E214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</w:tr>
      <w:tr w:rsidR="00E830D0" w:rsidRPr="00B916C8" w14:paraId="55363864" w14:textId="77777777" w:rsidTr="00B916C8">
        <w:tblPrEx>
          <w:shd w:val="clear" w:color="auto" w:fill="auto"/>
        </w:tblPrEx>
        <w:trPr>
          <w:trHeight w:val="385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87C462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85B234" w14:textId="15A2F3C9" w:rsidR="00E830D0" w:rsidRPr="00B916C8" w:rsidRDefault="00E830D0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questions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answers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about</w:t>
            </w:r>
            <w:proofErr w:type="spellEnd"/>
            <w:r w:rsidRPr="00EC5AF8">
              <w:rPr>
                <w:lang w:eastAsia="cs-CZ"/>
              </w:rPr>
              <w:t xml:space="preserve"> basic </w:t>
            </w:r>
            <w:proofErr w:type="spellStart"/>
            <w:r w:rsidRPr="00EC5AF8">
              <w:rPr>
                <w:lang w:eastAsia="cs-CZ"/>
              </w:rPr>
              <w:t>survival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needs</w:t>
            </w:r>
            <w:proofErr w:type="spellEnd"/>
            <w:r w:rsidRPr="00EC5AF8">
              <w:rPr>
                <w:lang w:eastAsia="cs-CZ"/>
              </w:rPr>
              <w:t xml:space="preserve">, such as </w:t>
            </w:r>
            <w:proofErr w:type="spellStart"/>
            <w:r w:rsidRPr="00EC5AF8">
              <w:rPr>
                <w:lang w:eastAsia="cs-CZ"/>
              </w:rPr>
              <w:t>meals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lodging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transportation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time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123D20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BFABFE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</w:tr>
      <w:tr w:rsidR="00E830D0" w:rsidRPr="00B916C8" w14:paraId="7410BEB3" w14:textId="77777777" w:rsidTr="00B916C8">
        <w:tblPrEx>
          <w:shd w:val="clear" w:color="auto" w:fill="auto"/>
        </w:tblPrEx>
        <w:trPr>
          <w:trHeight w:val="349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C936C1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467B67" w14:textId="4B421883" w:rsidR="00E830D0" w:rsidRPr="00B916C8" w:rsidRDefault="00E830D0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routine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questions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about</w:t>
            </w:r>
            <w:proofErr w:type="spellEnd"/>
            <w:r w:rsidRPr="00EC5AF8">
              <w:rPr>
                <w:lang w:eastAsia="cs-CZ"/>
              </w:rPr>
              <w:t xml:space="preserve"> my </w:t>
            </w:r>
            <w:proofErr w:type="spellStart"/>
            <w:r w:rsidRPr="00EC5AF8">
              <w:rPr>
                <w:lang w:eastAsia="cs-CZ"/>
              </w:rPr>
              <w:t>job</w:t>
            </w:r>
            <w:proofErr w:type="spellEnd"/>
            <w:r w:rsidRPr="00EC5AF8">
              <w:rPr>
                <w:lang w:eastAsia="cs-CZ"/>
              </w:rPr>
              <w:t xml:space="preserve">, my </w:t>
            </w:r>
            <w:proofErr w:type="spellStart"/>
            <w:r w:rsidRPr="00EC5AF8">
              <w:rPr>
                <w:lang w:eastAsia="cs-CZ"/>
              </w:rPr>
              <w:t>immediate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family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myself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F910D5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07A34E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</w:tr>
      <w:tr w:rsidR="00E830D0" w:rsidRPr="00B916C8" w14:paraId="63F41AAE" w14:textId="77777777" w:rsidTr="00AA1A6A">
        <w:tblPrEx>
          <w:shd w:val="clear" w:color="auto" w:fill="auto"/>
        </w:tblPrEx>
        <w:trPr>
          <w:trHeight w:val="1565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8C2B0A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5BEB70" w14:textId="322CC8EE" w:rsidR="00E830D0" w:rsidRPr="00B916C8" w:rsidRDefault="00E830D0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simple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statements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about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person’s</w:t>
            </w:r>
            <w:proofErr w:type="spellEnd"/>
            <w:r w:rsidRPr="00EC5AF8">
              <w:rPr>
                <w:lang w:eastAsia="cs-CZ"/>
              </w:rPr>
              <w:t xml:space="preserve"> background and </w:t>
            </w:r>
            <w:proofErr w:type="spellStart"/>
            <w:r w:rsidRPr="00EC5AF8">
              <w:rPr>
                <w:lang w:eastAsia="cs-CZ"/>
              </w:rPr>
              <w:t>occupation</w:t>
            </w:r>
            <w:proofErr w:type="spellEnd"/>
            <w:r w:rsidRPr="00EC5AF8">
              <w:rPr>
                <w:lang w:eastAsia="cs-CZ"/>
              </w:rPr>
              <w:t>.</w:t>
            </w:r>
            <w:r w:rsidRPr="00EC5AF8">
              <w:rPr>
                <w:lang w:eastAsia="cs-CZ"/>
              </w:rPr>
              <w:br/>
            </w:r>
            <w:proofErr w:type="spellStart"/>
            <w:r w:rsidRPr="00EC5AF8">
              <w:rPr>
                <w:lang w:eastAsia="cs-CZ"/>
              </w:rPr>
              <w:t>If</w:t>
            </w:r>
            <w:proofErr w:type="spellEnd"/>
            <w:r w:rsidRPr="00EC5AF8">
              <w:rPr>
                <w:lang w:eastAsia="cs-CZ"/>
              </w:rPr>
              <w:t xml:space="preserve"> I </w:t>
            </w:r>
            <w:proofErr w:type="spellStart"/>
            <w:r w:rsidRPr="00EC5AF8">
              <w:rPr>
                <w:lang w:eastAsia="cs-CZ"/>
              </w:rPr>
              <w:t>cannot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what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speaker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tells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me</w:t>
            </w:r>
            <w:proofErr w:type="spellEnd"/>
            <w:r w:rsidRPr="00EC5AF8">
              <w:rPr>
                <w:lang w:eastAsia="cs-CZ"/>
              </w:rPr>
              <w:t xml:space="preserve">, 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statement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after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it</w:t>
            </w:r>
            <w:proofErr w:type="spellEnd"/>
            <w:r w:rsidRPr="00EC5AF8">
              <w:rPr>
                <w:lang w:eastAsia="cs-CZ"/>
              </w:rPr>
              <w:t xml:space="preserve"> has </w:t>
            </w:r>
            <w:proofErr w:type="spellStart"/>
            <w:r w:rsidRPr="00EC5AF8">
              <w:rPr>
                <w:lang w:eastAsia="cs-CZ"/>
              </w:rPr>
              <w:t>been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repeated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rephrased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slowly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clearly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63E222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E6FFE7" w14:textId="77777777" w:rsidR="00E830D0" w:rsidRPr="00B916C8" w:rsidRDefault="00E830D0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3DD0B41E" w14:textId="77777777" w:rsidTr="00B916C8">
        <w:tblPrEx>
          <w:shd w:val="clear" w:color="auto" w:fill="auto"/>
        </w:tblPrEx>
        <w:trPr>
          <w:trHeight w:val="1100"/>
          <w:tblCellSpacing w:w="0" w:type="dxa"/>
          <w:jc w:val="center"/>
        </w:trPr>
        <w:tc>
          <w:tcPr>
            <w:tcW w:w="84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3D060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lastRenderedPageBreak/>
              <w:t>L2</w:t>
            </w:r>
          </w:p>
        </w:tc>
        <w:tc>
          <w:tcPr>
            <w:tcW w:w="93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DF673" w14:textId="3FD66E93" w:rsidR="00AA1A6A" w:rsidRPr="00EC5AF8" w:rsidRDefault="00AA1A6A" w:rsidP="00B916C8">
            <w:pPr>
              <w:pStyle w:val="NoSpacing"/>
              <w:rPr>
                <w:lang w:eastAsia="cs-CZ"/>
              </w:rPr>
            </w:pPr>
            <w:proofErr w:type="spellStart"/>
            <w:r w:rsidRPr="00EC5AF8">
              <w:rPr>
                <w:lang w:eastAsia="cs-CZ"/>
              </w:rPr>
              <w:t>When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people</w:t>
            </w:r>
            <w:proofErr w:type="spellEnd"/>
            <w:r w:rsidRPr="00EC5AF8">
              <w:rPr>
                <w:lang w:eastAsia="cs-CZ"/>
              </w:rPr>
              <w:t xml:space="preserve"> are </w:t>
            </w:r>
            <w:proofErr w:type="spellStart"/>
            <w:r w:rsidRPr="00EC5AF8">
              <w:rPr>
                <w:lang w:eastAsia="cs-CZ"/>
              </w:rPr>
              <w:t>speaking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standard </w:t>
            </w:r>
            <w:proofErr w:type="spellStart"/>
            <w:r w:rsidRPr="00EC5AF8">
              <w:rPr>
                <w:lang w:eastAsia="cs-CZ"/>
              </w:rPr>
              <w:t>dialect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at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normal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rate</w:t>
            </w:r>
            <w:proofErr w:type="spellEnd"/>
            <w:r w:rsidRPr="00EC5AF8">
              <w:rPr>
                <w:lang w:eastAsia="cs-CZ"/>
              </w:rPr>
              <w:t xml:space="preserve">, 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their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when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spoken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with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some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repetition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rephrasing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about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everyday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topics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for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example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common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personal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family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news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well-known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current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events</w:t>
            </w:r>
            <w:proofErr w:type="spellEnd"/>
            <w:r w:rsidRPr="00EC5AF8">
              <w:rPr>
                <w:lang w:eastAsia="cs-CZ"/>
              </w:rPr>
              <w:t xml:space="preserve">, and </w:t>
            </w:r>
            <w:proofErr w:type="spellStart"/>
            <w:r w:rsidRPr="00EC5AF8">
              <w:rPr>
                <w:lang w:eastAsia="cs-CZ"/>
              </w:rPr>
              <w:t>routine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situations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work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4721E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5AC8A9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25992D98" w14:textId="77777777" w:rsidTr="00B916C8">
        <w:tblPrEx>
          <w:shd w:val="clear" w:color="auto" w:fill="auto"/>
        </w:tblPrEx>
        <w:trPr>
          <w:trHeight w:val="475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161F6A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BFDADC" w14:textId="71A8AE5E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spoken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descriptions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different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places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for</w:t>
            </w:r>
            <w:proofErr w:type="spellEnd"/>
            <w:r w:rsidRPr="00EC5AF8">
              <w:rPr>
                <w:lang w:eastAsia="cs-CZ"/>
              </w:rPr>
              <w:t xml:space="preserve"> instance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geography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a country </w:t>
            </w:r>
            <w:proofErr w:type="spellStart"/>
            <w:r w:rsidRPr="00EC5AF8">
              <w:rPr>
                <w:lang w:eastAsia="cs-CZ"/>
              </w:rPr>
              <w:t>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location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familiar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3BE9FC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8C4E00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511B2C02" w14:textId="77777777" w:rsidTr="00B916C8">
        <w:tblPrEx>
          <w:shd w:val="clear" w:color="auto" w:fill="auto"/>
        </w:tblPrEx>
        <w:trPr>
          <w:trHeight w:val="223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5B9F56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FC5F91" w14:textId="4F7D54F3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uncomplicated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stories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about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current</w:t>
            </w:r>
            <w:proofErr w:type="spellEnd"/>
            <w:r w:rsidRPr="00EC5AF8">
              <w:rPr>
                <w:lang w:eastAsia="cs-CZ"/>
              </w:rPr>
              <w:t xml:space="preserve">, past and </w:t>
            </w:r>
            <w:proofErr w:type="spellStart"/>
            <w:r w:rsidRPr="00EC5AF8">
              <w:rPr>
                <w:lang w:eastAsia="cs-CZ"/>
              </w:rPr>
              <w:t>future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events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EAEF6E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F019D0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51308F0F" w14:textId="77777777" w:rsidTr="00B916C8">
        <w:tblPrEx>
          <w:shd w:val="clear" w:color="auto" w:fill="auto"/>
        </w:tblPrEx>
        <w:trPr>
          <w:trHeight w:val="268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AED6E4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76B03C" w14:textId="672C8792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at</w:t>
            </w:r>
            <w:proofErr w:type="spellEnd"/>
            <w:r w:rsidRPr="00EC5AF8">
              <w:rPr>
                <w:lang w:eastAsia="cs-CZ"/>
              </w:rPr>
              <w:t xml:space="preserve"> least </w:t>
            </w:r>
            <w:proofErr w:type="spellStart"/>
            <w:r w:rsidRPr="00EC5AF8">
              <w:rPr>
                <w:lang w:eastAsia="cs-CZ"/>
              </w:rPr>
              <w:t>some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details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from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announcements</w:t>
            </w:r>
            <w:proofErr w:type="spellEnd"/>
            <w:r w:rsidRPr="00EC5AF8">
              <w:rPr>
                <w:lang w:eastAsia="cs-CZ"/>
              </w:rPr>
              <w:t xml:space="preserve"> made </w:t>
            </w:r>
            <w:proofErr w:type="spellStart"/>
            <w:r w:rsidRPr="00EC5AF8">
              <w:rPr>
                <w:lang w:eastAsia="cs-CZ"/>
              </w:rPr>
              <w:t>over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loudspeaker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153CB9C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B6E309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4EDC9B8D" w14:textId="77777777" w:rsidTr="00B916C8">
        <w:tblPrEx>
          <w:shd w:val="clear" w:color="auto" w:fill="auto"/>
        </w:tblPrEx>
        <w:trPr>
          <w:trHeight w:val="484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320AC1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D36B06" w14:textId="49029D77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usually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main</w:t>
            </w:r>
            <w:proofErr w:type="spellEnd"/>
            <w:r w:rsidRPr="00EC5AF8">
              <w:rPr>
                <w:lang w:eastAsia="cs-CZ"/>
              </w:rPr>
              <w:t xml:space="preserve"> idea and basic </w:t>
            </w:r>
            <w:proofErr w:type="spellStart"/>
            <w:r w:rsidRPr="00EC5AF8">
              <w:rPr>
                <w:lang w:eastAsia="cs-CZ"/>
              </w:rPr>
              <w:t>facts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from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short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news</w:t>
            </w:r>
            <w:proofErr w:type="spellEnd"/>
            <w:r w:rsidRPr="00EC5AF8">
              <w:rPr>
                <w:lang w:eastAsia="cs-CZ"/>
              </w:rPr>
              <w:t xml:space="preserve"> report on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radio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television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BDA803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E3450B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1E81E8E8" w14:textId="77777777" w:rsidTr="00B916C8">
        <w:tblPrEx>
          <w:shd w:val="clear" w:color="auto" w:fill="auto"/>
        </w:tblPrEx>
        <w:trPr>
          <w:trHeight w:val="425"/>
          <w:tblCellSpacing w:w="0" w:type="dxa"/>
          <w:jc w:val="center"/>
        </w:trPr>
        <w:tc>
          <w:tcPr>
            <w:tcW w:w="84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AA9A2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L3</w:t>
            </w:r>
          </w:p>
        </w:tc>
        <w:tc>
          <w:tcPr>
            <w:tcW w:w="93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6A714F" w14:textId="0E58E4C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accurately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follow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all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conversations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among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native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speakers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who</w:t>
            </w:r>
            <w:proofErr w:type="spellEnd"/>
            <w:r w:rsidRPr="00EC5AF8">
              <w:rPr>
                <w:lang w:eastAsia="cs-CZ"/>
              </w:rPr>
              <w:t xml:space="preserve"> are </w:t>
            </w:r>
            <w:proofErr w:type="spellStart"/>
            <w:r w:rsidRPr="00EC5AF8">
              <w:rPr>
                <w:lang w:eastAsia="cs-CZ"/>
              </w:rPr>
              <w:t>speaking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at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normal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rate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9CC27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9AF97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4525846E" w14:textId="77777777" w:rsidTr="00B916C8">
        <w:tblPrEx>
          <w:shd w:val="clear" w:color="auto" w:fill="auto"/>
        </w:tblPrEx>
        <w:trPr>
          <w:trHeight w:val="304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5DE143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977ECA" w14:textId="532B9642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rarely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if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ever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have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ask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speakers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paraphrase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explain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what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have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said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E7CEBF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F3342E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1E6ED9D9" w14:textId="77777777" w:rsidTr="00B916C8">
        <w:tblPrEx>
          <w:shd w:val="clear" w:color="auto" w:fill="auto"/>
        </w:tblPrEx>
        <w:trPr>
          <w:trHeight w:val="214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134548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55C806" w14:textId="163C32D8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correctly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infer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meanings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that</w:t>
            </w:r>
            <w:proofErr w:type="spellEnd"/>
            <w:r w:rsidRPr="00EC5AF8">
              <w:rPr>
                <w:lang w:eastAsia="cs-CZ"/>
              </w:rPr>
              <w:t xml:space="preserve"> are not </w:t>
            </w:r>
            <w:proofErr w:type="spellStart"/>
            <w:r w:rsidRPr="00EC5AF8">
              <w:rPr>
                <w:lang w:eastAsia="cs-CZ"/>
              </w:rPr>
              <w:t>directly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stated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E78B8A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E0DC44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2C9D6EF1" w14:textId="77777777" w:rsidTr="00B916C8">
        <w:tblPrEx>
          <w:shd w:val="clear" w:color="auto" w:fill="auto"/>
        </w:tblPrEx>
        <w:trPr>
          <w:trHeight w:val="259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3CCFED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01670E" w14:textId="220E6D01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discussions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ideas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concepts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including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proposals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speculation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DB4128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5F506E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0C525905" w14:textId="77777777" w:rsidTr="00B916C8">
        <w:tblPrEx>
          <w:shd w:val="clear" w:color="auto" w:fill="auto"/>
        </w:tblPrEx>
        <w:trPr>
          <w:trHeight w:val="214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DCAE69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1BA326" w14:textId="1D118F9A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someone’s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opinion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points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used</w:t>
            </w:r>
            <w:proofErr w:type="spellEnd"/>
            <w:r w:rsidRPr="00EC5AF8">
              <w:rPr>
                <w:lang w:eastAsia="cs-CZ"/>
              </w:rPr>
              <w:t xml:space="preserve"> to support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opinion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4EBAB4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5D5352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12E37CBF" w14:textId="77777777" w:rsidTr="00B916C8">
        <w:tblPrEx>
          <w:shd w:val="clear" w:color="auto" w:fill="auto"/>
        </w:tblPrEx>
        <w:trPr>
          <w:trHeight w:val="70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52FA46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5858EB" w14:textId="7C195F95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often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if</w:t>
            </w:r>
            <w:proofErr w:type="spellEnd"/>
            <w:r w:rsidRPr="00EC5AF8">
              <w:rPr>
                <w:lang w:eastAsia="cs-CZ"/>
              </w:rPr>
              <w:t xml:space="preserve"> not </w:t>
            </w:r>
            <w:proofErr w:type="spellStart"/>
            <w:r w:rsidRPr="00EC5AF8">
              <w:rPr>
                <w:lang w:eastAsia="cs-CZ"/>
              </w:rPr>
              <w:t>always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detect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attitudes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feelings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speaker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583B8F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F1D776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17A5D640" w14:textId="77777777" w:rsidTr="00B916C8">
        <w:tblPrEx>
          <w:shd w:val="clear" w:color="auto" w:fill="auto"/>
        </w:tblPrEx>
        <w:trPr>
          <w:trHeight w:val="475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2A7BF4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E21AAE" w14:textId="42B1DB66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 in a </w:t>
            </w:r>
            <w:proofErr w:type="spellStart"/>
            <w:r w:rsidRPr="00EC5AF8">
              <w:rPr>
                <w:lang w:eastAsia="cs-CZ"/>
              </w:rPr>
              <w:t>professional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setting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concerning</w:t>
            </w:r>
            <w:proofErr w:type="spellEnd"/>
            <w:r w:rsidRPr="00EC5AF8">
              <w:rPr>
                <w:lang w:eastAsia="cs-CZ"/>
              </w:rPr>
              <w:t xml:space="preserve"> my </w:t>
            </w:r>
            <w:proofErr w:type="spellStart"/>
            <w:r w:rsidRPr="00EC5AF8">
              <w:rPr>
                <w:lang w:eastAsia="cs-CZ"/>
              </w:rPr>
              <w:t>field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expertise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some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technical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subjects</w:t>
            </w:r>
            <w:proofErr w:type="spellEnd"/>
            <w:r w:rsidRPr="00EC5AF8">
              <w:rPr>
                <w:lang w:eastAsia="cs-CZ"/>
              </w:rPr>
              <w:t xml:space="preserve">, such as a </w:t>
            </w:r>
            <w:proofErr w:type="spellStart"/>
            <w:r w:rsidRPr="00EC5AF8">
              <w:rPr>
                <w:lang w:eastAsia="cs-CZ"/>
              </w:rPr>
              <w:t>lecture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or</w:t>
            </w:r>
            <w:proofErr w:type="spellEnd"/>
            <w:r w:rsidRPr="00EC5AF8">
              <w:rPr>
                <w:lang w:eastAsia="cs-CZ"/>
              </w:rPr>
              <w:t xml:space="preserve"> a panel </w:t>
            </w:r>
            <w:proofErr w:type="spellStart"/>
            <w:r w:rsidRPr="00EC5AF8">
              <w:rPr>
                <w:lang w:eastAsia="cs-CZ"/>
              </w:rPr>
              <w:t>discussion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26534A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55FBB2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1F3ABB63" w14:textId="77777777" w:rsidTr="00B916C8">
        <w:tblPrEx>
          <w:shd w:val="clear" w:color="auto" w:fill="auto"/>
        </w:tblPrEx>
        <w:trPr>
          <w:trHeight w:val="326"/>
          <w:tblCellSpacing w:w="0" w:type="dxa"/>
          <w:jc w:val="center"/>
        </w:trPr>
        <w:tc>
          <w:tcPr>
            <w:tcW w:w="84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D0D6D5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L4</w:t>
            </w:r>
          </w:p>
        </w:tc>
        <w:tc>
          <w:tcPr>
            <w:tcW w:w="93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E9F50" w14:textId="47641D4B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almost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all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forms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styles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pertinent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professional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needs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C2BCAB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CCC8A8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3AB63CA6" w14:textId="77777777" w:rsidTr="00B916C8">
        <w:tblPrEx>
          <w:shd w:val="clear" w:color="auto" w:fill="auto"/>
        </w:tblPrEx>
        <w:trPr>
          <w:trHeight w:val="574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4BCAD0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B062FB" w14:textId="124292F0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fully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all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involves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use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extensive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precise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vocabulary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including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subtle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distinctions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between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word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choices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D213B9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4B6032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716EB93F" w14:textId="77777777" w:rsidTr="00B916C8">
        <w:tblPrEx>
          <w:shd w:val="clear" w:color="auto" w:fill="auto"/>
        </w:tblPrEx>
        <w:trPr>
          <w:trHeight w:val="322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79773F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E056BF" w14:textId="38CB6D70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follow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arguments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with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unpredictable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presentation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for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example</w:t>
            </w:r>
            <w:proofErr w:type="spellEnd"/>
            <w:r w:rsidRPr="00EC5AF8">
              <w:rPr>
                <w:lang w:eastAsia="cs-CZ"/>
              </w:rPr>
              <w:t xml:space="preserve">, in </w:t>
            </w:r>
            <w:proofErr w:type="spellStart"/>
            <w:r w:rsidRPr="00EC5AF8">
              <w:rPr>
                <w:lang w:eastAsia="cs-CZ"/>
              </w:rPr>
              <w:t>informal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formal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speeches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covering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editorial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literary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material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6CB353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288478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34AF94C6" w14:textId="77777777" w:rsidTr="00B916C8">
        <w:tblPrEx>
          <w:shd w:val="clear" w:color="auto" w:fill="auto"/>
        </w:tblPrEx>
        <w:trPr>
          <w:trHeight w:val="88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D55219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BB6CBE" w14:textId="499E0BDB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language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adjusted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different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audiences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for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different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purposes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475876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19A3D9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3C85B4E9" w14:textId="77777777" w:rsidTr="00B916C8">
        <w:tblPrEx>
          <w:shd w:val="clear" w:color="auto" w:fill="auto"/>
        </w:tblPrEx>
        <w:trPr>
          <w:trHeight w:val="124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AC5061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9470D4" w14:textId="68ADC6F0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readily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accurately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infer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meanings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implications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B95BD1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0442DC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4DCADF9E" w14:textId="77777777" w:rsidTr="00B916C8">
        <w:tblPrEx>
          <w:shd w:val="clear" w:color="auto" w:fill="auto"/>
        </w:tblPrEx>
        <w:trPr>
          <w:trHeight w:val="79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2ACAD1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B38D78" w14:textId="4A54565E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am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able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the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main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ideas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 in </w:t>
            </w:r>
            <w:proofErr w:type="spellStart"/>
            <w:r w:rsidRPr="00EC5AF8">
              <w:rPr>
                <w:lang w:eastAsia="cs-CZ"/>
              </w:rPr>
              <w:t>some</w:t>
            </w:r>
            <w:proofErr w:type="spellEnd"/>
            <w:r w:rsidRPr="00EC5AF8">
              <w:rPr>
                <w:lang w:eastAsia="cs-CZ"/>
              </w:rPr>
              <w:t xml:space="preserve"> non-standard </w:t>
            </w:r>
            <w:proofErr w:type="spellStart"/>
            <w:r w:rsidRPr="00EC5AF8">
              <w:rPr>
                <w:lang w:eastAsia="cs-CZ"/>
              </w:rPr>
              <w:t>dialects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46EA65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9AE834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6D849A4F" w14:textId="77777777" w:rsidTr="00B916C8">
        <w:tblPrEx>
          <w:shd w:val="clear" w:color="auto" w:fill="auto"/>
        </w:tblPrEx>
        <w:trPr>
          <w:trHeight w:val="295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0305C0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00546B" w14:textId="06BC9496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fully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spoken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interactions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among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native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speakers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at</w:t>
            </w:r>
            <w:proofErr w:type="spellEnd"/>
            <w:r w:rsidRPr="00EC5AF8">
              <w:rPr>
                <w:lang w:eastAsia="cs-CZ"/>
              </w:rPr>
              <w:t xml:space="preserve"> public </w:t>
            </w:r>
            <w:proofErr w:type="spellStart"/>
            <w:r w:rsidRPr="00EC5AF8">
              <w:rPr>
                <w:lang w:eastAsia="cs-CZ"/>
              </w:rPr>
              <w:t>gatherings</w:t>
            </w:r>
            <w:proofErr w:type="spellEnd"/>
            <w:r w:rsidRPr="00EC5AF8">
              <w:rPr>
                <w:lang w:eastAsia="cs-CZ"/>
              </w:rPr>
              <w:t xml:space="preserve">, such as </w:t>
            </w:r>
            <w:proofErr w:type="spellStart"/>
            <w:r w:rsidRPr="00EC5AF8">
              <w:rPr>
                <w:lang w:eastAsia="cs-CZ"/>
              </w:rPr>
              <w:t>meetings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seminars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task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groups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conferences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B35328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89E78B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11B62CB2" w14:textId="77777777" w:rsidTr="00AA1A6A">
        <w:tblPrEx>
          <w:shd w:val="clear" w:color="auto" w:fill="auto"/>
        </w:tblPrEx>
        <w:trPr>
          <w:trHeight w:val="1265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7A981D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2A7B15" w14:textId="1DA2984A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fully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, oral report </w:t>
            </w:r>
            <w:proofErr w:type="spellStart"/>
            <w:r w:rsidRPr="00EC5AF8">
              <w:rPr>
                <w:lang w:eastAsia="cs-CZ"/>
              </w:rPr>
              <w:t>or</w:t>
            </w:r>
            <w:proofErr w:type="spellEnd"/>
            <w:r w:rsidRPr="00EC5AF8">
              <w:rPr>
                <w:lang w:eastAsia="cs-CZ"/>
              </w:rPr>
              <w:t xml:space="preserve"> briefing </w:t>
            </w:r>
            <w:proofErr w:type="spellStart"/>
            <w:r w:rsidRPr="00EC5AF8">
              <w:rPr>
                <w:lang w:eastAsia="cs-CZ"/>
              </w:rPr>
              <w:t>given</w:t>
            </w:r>
            <w:proofErr w:type="spellEnd"/>
            <w:r w:rsidRPr="00EC5AF8">
              <w:rPr>
                <w:lang w:eastAsia="cs-CZ"/>
              </w:rPr>
              <w:t xml:space="preserve"> to a </w:t>
            </w:r>
            <w:proofErr w:type="spellStart"/>
            <w:r w:rsidRPr="00EC5AF8">
              <w:rPr>
                <w:lang w:eastAsia="cs-CZ"/>
              </w:rPr>
              <w:t>group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native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speakers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concerning</w:t>
            </w:r>
            <w:proofErr w:type="spellEnd"/>
            <w:r w:rsidRPr="00EC5AF8">
              <w:rPr>
                <w:lang w:eastAsia="cs-CZ"/>
              </w:rPr>
              <w:t xml:space="preserve"> any </w:t>
            </w:r>
            <w:proofErr w:type="spellStart"/>
            <w:r w:rsidRPr="00EC5AF8">
              <w:rPr>
                <w:lang w:eastAsia="cs-CZ"/>
              </w:rPr>
              <w:t>topic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directed</w:t>
            </w:r>
            <w:proofErr w:type="spellEnd"/>
            <w:r w:rsidRPr="00EC5AF8">
              <w:rPr>
                <w:lang w:eastAsia="cs-CZ"/>
              </w:rPr>
              <w:t xml:space="preserve"> to a </w:t>
            </w:r>
            <w:proofErr w:type="spellStart"/>
            <w:r w:rsidRPr="00EC5AF8">
              <w:rPr>
                <w:lang w:eastAsia="cs-CZ"/>
              </w:rPr>
              <w:t>general</w:t>
            </w:r>
            <w:proofErr w:type="spellEnd"/>
            <w:r w:rsidRPr="00EC5AF8">
              <w:rPr>
                <w:lang w:eastAsia="cs-CZ"/>
              </w:rPr>
              <w:t xml:space="preserve"> audience.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C0B9B5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A12FDF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146622B4" w14:textId="77777777" w:rsidTr="00B916C8">
        <w:tblPrEx>
          <w:shd w:val="clear" w:color="auto" w:fill="auto"/>
        </w:tblPrEx>
        <w:trPr>
          <w:trHeight w:val="452"/>
          <w:tblCellSpacing w:w="0" w:type="dxa"/>
          <w:jc w:val="center"/>
        </w:trPr>
        <w:tc>
          <w:tcPr>
            <w:tcW w:w="84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337D16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L5</w:t>
            </w:r>
          </w:p>
        </w:tc>
        <w:tc>
          <w:tcPr>
            <w:tcW w:w="93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290B4" w14:textId="769FDB46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My </w:t>
            </w:r>
            <w:proofErr w:type="spellStart"/>
            <w:r w:rsidRPr="00EC5AF8">
              <w:rPr>
                <w:lang w:eastAsia="cs-CZ"/>
              </w:rPr>
              <w:t>comprehension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fully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equivalent</w:t>
            </w:r>
            <w:proofErr w:type="spellEnd"/>
            <w:r w:rsidRPr="00EC5AF8">
              <w:rPr>
                <w:lang w:eastAsia="cs-CZ"/>
              </w:rPr>
              <w:t xml:space="preserve"> to </w:t>
            </w:r>
            <w:proofErr w:type="spellStart"/>
            <w:r w:rsidRPr="00EC5AF8">
              <w:rPr>
                <w:lang w:eastAsia="cs-CZ"/>
              </w:rPr>
              <w:t>that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a </w:t>
            </w:r>
            <w:proofErr w:type="spellStart"/>
            <w:r w:rsidRPr="00EC5AF8">
              <w:rPr>
                <w:lang w:eastAsia="cs-CZ"/>
              </w:rPr>
              <w:t>well-educated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native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listener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862FD2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E54A74" w14:textId="77777777" w:rsidR="00AA1A6A" w:rsidRPr="00EC5AF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> </w:t>
            </w:r>
          </w:p>
        </w:tc>
      </w:tr>
      <w:tr w:rsidR="00AA1A6A" w:rsidRPr="00B916C8" w14:paraId="6DCABEDB" w14:textId="77777777" w:rsidTr="00B916C8">
        <w:tblPrEx>
          <w:shd w:val="clear" w:color="auto" w:fill="auto"/>
        </w:tblPrEx>
        <w:trPr>
          <w:trHeight w:val="223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508F39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937C68" w14:textId="43A9FB29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fully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all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forms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styles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of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.  </w:t>
            </w:r>
            <w:proofErr w:type="spellStart"/>
            <w:r w:rsidRPr="00EC5AF8">
              <w:rPr>
                <w:lang w:eastAsia="cs-CZ"/>
              </w:rPr>
              <w:t>This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includes</w:t>
            </w:r>
            <w:proofErr w:type="spellEnd"/>
            <w:r w:rsidRPr="00EC5AF8">
              <w:rPr>
                <w:lang w:eastAsia="cs-CZ"/>
              </w:rPr>
              <w:t xml:space="preserve"> slang, </w:t>
            </w:r>
            <w:proofErr w:type="spellStart"/>
            <w:r w:rsidRPr="00EC5AF8">
              <w:rPr>
                <w:lang w:eastAsia="cs-CZ"/>
              </w:rPr>
              <w:t>jokes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puns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18A7FA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F107F3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40A668A8" w14:textId="77777777" w:rsidTr="00B916C8">
        <w:tblPrEx>
          <w:shd w:val="clear" w:color="auto" w:fill="auto"/>
        </w:tblPrEx>
        <w:trPr>
          <w:trHeight w:val="358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14B759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CAA746" w14:textId="3475ADAD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speech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even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when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it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is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distorted</w:t>
            </w:r>
            <w:proofErr w:type="spellEnd"/>
            <w:r w:rsidRPr="00EC5AF8">
              <w:rPr>
                <w:lang w:eastAsia="cs-CZ"/>
              </w:rPr>
              <w:t xml:space="preserve"> by </w:t>
            </w:r>
            <w:proofErr w:type="spellStart"/>
            <w:r w:rsidRPr="00EC5AF8">
              <w:rPr>
                <w:lang w:eastAsia="cs-CZ"/>
              </w:rPr>
              <w:t>other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noise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800F61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DAEC42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56C9AA93" w14:textId="77777777" w:rsidTr="00AA1A6A">
        <w:tblPrEx>
          <w:shd w:val="clear" w:color="auto" w:fill="auto"/>
        </w:tblPrEx>
        <w:trPr>
          <w:trHeight w:val="501"/>
          <w:tblCellSpacing w:w="0" w:type="dxa"/>
          <w:jc w:val="center"/>
        </w:trPr>
        <w:tc>
          <w:tcPr>
            <w:tcW w:w="848" w:type="dxa"/>
            <w:gridSpan w:val="3"/>
            <w:vMerge/>
            <w:tcBorders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AAB8DB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9314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8290BD" w14:textId="5C21073B" w:rsidR="00AA1A6A" w:rsidRPr="00B916C8" w:rsidRDefault="00AA1A6A" w:rsidP="00B916C8">
            <w:pPr>
              <w:pStyle w:val="NoSpacing"/>
              <w:rPr>
                <w:lang w:eastAsia="cs-CZ"/>
              </w:rPr>
            </w:pPr>
            <w:r w:rsidRPr="00EC5AF8">
              <w:rPr>
                <w:lang w:eastAsia="cs-CZ"/>
              </w:rPr>
              <w:t xml:space="preserve">I </w:t>
            </w:r>
            <w:proofErr w:type="spellStart"/>
            <w:r w:rsidRPr="00EC5AF8">
              <w:rPr>
                <w:lang w:eastAsia="cs-CZ"/>
              </w:rPr>
              <w:t>can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fully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understand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regional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dialects</w:t>
            </w:r>
            <w:proofErr w:type="spellEnd"/>
            <w:r w:rsidRPr="00EC5AF8">
              <w:rPr>
                <w:lang w:eastAsia="cs-CZ"/>
              </w:rPr>
              <w:t xml:space="preserve">, </w:t>
            </w:r>
            <w:proofErr w:type="spellStart"/>
            <w:r w:rsidRPr="00EC5AF8">
              <w:rPr>
                <w:lang w:eastAsia="cs-CZ"/>
              </w:rPr>
              <w:t>highly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colloquial</w:t>
            </w:r>
            <w:proofErr w:type="spellEnd"/>
            <w:r w:rsidRPr="00EC5AF8">
              <w:rPr>
                <w:lang w:eastAsia="cs-CZ"/>
              </w:rPr>
              <w:t xml:space="preserve"> and </w:t>
            </w:r>
            <w:proofErr w:type="spellStart"/>
            <w:r w:rsidRPr="00EC5AF8">
              <w:rPr>
                <w:lang w:eastAsia="cs-CZ"/>
              </w:rPr>
              <w:t>idiomatic</w:t>
            </w:r>
            <w:proofErr w:type="spellEnd"/>
            <w:r w:rsidRPr="00EC5AF8">
              <w:rPr>
                <w:lang w:eastAsia="cs-CZ"/>
              </w:rPr>
              <w:t xml:space="preserve"> </w:t>
            </w:r>
            <w:proofErr w:type="spellStart"/>
            <w:r w:rsidRPr="00EC5AF8">
              <w:rPr>
                <w:lang w:eastAsia="cs-CZ"/>
              </w:rPr>
              <w:t>language</w:t>
            </w:r>
            <w:proofErr w:type="spellEnd"/>
            <w:r w:rsidRPr="00EC5AF8">
              <w:rPr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F75AC9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62865E" w14:textId="77777777" w:rsidR="00AA1A6A" w:rsidRPr="00B916C8" w:rsidRDefault="00AA1A6A" w:rsidP="00B916C8">
            <w:pPr>
              <w:pStyle w:val="NoSpacing"/>
              <w:rPr>
                <w:lang w:eastAsia="cs-CZ"/>
              </w:rPr>
            </w:pPr>
          </w:p>
        </w:tc>
      </w:tr>
      <w:tr w:rsidR="00AA1A6A" w:rsidRPr="00B916C8" w14:paraId="69E8381B" w14:textId="77777777" w:rsidTr="00B916C8">
        <w:trPr>
          <w:trHeight w:val="290"/>
          <w:tblCellSpacing w:w="0" w:type="dxa"/>
          <w:jc w:val="center"/>
        </w:trPr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74A28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0066CC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0066CC"/>
                <w:sz w:val="24"/>
                <w:szCs w:val="24"/>
                <w:lang w:eastAsia="cs-CZ"/>
              </w:rPr>
              <w:t>SELF-ASSESSMENT OF READING PROFICIENCY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14D33E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B916C8">
              <w:rPr>
                <w:rFonts w:asciiTheme="majorBidi" w:eastAsia="Times New Roman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Yes</w:t>
            </w:r>
            <w:proofErr w:type="spellEnd"/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F8F554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b/>
                <w:bCs/>
                <w:color w:val="444444"/>
                <w:sz w:val="24"/>
                <w:szCs w:val="24"/>
                <w:lang w:eastAsia="cs-CZ"/>
              </w:rPr>
              <w:t>No</w:t>
            </w:r>
          </w:p>
        </w:tc>
      </w:tr>
      <w:tr w:rsidR="00B916C8" w:rsidRPr="00B916C8" w14:paraId="2B11FCC1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D648A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R-0+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6C352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As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appropriate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language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recognize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identify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all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letters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printed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version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alphabetic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writing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system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(in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languages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like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English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Spanish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Finnish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Russian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Greek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Vietnamese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elements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syllable-based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writing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system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(such as in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Japanese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kana,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Korean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hangul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Hebrew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Arabic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Amharic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Thai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Hindi)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some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commonly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occurring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characters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in a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character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system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Chinese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Japanese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kanji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Korean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hanja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FFBAD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7025A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4C294A6D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A4B95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R-0+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27A4E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read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some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isolated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words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phrases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such as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numbers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commonplace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names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see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signs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menus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storefronts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and in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simple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everyday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material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advertisements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timetables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AAE0D1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7FB400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4B320154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91D0C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R-1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7C5350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purpose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main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meaning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very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short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simple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texts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such as in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printed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personal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notes, business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advertisements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public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announcements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maps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etc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50ADD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CEA238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619E05EC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9DC30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R-1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1141F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simple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instructions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such as in very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straightforward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street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directions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DDEAD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45E9A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7CF38864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560F9F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R-1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1F4EB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very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short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simple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written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descriptions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some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familiar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persons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places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things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like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those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found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in many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tourist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pamphlets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3DB104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CB188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0D83A0E3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C46A4D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R-2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EDD1E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texts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consist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mainly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straightforward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factual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language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such as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short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news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reports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events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biographical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information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descriptions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simple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technical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material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E5BD3C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99205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79D22BFF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BFDA7E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R-2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2DC5D4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main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idea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some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details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clearly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organized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short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straightforward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texts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about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places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people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events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familiar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with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B1661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66234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7553C541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EBDF1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R-2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97407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very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straightforward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reports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about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current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past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events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E53A90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47044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10051A41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C345D3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R-2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A8931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simple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typed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correspondence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familiar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contexts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including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descriptions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events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feelings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wishes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future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plans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DF8F7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4DF3D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4E3A3BD5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CCFA18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lastRenderedPageBreak/>
              <w:t>R-2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A33354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usually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main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ideas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authentic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prose on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topics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familiar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with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either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because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pertain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to my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work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experience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topics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interested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in.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4D15D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0D14D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2A3857C4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163172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R-3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73BECE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usually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read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all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material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in a major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daily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newspaper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published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in a city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country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with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which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familiar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B96E4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886931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189A8695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8BC14F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R-3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83DBFF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reading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newspaper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magazine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contains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editorial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opinion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content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“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read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between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lines”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meanings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are not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directly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stated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BBFD7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BA520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2071A6E6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9C051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R-3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3DA7E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author’s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intent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follow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line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reasoning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texts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include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hypothesis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persuasion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supported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opinion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argument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position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e.g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.,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editorials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debates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, and op-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pieces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with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little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no use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dictionary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A1B903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38C7F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6D0FEE44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1C9953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R-3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32E1D7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contemporary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expository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essays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recent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literary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prose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with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little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no use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dictionary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,.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0EC308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5CE027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7E93BEAF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48617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R-3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8DCAC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main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ideas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important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details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almost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all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material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written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within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particular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professional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field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area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primary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interest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e.g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.,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reports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analyses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letters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arguments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etc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.).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0694CA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86EF36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097EFD3C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73823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R-4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1543C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able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read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fluently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accurately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all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styles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forms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language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pertinent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professional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needs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personal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interest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without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reference to a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dictionary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,.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93A25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0867B3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534AF758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58F4B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R-4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17240D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long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complex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analyses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factual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reports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literary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texts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EC2D2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49955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4A72B287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FBDE9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R-4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2596C5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both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meaning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intent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most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uses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idioms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cultural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references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word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play,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sarcasm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and irony in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even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highly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abstract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culturally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“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loaded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”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texts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15D89C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3B8BB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6B2333DB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7C1A8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R-4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0D10FD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understand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language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that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has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been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especially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adjusted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different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situations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audiences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purposes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such as a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political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essay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humorous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anecdote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joke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sermon,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inflammatory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broadside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and 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appreciate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distinctions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in style.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19446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21D85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3CF95690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894FC5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R-4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6121A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read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virtually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all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forms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of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the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written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language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including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abstract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linguistically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complex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texts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such as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specialized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articles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essays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literary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works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including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prose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works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from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earlier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periods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recognized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masterpieces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171F9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E211F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  <w:tr w:rsidR="00B916C8" w:rsidRPr="00B916C8" w14:paraId="4B020119" w14:textId="77777777" w:rsidTr="00EC7ADB">
        <w:trPr>
          <w:trHeight w:val="288"/>
          <w:tblCellSpacing w:w="0" w:type="dxa"/>
          <w:jc w:val="center"/>
        </w:trPr>
        <w:tc>
          <w:tcPr>
            <w:tcW w:w="80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AA3E9" w14:textId="77777777" w:rsidR="00AA1A6A" w:rsidRPr="00EC7ADB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lang w:eastAsia="cs-CZ"/>
              </w:rPr>
            </w:pPr>
            <w:r w:rsidRPr="00EC7ADB">
              <w:rPr>
                <w:rFonts w:asciiTheme="majorBidi" w:eastAsia="Times New Roman" w:hAnsiTheme="majorBidi" w:cstheme="majorBidi"/>
                <w:color w:val="444444"/>
                <w:lang w:eastAsia="cs-CZ"/>
              </w:rPr>
              <w:t>R-4</w:t>
            </w:r>
          </w:p>
        </w:tc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EEF411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can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read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reasonably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legible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handwriting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without</w:t>
            </w:r>
            <w:proofErr w:type="spellEnd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difficulty</w:t>
            </w:r>
            <w:proofErr w:type="spellEnd"/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160285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6B9A0F" w14:textId="77777777" w:rsidR="00AA1A6A" w:rsidRPr="00B916C8" w:rsidRDefault="00AA1A6A" w:rsidP="00B916C8">
            <w:pPr>
              <w:pStyle w:val="NoSpacing"/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</w:pPr>
            <w:r w:rsidRPr="00B916C8">
              <w:rPr>
                <w:rFonts w:asciiTheme="majorBidi" w:eastAsia="Times New Roman" w:hAnsiTheme="majorBidi" w:cstheme="majorBidi"/>
                <w:color w:val="444444"/>
                <w:sz w:val="24"/>
                <w:szCs w:val="24"/>
                <w:lang w:eastAsia="cs-CZ"/>
              </w:rPr>
              <w:t> </w:t>
            </w:r>
          </w:p>
        </w:tc>
      </w:tr>
    </w:tbl>
    <w:p w14:paraId="34DBC974" w14:textId="77777777" w:rsidR="00AA1A6A" w:rsidRPr="00B916C8" w:rsidRDefault="00AA1A6A">
      <w:pPr>
        <w:rPr>
          <w:rFonts w:asciiTheme="majorBidi" w:hAnsiTheme="majorBidi" w:cstheme="majorBidi"/>
          <w:sz w:val="24"/>
          <w:szCs w:val="24"/>
        </w:rPr>
      </w:pPr>
    </w:p>
    <w:sectPr w:rsidR="00AA1A6A" w:rsidRPr="00B916C8" w:rsidSect="00B916C8">
      <w:headerReference w:type="default" r:id="rId6"/>
      <w:footerReference w:type="default" r:id="rId7"/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DBB3C" w14:textId="77777777" w:rsidR="00345C63" w:rsidRDefault="00345C63" w:rsidP="00EC5AF8">
      <w:pPr>
        <w:spacing w:after="0" w:line="240" w:lineRule="auto"/>
      </w:pPr>
      <w:r>
        <w:separator/>
      </w:r>
    </w:p>
  </w:endnote>
  <w:endnote w:type="continuationSeparator" w:id="0">
    <w:p w14:paraId="4D121B81" w14:textId="77777777" w:rsidR="00345C63" w:rsidRDefault="00345C63" w:rsidP="00EC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1D0EF" w14:textId="0CCA9B28" w:rsidR="00A760CB" w:rsidRPr="00A760CB" w:rsidRDefault="00A760CB" w:rsidP="00A760CB">
    <w:pPr>
      <w:pStyle w:val="Footer"/>
      <w:jc w:val="right"/>
      <w:rPr>
        <w:lang w:val="en-US"/>
      </w:rPr>
    </w:pPr>
    <w:r>
      <w:rPr>
        <w:lang w:val="en-US"/>
      </w:rPr>
      <w:t xml:space="preserve">Resource </w:t>
    </w:r>
    <w:hyperlink r:id="rId1" w:history="1">
      <w:r>
        <w:rPr>
          <w:rStyle w:val="Hyperlink"/>
        </w:rPr>
        <w:t>https://www.govtilr.org/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5DC5B" w14:textId="77777777" w:rsidR="00345C63" w:rsidRDefault="00345C63" w:rsidP="00EC5AF8">
      <w:pPr>
        <w:spacing w:after="0" w:line="240" w:lineRule="auto"/>
      </w:pPr>
      <w:r>
        <w:separator/>
      </w:r>
    </w:p>
  </w:footnote>
  <w:footnote w:type="continuationSeparator" w:id="0">
    <w:p w14:paraId="194303F8" w14:textId="77777777" w:rsidR="00345C63" w:rsidRDefault="00345C63" w:rsidP="00EC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E0052" w14:textId="01F64AD4" w:rsidR="00EC5AF8" w:rsidRPr="00EC5AF8" w:rsidRDefault="00EC5AF8" w:rsidP="00EC5AF8">
    <w:pPr>
      <w:jc w:val="center"/>
      <w:rPr>
        <w:sz w:val="24"/>
        <w:szCs w:val="24"/>
        <w:lang w:val="en-US"/>
      </w:rPr>
    </w:pPr>
    <w:r w:rsidRPr="00EC5AF8">
      <w:rPr>
        <w:sz w:val="24"/>
        <w:szCs w:val="24"/>
        <w:lang w:val="en-US"/>
      </w:rPr>
      <w:t>Self-</w:t>
    </w:r>
    <w:r w:rsidR="007E7056">
      <w:rPr>
        <w:sz w:val="24"/>
        <w:szCs w:val="24"/>
        <w:lang w:val="en-US"/>
      </w:rPr>
      <w:t>A</w:t>
    </w:r>
    <w:r w:rsidRPr="00EC5AF8">
      <w:rPr>
        <w:sz w:val="24"/>
        <w:szCs w:val="24"/>
        <w:lang w:val="en-US"/>
      </w:rPr>
      <w:t>ssessment from ILR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F8"/>
    <w:rsid w:val="0033139E"/>
    <w:rsid w:val="00345C63"/>
    <w:rsid w:val="007E7056"/>
    <w:rsid w:val="009E5D45"/>
    <w:rsid w:val="00A760CB"/>
    <w:rsid w:val="00AA1A6A"/>
    <w:rsid w:val="00B916C8"/>
    <w:rsid w:val="00E830D0"/>
    <w:rsid w:val="00EC5AF8"/>
    <w:rsid w:val="00E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ADB4"/>
  <w15:chartTrackingRefBased/>
  <w15:docId w15:val="{59741F17-BB97-4FF3-B808-5136982F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5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F8"/>
  </w:style>
  <w:style w:type="paragraph" w:styleId="Footer">
    <w:name w:val="footer"/>
    <w:basedOn w:val="Normal"/>
    <w:link w:val="FooterChar"/>
    <w:uiPriority w:val="99"/>
    <w:unhideWhenUsed/>
    <w:rsid w:val="00EC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F8"/>
  </w:style>
  <w:style w:type="character" w:customStyle="1" w:styleId="Heading3Char">
    <w:name w:val="Heading 3 Char"/>
    <w:basedOn w:val="DefaultParagraphFont"/>
    <w:link w:val="Heading3"/>
    <w:uiPriority w:val="9"/>
    <w:rsid w:val="00EC5A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EC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EC5AF8"/>
    <w:rPr>
      <w:b/>
      <w:bCs/>
    </w:rPr>
  </w:style>
  <w:style w:type="paragraph" w:styleId="NoSpacing">
    <w:name w:val="No Spacing"/>
    <w:uiPriority w:val="1"/>
    <w:qFormat/>
    <w:rsid w:val="00B916C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6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til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FFFB6475-A1E4-486F-A275-FFE6209F449A}"/>
</file>

<file path=customXml/itemProps2.xml><?xml version="1.0" encoding="utf-8"?>
<ds:datastoreItem xmlns:ds="http://schemas.openxmlformats.org/officeDocument/2006/customXml" ds:itemID="{8B7A1A24-6C11-4DE3-9973-26E87A7A2EDA}"/>
</file>

<file path=customXml/itemProps3.xml><?xml version="1.0" encoding="utf-8"?>
<ds:datastoreItem xmlns:ds="http://schemas.openxmlformats.org/officeDocument/2006/customXml" ds:itemID="{59D4E1E4-B3E1-41B5-95AD-FD8000D35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1753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 Bader</dc:creator>
  <cp:keywords/>
  <dc:description/>
  <cp:lastModifiedBy>Ahmad Al Bader</cp:lastModifiedBy>
  <cp:revision>3</cp:revision>
  <dcterms:created xsi:type="dcterms:W3CDTF">2020-07-12T20:06:00Z</dcterms:created>
  <dcterms:modified xsi:type="dcterms:W3CDTF">2020-07-13T00:30:00Z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