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E1" w:rsidRDefault="002C70E1"/>
    <w:p w:rsidR="002C70E1" w:rsidRDefault="002C70E1"/>
    <w:p w:rsidR="002C70E1" w:rsidRPr="003F4DA3" w:rsidRDefault="0097189D">
      <w:pPr>
        <w:rPr>
          <w:b/>
          <w:sz w:val="28"/>
        </w:rPr>
      </w:pPr>
      <w:r>
        <w:rPr>
          <w:b/>
          <w:sz w:val="28"/>
        </w:rPr>
        <w:t>Instrukce k realizaci dotazníkové šetření:</w:t>
      </w:r>
    </w:p>
    <w:p w:rsidR="002C70E1" w:rsidRDefault="002C70E1">
      <w:r w:rsidRPr="002C70E1">
        <w:rPr>
          <w:b/>
        </w:rPr>
        <w:t>Prezenční studenti – vybírají si dvě obce: jednu</w:t>
      </w:r>
      <w:r>
        <w:t xml:space="preserve"> s počtem obyvatel nad 200, </w:t>
      </w:r>
      <w:r w:rsidRPr="002C70E1">
        <w:rPr>
          <w:b/>
        </w:rPr>
        <w:t>druhou</w:t>
      </w:r>
      <w:r>
        <w:t xml:space="preserve"> s počtem obyvatel pod 200 (těch je cca 60. Na ty, na které se nedostane obec do 200 obyvatel, nechť zvolí variantu obce s</w:t>
      </w:r>
      <w:r w:rsidR="00820C8A">
        <w:t> počtem obyvatel co nejblíže hranici</w:t>
      </w:r>
      <w:r>
        <w:t xml:space="preserve"> 200.</w:t>
      </w:r>
      <w:r w:rsidR="00820C8A">
        <w:t>)</w:t>
      </w:r>
    </w:p>
    <w:p w:rsidR="002C70E1" w:rsidRDefault="002C70E1">
      <w:r w:rsidRPr="002C70E1">
        <w:rPr>
          <w:b/>
        </w:rPr>
        <w:t>Kombinovaní studenti – vybírají si jednu obec</w:t>
      </w:r>
      <w:r>
        <w:t xml:space="preserve"> </w:t>
      </w:r>
    </w:p>
    <w:p w:rsidR="0097189D" w:rsidRDefault="002C70E1">
      <w:r>
        <w:t>V </w:t>
      </w:r>
      <w:proofErr w:type="spellStart"/>
      <w:r>
        <w:t>ISu</w:t>
      </w:r>
      <w:proofErr w:type="spellEnd"/>
      <w:r>
        <w:t xml:space="preserve"> do předmětu ERNO je vložen tentýž </w:t>
      </w:r>
      <w:proofErr w:type="spellStart"/>
      <w:r>
        <w:t>excelový</w:t>
      </w:r>
      <w:proofErr w:type="spellEnd"/>
      <w:r>
        <w:t xml:space="preserve"> soubor, rozšířený navíc o webovou stránku obce a e-mailo</w:t>
      </w:r>
      <w:r w:rsidR="0097189D">
        <w:t>vou adresu.  Do 2. 4. 2013 byly</w:t>
      </w:r>
      <w:r>
        <w:t xml:space="preserve"> všechny obce obeslány oficiálním dopisem s informací o tom, že bude probíhat tento výzkum, tj. že se jako studenti ESF MU obrátíte na starostu vybrané obce. </w:t>
      </w:r>
    </w:p>
    <w:p w:rsidR="0097189D" w:rsidRDefault="002C70E1">
      <w:r>
        <w:t xml:space="preserve">Vy se snažte od 2. 4. 2013 kontaktovat </w:t>
      </w:r>
      <w:r w:rsidR="003F4DA3">
        <w:t>vybranou obci a domluvit si schůzku se (místo)starostou/</w:t>
      </w:r>
      <w:proofErr w:type="spellStart"/>
      <w:r w:rsidR="003F4DA3">
        <w:t>tkou</w:t>
      </w:r>
      <w:proofErr w:type="spellEnd"/>
      <w:r w:rsidR="003F4DA3">
        <w:t xml:space="preserve"> či </w:t>
      </w:r>
      <w:proofErr w:type="spellStart"/>
      <w:r w:rsidR="003F4DA3">
        <w:t>tajmníke</w:t>
      </w:r>
      <w:proofErr w:type="spellEnd"/>
      <w:r w:rsidR="003F4DA3">
        <w:t>/</w:t>
      </w:r>
      <w:proofErr w:type="spellStart"/>
      <w:r w:rsidR="003F4DA3">
        <w:t>nicí</w:t>
      </w:r>
      <w:proofErr w:type="spellEnd"/>
      <w:r w:rsidR="003F4DA3">
        <w:t xml:space="preserve"> vybrané obce</w:t>
      </w:r>
      <w:r w:rsidR="0097189D">
        <w:t xml:space="preserve">. Týden před smluvenou schůzkou prosím zašlete na obec Dopis starostům č. 2, kde jsou vysvětleny cíle a smysl výzkumu + dotazník, aby měli možnost se v případě zájmu na rozhovor připravit. </w:t>
      </w:r>
    </w:p>
    <w:p w:rsidR="0097189D" w:rsidRDefault="0097189D" w:rsidP="0097189D">
      <w:r>
        <w:t xml:space="preserve">Pokud obec nekomunikuje (nereaguje na maily, ani na telefon), nebo odmítne, zjistěte důvod a sdělte nám ho. V tomto případě Vám dle instrukcí zadavatele přidělíme náhradní obec (první pod čarou ze stejného okresu a stejné velikosti). </w:t>
      </w:r>
    </w:p>
    <w:p w:rsidR="0097189D" w:rsidRDefault="0097189D">
      <w:r>
        <w:t>Na sběr/rozhovory na obcích máte 2 měsíce: od 29/4 – 30/6 2013. Dotazníky odevzdávejte nejlépe vyplněné rukou, zadavatel nepreferuje elektronickou verzi. Ale i s tou si případně poradíme, snad. Doložte účty za MHD, případně</w:t>
      </w:r>
      <w:r w:rsidR="004A3923">
        <w:t xml:space="preserve"> kolik km jste najeli, stvrzenku</w:t>
      </w:r>
      <w:bookmarkStart w:id="0" w:name="_GoBack"/>
      <w:bookmarkEnd w:id="0"/>
      <w:r>
        <w:t xml:space="preserve"> o nákupu benzinu tohoto dne (jinak bude počítáno dle platného ceníku MU na vyúčtovává</w:t>
      </w:r>
      <w:r w:rsidR="004A3923">
        <w:t xml:space="preserve">ní </w:t>
      </w:r>
      <w:proofErr w:type="spellStart"/>
      <w:r w:rsidR="004A3923">
        <w:t>služ.cest</w:t>
      </w:r>
      <w:proofErr w:type="spellEnd"/>
      <w:r w:rsidR="004A3923">
        <w:t>) a kopii</w:t>
      </w:r>
      <w:r>
        <w:t xml:space="preserve"> technického průkazu, kde je doložena průměrná spotřeba. Odevzdávejte na sekretariátu KVE do kastlíku </w:t>
      </w:r>
      <w:proofErr w:type="spellStart"/>
      <w:r>
        <w:t>Škar</w:t>
      </w:r>
      <w:r w:rsidR="00F001E5">
        <w:t>abelové</w:t>
      </w:r>
      <w:proofErr w:type="spellEnd"/>
      <w:r w:rsidR="00F001E5">
        <w:t xml:space="preserve"> nebo </w:t>
      </w:r>
      <w:proofErr w:type="spellStart"/>
      <w:r w:rsidR="00F001E5">
        <w:t>Vacekové</w:t>
      </w:r>
      <w:proofErr w:type="spellEnd"/>
      <w:r w:rsidR="00F001E5">
        <w:t>, možno zaslat poštou (na vlastní náklady), a to nejpozději do 15/7 2013.</w:t>
      </w:r>
    </w:p>
    <w:p w:rsidR="003F4DA3" w:rsidRDefault="00F001E5">
      <w:pPr>
        <w:rPr>
          <w:b/>
        </w:rPr>
      </w:pPr>
      <w:r>
        <w:t>Při nejasnostech a problémech</w:t>
      </w:r>
      <w:r w:rsidR="003F4DA3">
        <w:t xml:space="preserve"> kontaktujte </w:t>
      </w:r>
      <w:r w:rsidR="003F4DA3" w:rsidRPr="003F4DA3">
        <w:rPr>
          <w:b/>
        </w:rPr>
        <w:t>koordinátorky výzkumu z</w:t>
      </w:r>
      <w:r w:rsidR="003F4DA3">
        <w:rPr>
          <w:b/>
        </w:rPr>
        <w:t xml:space="preserve"> CVNS. </w:t>
      </w:r>
    </w:p>
    <w:p w:rsidR="003F4DA3" w:rsidRDefault="003F4DA3" w:rsidP="003F4DA3">
      <w:pPr>
        <w:pStyle w:val="Odstavecseseznamem"/>
        <w:numPr>
          <w:ilvl w:val="0"/>
          <w:numId w:val="1"/>
        </w:numPr>
      </w:pPr>
      <w:r>
        <w:t xml:space="preserve">Mgr. Simonu </w:t>
      </w:r>
      <w:proofErr w:type="spellStart"/>
      <w:r>
        <w:t>Škarabelovou</w:t>
      </w:r>
      <w:proofErr w:type="spellEnd"/>
      <w:r>
        <w:t>, Ph.D. (</w:t>
      </w:r>
      <w:hyperlink r:id="rId6" w:history="1">
        <w:r w:rsidRPr="00F80300">
          <w:rPr>
            <w:rStyle w:val="Hypertextovodkaz"/>
          </w:rPr>
          <w:t>simona@econ.muni.cz</w:t>
        </w:r>
      </w:hyperlink>
      <w:r>
        <w:t>, kancelář 433) nebo</w:t>
      </w:r>
    </w:p>
    <w:p w:rsidR="002C70E1" w:rsidRDefault="003F4DA3" w:rsidP="003F4DA3">
      <w:pPr>
        <w:pStyle w:val="Odstavecseseznamem"/>
        <w:numPr>
          <w:ilvl w:val="0"/>
          <w:numId w:val="1"/>
        </w:numPr>
      </w:pPr>
      <w:r>
        <w:t xml:space="preserve">Ing. Gabrielu </w:t>
      </w:r>
      <w:proofErr w:type="spellStart"/>
      <w:r>
        <w:t>Vacekovou</w:t>
      </w:r>
      <w:proofErr w:type="spellEnd"/>
      <w:r>
        <w:t>, Ph.D. (</w:t>
      </w:r>
      <w:hyperlink r:id="rId7" w:history="1">
        <w:r w:rsidRPr="00F80300">
          <w:rPr>
            <w:rStyle w:val="Hypertextovodkaz"/>
          </w:rPr>
          <w:t>gabriela.vacekova@econ.muni.cz</w:t>
        </w:r>
      </w:hyperlink>
      <w:r>
        <w:t>, kancelář 524).</w:t>
      </w:r>
    </w:p>
    <w:sectPr w:rsidR="002C70E1" w:rsidSect="002C70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A23EF"/>
    <w:multiLevelType w:val="hybridMultilevel"/>
    <w:tmpl w:val="8B222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E1"/>
    <w:rsid w:val="002C70E1"/>
    <w:rsid w:val="002D1BF4"/>
    <w:rsid w:val="003F4DA3"/>
    <w:rsid w:val="004A3923"/>
    <w:rsid w:val="00820C8A"/>
    <w:rsid w:val="0097189D"/>
    <w:rsid w:val="00F0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4DA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F4D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4DA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F4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abriela.vacekova@econ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ona@econ.mun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Skarabelova Simona</dc:creator>
  <cp:lastModifiedBy>Skarabelova Simona</cp:lastModifiedBy>
  <cp:revision>3</cp:revision>
  <dcterms:created xsi:type="dcterms:W3CDTF">2013-04-29T10:19:00Z</dcterms:created>
  <dcterms:modified xsi:type="dcterms:W3CDTF">2013-04-29T13:53:00Z</dcterms:modified>
</cp:coreProperties>
</file>