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Default="00960240">
      <w:pPr>
        <w:pBdr>
          <w:bottom w:val="single" w:sz="12" w:space="1" w:color="auto"/>
        </w:pBdr>
      </w:pPr>
      <w:r>
        <w:t>Model nákupu stejné položky- různé nákupní ceny a různé uložení ve skladech a následný prodej</w:t>
      </w:r>
    </w:p>
    <w:p w:rsidR="00960240" w:rsidRDefault="00960240">
      <w:r>
        <w:t xml:space="preserve">Vytvořil </w:t>
      </w:r>
      <w:r>
        <w:tab/>
        <w:t>:</w:t>
      </w:r>
      <w:r>
        <w:tab/>
        <w:t>SKY</w:t>
      </w:r>
    </w:p>
    <w:p w:rsidR="00960240" w:rsidRDefault="00960240">
      <w:pPr>
        <w:pBdr>
          <w:bottom w:val="single" w:sz="12" w:space="1" w:color="auto"/>
        </w:pBdr>
      </w:pPr>
      <w:r>
        <w:t>Datum</w:t>
      </w:r>
      <w:r>
        <w:tab/>
      </w:r>
      <w:r>
        <w:tab/>
        <w:t>:</w:t>
      </w:r>
      <w:r>
        <w:tab/>
      </w:r>
      <w:proofErr w:type="gramStart"/>
      <w:r>
        <w:t>7.3.2014</w:t>
      </w:r>
      <w:proofErr w:type="gramEnd"/>
    </w:p>
    <w:p w:rsidR="00960240" w:rsidRDefault="00960240">
      <w:pPr>
        <w:pBdr>
          <w:bottom w:val="single" w:sz="12" w:space="1" w:color="auto"/>
        </w:pBdr>
      </w:pPr>
      <w:r>
        <w:t xml:space="preserve">Pro </w:t>
      </w:r>
      <w:r>
        <w:tab/>
      </w:r>
      <w:r>
        <w:tab/>
        <w:t>:</w:t>
      </w:r>
      <w:r>
        <w:tab/>
        <w:t>MPH_RIOP a BPH_PIS1 (2)</w:t>
      </w:r>
    </w:p>
    <w:p w:rsidR="00960240" w:rsidRDefault="00960240">
      <w:pPr>
        <w:pBdr>
          <w:bottom w:val="single" w:sz="12" w:space="1" w:color="auto"/>
        </w:pBdr>
      </w:pPr>
      <w:r>
        <w:t>Databáze</w:t>
      </w:r>
      <w:r>
        <w:tab/>
        <w:t>:</w:t>
      </w:r>
      <w:r>
        <w:tab/>
      </w:r>
      <w:proofErr w:type="spellStart"/>
      <w:r>
        <w:t>Cronus</w:t>
      </w:r>
      <w:proofErr w:type="spellEnd"/>
      <w:r>
        <w:t xml:space="preserve"> International (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) </w:t>
      </w:r>
    </w:p>
    <w:p w:rsidR="00960240" w:rsidRDefault="00960240"/>
    <w:p w:rsidR="00960240" w:rsidRDefault="00960240" w:rsidP="00960240">
      <w:pPr>
        <w:pStyle w:val="Odstavecseseznamem"/>
        <w:numPr>
          <w:ilvl w:val="0"/>
          <w:numId w:val="1"/>
        </w:numPr>
      </w:pPr>
      <w:r>
        <w:t>Karta zboží  X1 – záložka General</w:t>
      </w:r>
    </w:p>
    <w:p w:rsidR="00960240" w:rsidRDefault="00960240" w:rsidP="00960240"/>
    <w:p w:rsidR="00960240" w:rsidRDefault="00960240" w:rsidP="00960240">
      <w:r>
        <w:rPr>
          <w:noProof/>
          <w:lang w:eastAsia="cs-CZ"/>
        </w:rPr>
        <w:drawing>
          <wp:inline distT="0" distB="0" distL="0" distR="0" wp14:anchorId="0AA93869" wp14:editId="41F712A2">
            <wp:extent cx="4843566" cy="2276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7464" cy="22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60240" w:rsidRDefault="00960240" w:rsidP="00960240"/>
    <w:p w:rsidR="00960240" w:rsidRDefault="00960240" w:rsidP="00960240">
      <w:pPr>
        <w:pStyle w:val="Odstavecseseznamem"/>
        <w:numPr>
          <w:ilvl w:val="0"/>
          <w:numId w:val="1"/>
        </w:numPr>
      </w:pPr>
      <w:r>
        <w:t xml:space="preserve">Karta zboží  X1 – záložka </w:t>
      </w:r>
      <w:proofErr w:type="spellStart"/>
      <w:r>
        <w:t>Invoicing</w:t>
      </w:r>
      <w:proofErr w:type="spellEnd"/>
    </w:p>
    <w:p w:rsidR="00960240" w:rsidRDefault="00960240" w:rsidP="00960240">
      <w:pPr>
        <w:ind w:left="360"/>
      </w:pPr>
      <w:r>
        <w:t xml:space="preserve"> </w:t>
      </w:r>
    </w:p>
    <w:p w:rsidR="00960240" w:rsidRDefault="00960240" w:rsidP="00960240">
      <w:r>
        <w:rPr>
          <w:noProof/>
          <w:lang w:eastAsia="cs-CZ"/>
        </w:rPr>
        <w:drawing>
          <wp:inline distT="0" distB="0" distL="0" distR="0" wp14:anchorId="60CCDF5A" wp14:editId="30B29A4C">
            <wp:extent cx="4905375" cy="24669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3752" cy="246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40" w:rsidRDefault="00960240" w:rsidP="00960240">
      <w:r>
        <w:t xml:space="preserve"> </w:t>
      </w:r>
    </w:p>
    <w:p w:rsidR="00960240" w:rsidRDefault="00960240" w:rsidP="00960240"/>
    <w:p w:rsidR="00960240" w:rsidRDefault="00960240" w:rsidP="00960240"/>
    <w:p w:rsidR="00960240" w:rsidRDefault="00960240" w:rsidP="00960240"/>
    <w:p w:rsidR="00960240" w:rsidRDefault="00960240" w:rsidP="00960240"/>
    <w:p w:rsidR="00960240" w:rsidRDefault="00960240" w:rsidP="00960240"/>
    <w:p w:rsidR="00960240" w:rsidRDefault="00960240" w:rsidP="00960240">
      <w:pPr>
        <w:pStyle w:val="Odstavecseseznamem"/>
        <w:numPr>
          <w:ilvl w:val="0"/>
          <w:numId w:val="1"/>
        </w:numPr>
      </w:pPr>
      <w:r>
        <w:lastRenderedPageBreak/>
        <w:t>Nákup 10 ks za 10 Kč do lokace Modrý a 10 ks za 20 Kč do lokace Červený</w:t>
      </w:r>
    </w:p>
    <w:p w:rsidR="00960240" w:rsidRDefault="00960240" w:rsidP="00960240">
      <w:r>
        <w:rPr>
          <w:noProof/>
          <w:lang w:eastAsia="cs-CZ"/>
        </w:rPr>
        <w:drawing>
          <wp:inline distT="0" distB="0" distL="0" distR="0" wp14:anchorId="6985C282" wp14:editId="306C6979">
            <wp:extent cx="4933950" cy="203998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5139" cy="20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40" w:rsidRDefault="00960240" w:rsidP="00960240"/>
    <w:p w:rsidR="00960240" w:rsidRDefault="00960240" w:rsidP="00960240">
      <w:pPr>
        <w:pStyle w:val="Odstavecseseznamem"/>
        <w:numPr>
          <w:ilvl w:val="0"/>
          <w:numId w:val="1"/>
        </w:numPr>
      </w:pPr>
      <w:r>
        <w:t xml:space="preserve">Po zaúčtování Nákupní objednávky (F11) dostaneme nad Zbožím X1 s pomocí Ctrl-F5 tyto </w:t>
      </w:r>
      <w:proofErr w:type="gramStart"/>
      <w:r>
        <w:t>položky :</w:t>
      </w:r>
      <w:proofErr w:type="gramEnd"/>
    </w:p>
    <w:p w:rsidR="00960240" w:rsidRDefault="00960240" w:rsidP="00960240">
      <w:r>
        <w:rPr>
          <w:noProof/>
          <w:lang w:eastAsia="cs-CZ"/>
        </w:rPr>
        <w:drawing>
          <wp:inline distT="0" distB="0" distL="0" distR="0" wp14:anchorId="2D9D0FDE" wp14:editId="58C547CB">
            <wp:extent cx="5438775" cy="567238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5482" cy="56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40" w:rsidRDefault="00960240" w:rsidP="00960240"/>
    <w:p w:rsidR="00960240" w:rsidRDefault="00960240" w:rsidP="00960240">
      <w:pPr>
        <w:pStyle w:val="Odstavecseseznamem"/>
        <w:numPr>
          <w:ilvl w:val="0"/>
          <w:numId w:val="1"/>
        </w:numPr>
      </w:pPr>
      <w:r>
        <w:t>Karta zboží X1 po nákupu za různé ceny na různé lokace</w:t>
      </w:r>
    </w:p>
    <w:p w:rsidR="00960240" w:rsidRDefault="00960240" w:rsidP="00960240">
      <w:pPr>
        <w:ind w:left="142"/>
      </w:pPr>
      <w:r>
        <w:t xml:space="preserve">   </w:t>
      </w:r>
    </w:p>
    <w:p w:rsidR="00960240" w:rsidRDefault="00960240" w:rsidP="00960240">
      <w:r>
        <w:rPr>
          <w:noProof/>
          <w:lang w:eastAsia="cs-CZ"/>
        </w:rPr>
        <w:drawing>
          <wp:inline distT="0" distB="0" distL="0" distR="0" wp14:anchorId="3466E217" wp14:editId="0FB90291">
            <wp:extent cx="4343400" cy="2168087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2858" cy="216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40" w:rsidRDefault="00960240" w:rsidP="00960240"/>
    <w:p w:rsidR="00960240" w:rsidRDefault="00960240" w:rsidP="00960240">
      <w:pPr>
        <w:pStyle w:val="Odstavecseseznamem"/>
        <w:numPr>
          <w:ilvl w:val="0"/>
          <w:numId w:val="1"/>
        </w:numPr>
      </w:pPr>
      <w:r>
        <w:t>Zboží dle lokací (z tlačítka Zboží-&gt;zboží dle lokací)</w:t>
      </w:r>
    </w:p>
    <w:p w:rsidR="00960240" w:rsidRDefault="00960240" w:rsidP="00960240"/>
    <w:p w:rsidR="00960240" w:rsidRDefault="00960240" w:rsidP="00960240">
      <w:r>
        <w:rPr>
          <w:noProof/>
          <w:lang w:eastAsia="cs-CZ"/>
        </w:rPr>
        <w:drawing>
          <wp:inline distT="0" distB="0" distL="0" distR="0" wp14:anchorId="4C4B3CB6" wp14:editId="4445A33E">
            <wp:extent cx="5762625" cy="17430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40" w:rsidRDefault="00F6325E" w:rsidP="00960240">
      <w:pPr>
        <w:pStyle w:val="Odstavecseseznamem"/>
        <w:numPr>
          <w:ilvl w:val="0"/>
          <w:numId w:val="1"/>
        </w:numPr>
      </w:pPr>
      <w:r>
        <w:lastRenderedPageBreak/>
        <w:t xml:space="preserve">Rozbalené ceny pořízení z karty zboží a záložky </w:t>
      </w:r>
      <w:proofErr w:type="spellStart"/>
      <w:r>
        <w:t>Invoicing</w:t>
      </w:r>
      <w:proofErr w:type="spellEnd"/>
      <w:r>
        <w:t xml:space="preserve"> :</w:t>
      </w:r>
    </w:p>
    <w:p w:rsidR="00F6325E" w:rsidRDefault="00F6325E" w:rsidP="00F6325E"/>
    <w:p w:rsidR="00F6325E" w:rsidRDefault="00F6325E" w:rsidP="00F6325E">
      <w:r>
        <w:rPr>
          <w:noProof/>
          <w:lang w:eastAsia="cs-CZ"/>
        </w:rPr>
        <w:drawing>
          <wp:inline distT="0" distB="0" distL="0" distR="0" wp14:anchorId="3D33B2B6" wp14:editId="25C01427">
            <wp:extent cx="5760720" cy="97563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6325E" w:rsidRDefault="00F6325E" w:rsidP="00F6325E"/>
    <w:p w:rsidR="00F6325E" w:rsidRDefault="00F6325E" w:rsidP="00F6325E">
      <w:pPr>
        <w:pStyle w:val="Odstavecseseznamem"/>
        <w:numPr>
          <w:ilvl w:val="0"/>
          <w:numId w:val="1"/>
        </w:numPr>
      </w:pPr>
      <w:r>
        <w:t xml:space="preserve">Prodej ( jeden  prodejní dokument) 12 ks X1  - před </w:t>
      </w:r>
      <w:proofErr w:type="gramStart"/>
      <w:r>
        <w:t>zaúčtováním :</w:t>
      </w:r>
      <w:proofErr w:type="gramEnd"/>
    </w:p>
    <w:p w:rsidR="00F6325E" w:rsidRDefault="00F6325E" w:rsidP="00F6325E"/>
    <w:p w:rsidR="00F6325E" w:rsidRDefault="00F6325E" w:rsidP="00F6325E">
      <w:r>
        <w:rPr>
          <w:noProof/>
          <w:lang w:eastAsia="cs-CZ"/>
        </w:rPr>
        <w:drawing>
          <wp:inline distT="0" distB="0" distL="0" distR="0" wp14:anchorId="64DBEB03" wp14:editId="3809296F">
            <wp:extent cx="5448300" cy="246581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6499" cy="24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6325E" w:rsidRDefault="00F6325E" w:rsidP="00F6325E"/>
    <w:p w:rsidR="00F6325E" w:rsidRDefault="00F6325E" w:rsidP="00F6325E">
      <w:pPr>
        <w:pStyle w:val="Odstavecseseznamem"/>
        <w:numPr>
          <w:ilvl w:val="0"/>
          <w:numId w:val="1"/>
        </w:numPr>
      </w:pPr>
      <w:r>
        <w:t xml:space="preserve">Po zaúčtování budeme mít tyto položky zboží a tuto historii </w:t>
      </w:r>
      <w:proofErr w:type="gramStart"/>
      <w:r>
        <w:t>cen :</w:t>
      </w:r>
      <w:proofErr w:type="gramEnd"/>
    </w:p>
    <w:p w:rsidR="00F6325E" w:rsidRDefault="00F6325E" w:rsidP="00F6325E"/>
    <w:p w:rsidR="00F6325E" w:rsidRDefault="00F6325E" w:rsidP="00F6325E">
      <w:r>
        <w:t>Položky zboží</w:t>
      </w:r>
    </w:p>
    <w:p w:rsidR="00F6325E" w:rsidRDefault="00F6325E" w:rsidP="00F6325E">
      <w:r>
        <w:rPr>
          <w:noProof/>
          <w:lang w:eastAsia="cs-CZ"/>
        </w:rPr>
        <w:drawing>
          <wp:inline distT="0" distB="0" distL="0" distR="0" wp14:anchorId="1A90FF87" wp14:editId="44C41FDD">
            <wp:extent cx="5760720" cy="68900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6325E" w:rsidRDefault="00F6325E" w:rsidP="00F6325E"/>
    <w:p w:rsidR="00F6325E" w:rsidRDefault="00F6325E" w:rsidP="00F6325E">
      <w:r>
        <w:t xml:space="preserve">Rozbalení  </w:t>
      </w:r>
      <w:proofErr w:type="gramStart"/>
      <w:r>
        <w:t>cen  :</w:t>
      </w:r>
      <w:proofErr w:type="gramEnd"/>
    </w:p>
    <w:p w:rsidR="00F6325E" w:rsidRDefault="00F6325E" w:rsidP="00F6325E">
      <w:r>
        <w:rPr>
          <w:noProof/>
          <w:lang w:eastAsia="cs-CZ"/>
        </w:rPr>
        <w:drawing>
          <wp:inline distT="0" distB="0" distL="0" distR="0" wp14:anchorId="7F01D199" wp14:editId="2C8B436A">
            <wp:extent cx="5760720" cy="120224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6325E" w:rsidRDefault="00F6325E" w:rsidP="00F6325E"/>
    <w:p w:rsidR="005A649F" w:rsidRDefault="005A649F" w:rsidP="00F6325E"/>
    <w:p w:rsidR="005A649F" w:rsidRDefault="005A649F" w:rsidP="00F6325E"/>
    <w:p w:rsidR="00F6325E" w:rsidRDefault="00F6325E" w:rsidP="00F6325E">
      <w:r>
        <w:lastRenderedPageBreak/>
        <w:t xml:space="preserve">Cena pořízení je nyní po prodeji 12 ks z původních 20 (20-12=8) celkem 160/8=20 Kč.  </w:t>
      </w:r>
    </w:p>
    <w:p w:rsidR="005A649F" w:rsidRDefault="005A649F" w:rsidP="00F6325E"/>
    <w:p w:rsidR="005A649F" w:rsidRDefault="005A649F" w:rsidP="005A649F">
      <w:pPr>
        <w:pStyle w:val="Odstavecseseznamem"/>
        <w:numPr>
          <w:ilvl w:val="0"/>
          <w:numId w:val="1"/>
        </w:numPr>
      </w:pPr>
      <w:r>
        <w:t>Zisk před a po adjustaci cen</w:t>
      </w:r>
      <w:r w:rsidR="0041108D">
        <w:t xml:space="preserve"> (ze zaúčtované faktury s pomocí </w:t>
      </w:r>
      <w:proofErr w:type="gramStart"/>
      <w:r w:rsidR="0041108D">
        <w:t xml:space="preserve">F9)  </w:t>
      </w:r>
      <w:r>
        <w:t xml:space="preserve"> :</w:t>
      </w:r>
      <w:proofErr w:type="gramEnd"/>
    </w:p>
    <w:p w:rsidR="005A649F" w:rsidRDefault="005A649F" w:rsidP="005A649F">
      <w:r>
        <w:rPr>
          <w:noProof/>
          <w:lang w:eastAsia="cs-CZ"/>
        </w:rPr>
        <w:drawing>
          <wp:inline distT="0" distB="0" distL="0" distR="0" wp14:anchorId="56741F8F" wp14:editId="3FEB9A13">
            <wp:extent cx="1800225" cy="187138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7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49F" w:rsidRDefault="005A649F" w:rsidP="005A649F"/>
    <w:p w:rsidR="005A649F" w:rsidRDefault="005A649F" w:rsidP="005A649F">
      <w:r>
        <w:t xml:space="preserve">Prodejní cena 12*30=360 Kč. Původní cena pořízení byla : (10*10+10*20)/20=15 Kč a náklad 15 Kč *12=180 Kč. Po adjustaci dojde k tomu, že náklad je 10*10+2*20=100+40=140 a dostaneme 360-140=220 Kč. </w:t>
      </w:r>
    </w:p>
    <w:p w:rsidR="005A649F" w:rsidRDefault="005A649F" w:rsidP="005A649F"/>
    <w:p w:rsidR="0041108D" w:rsidRDefault="005A649F" w:rsidP="005A649F">
      <w:pPr>
        <w:pStyle w:val="Odstavecseseznamem"/>
        <w:numPr>
          <w:ilvl w:val="0"/>
          <w:numId w:val="1"/>
        </w:numPr>
      </w:pPr>
      <w:r>
        <w:t xml:space="preserve">Další řešení z logistického hlediska by bylo převod 2 ks z lokace Červený do lokace Modrý a prodej 12 ks z lokace Modrý. Kvůli tomuto modelu dokoupíme opět do prázdné lokace modrá 10 Ks X1 za původních 10 Kč. Položky pak budou  vypadat </w:t>
      </w:r>
      <w:proofErr w:type="gramStart"/>
      <w:r>
        <w:t xml:space="preserve">takto </w:t>
      </w:r>
      <w:r w:rsidR="0041108D">
        <w:t>:</w:t>
      </w:r>
      <w:proofErr w:type="gramEnd"/>
    </w:p>
    <w:p w:rsidR="0041108D" w:rsidRDefault="0041108D" w:rsidP="0041108D">
      <w:r>
        <w:rPr>
          <w:noProof/>
          <w:lang w:eastAsia="cs-CZ"/>
        </w:rPr>
        <w:drawing>
          <wp:inline distT="0" distB="0" distL="0" distR="0" wp14:anchorId="174AE89D" wp14:editId="7BE85E6F">
            <wp:extent cx="5760720" cy="84028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1108D" w:rsidRDefault="0041108D" w:rsidP="0041108D"/>
    <w:p w:rsidR="0041108D" w:rsidRDefault="0041108D" w:rsidP="0041108D">
      <w:pPr>
        <w:pStyle w:val="Odstavecseseznamem"/>
        <w:numPr>
          <w:ilvl w:val="0"/>
          <w:numId w:val="1"/>
        </w:numPr>
      </w:pPr>
      <w:r>
        <w:t xml:space="preserve">Transfer 2 ks X2 z Červený do </w:t>
      </w:r>
      <w:proofErr w:type="gramStart"/>
      <w:r>
        <w:t>Modrý</w:t>
      </w:r>
      <w:proofErr w:type="gramEnd"/>
      <w:r>
        <w:t xml:space="preserve"> s pomocí Objednávky transferu </w:t>
      </w:r>
    </w:p>
    <w:p w:rsidR="0041108D" w:rsidRDefault="0041108D" w:rsidP="0041108D"/>
    <w:p w:rsidR="0041108D" w:rsidRDefault="0041108D" w:rsidP="0041108D">
      <w:r>
        <w:t xml:space="preserve"> </w:t>
      </w:r>
      <w:r>
        <w:rPr>
          <w:noProof/>
          <w:lang w:eastAsia="cs-CZ"/>
        </w:rPr>
        <w:drawing>
          <wp:inline distT="0" distB="0" distL="0" distR="0" wp14:anchorId="285E3965" wp14:editId="0014CD08">
            <wp:extent cx="5760720" cy="1977606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1108D" w:rsidRDefault="0041108D" w:rsidP="0041108D"/>
    <w:p w:rsidR="0041108D" w:rsidRDefault="0041108D" w:rsidP="0041108D"/>
    <w:p w:rsidR="0041108D" w:rsidRDefault="0041108D" w:rsidP="0041108D"/>
    <w:p w:rsidR="0041108D" w:rsidRDefault="0041108D" w:rsidP="0041108D"/>
    <w:p w:rsidR="0041108D" w:rsidRDefault="0041108D" w:rsidP="0041108D"/>
    <w:p w:rsidR="0041108D" w:rsidRDefault="0041108D" w:rsidP="0041108D">
      <w:pPr>
        <w:pStyle w:val="Odstavecseseznamem"/>
        <w:numPr>
          <w:ilvl w:val="0"/>
          <w:numId w:val="1"/>
        </w:numPr>
      </w:pPr>
      <w:r>
        <w:lastRenderedPageBreak/>
        <w:t xml:space="preserve">Po zaúčtování transferu dostaneme tyto položky zboží X1 </w:t>
      </w:r>
    </w:p>
    <w:p w:rsidR="0041108D" w:rsidRDefault="0041108D" w:rsidP="0041108D">
      <w:pPr>
        <w:ind w:left="142"/>
      </w:pPr>
      <w:r>
        <w:t xml:space="preserve"> </w:t>
      </w:r>
    </w:p>
    <w:p w:rsidR="0041108D" w:rsidRDefault="0041108D" w:rsidP="0041108D">
      <w:pPr>
        <w:ind w:left="142"/>
      </w:pPr>
      <w:r>
        <w:rPr>
          <w:noProof/>
          <w:lang w:eastAsia="cs-CZ"/>
        </w:rPr>
        <w:drawing>
          <wp:inline distT="0" distB="0" distL="0" distR="0" wp14:anchorId="2F90BFC6" wp14:editId="49B226FB">
            <wp:extent cx="5741552" cy="164782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1108D" w:rsidRDefault="0041108D" w:rsidP="0041108D">
      <w:pPr>
        <w:ind w:left="142"/>
      </w:pPr>
    </w:p>
    <w:p w:rsidR="0041108D" w:rsidRDefault="0041108D" w:rsidP="0041108D">
      <w:pPr>
        <w:pStyle w:val="Odstavecseseznamem"/>
        <w:numPr>
          <w:ilvl w:val="0"/>
          <w:numId w:val="1"/>
        </w:numPr>
      </w:pPr>
      <w:r>
        <w:t xml:space="preserve">Po </w:t>
      </w:r>
      <w:proofErr w:type="gramStart"/>
      <w:r>
        <w:t>prodeji  12</w:t>
      </w:r>
      <w:proofErr w:type="gramEnd"/>
      <w:r>
        <w:t xml:space="preserve"> ks X1 s pomocí jednoho jediného řádku na prodejní objednávce bude zaúčtovaná faktury vypadat </w:t>
      </w:r>
      <w:proofErr w:type="gramStart"/>
      <w:r>
        <w:t>takto :</w:t>
      </w:r>
      <w:proofErr w:type="gramEnd"/>
    </w:p>
    <w:p w:rsidR="0041108D" w:rsidRDefault="0041108D" w:rsidP="0041108D"/>
    <w:p w:rsidR="0041108D" w:rsidRDefault="0041108D" w:rsidP="0041108D">
      <w:r>
        <w:rPr>
          <w:noProof/>
          <w:lang w:eastAsia="cs-CZ"/>
        </w:rPr>
        <w:drawing>
          <wp:inline distT="0" distB="0" distL="0" distR="0" wp14:anchorId="118A71B5" wp14:editId="32C26204">
            <wp:extent cx="5743086" cy="18478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1108D" w:rsidRDefault="0041108D" w:rsidP="0041108D"/>
    <w:p w:rsidR="0041108D" w:rsidRDefault="0041108D" w:rsidP="0041108D">
      <w:pPr>
        <w:pStyle w:val="Odstavecseseznamem"/>
        <w:numPr>
          <w:ilvl w:val="0"/>
          <w:numId w:val="1"/>
        </w:numPr>
      </w:pPr>
      <w:r>
        <w:t xml:space="preserve">Položky zboží  pak vypadají </w:t>
      </w:r>
      <w:proofErr w:type="gramStart"/>
      <w:r>
        <w:t>takto  :</w:t>
      </w:r>
      <w:proofErr w:type="gramEnd"/>
    </w:p>
    <w:p w:rsidR="0041108D" w:rsidRDefault="0041108D" w:rsidP="0041108D"/>
    <w:p w:rsidR="0041108D" w:rsidRDefault="0041108D" w:rsidP="0041108D">
      <w:r>
        <w:rPr>
          <w:noProof/>
          <w:lang w:eastAsia="cs-CZ"/>
        </w:rPr>
        <w:drawing>
          <wp:inline distT="0" distB="0" distL="0" distR="0" wp14:anchorId="4A3520D0" wp14:editId="7338B728">
            <wp:extent cx="6075916" cy="1571625"/>
            <wp:effectExtent l="0" t="0" r="127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3070" cy="157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D08" w:rsidRDefault="001A1D08" w:rsidP="0041108D"/>
    <w:p w:rsidR="001A1D08" w:rsidRDefault="001A1D08" w:rsidP="0041108D"/>
    <w:p w:rsidR="001A1D08" w:rsidRDefault="001A1D08" w:rsidP="0041108D"/>
    <w:p w:rsidR="001A1D08" w:rsidRDefault="001A1D08" w:rsidP="0041108D"/>
    <w:p w:rsidR="001A1D08" w:rsidRDefault="001A1D08" w:rsidP="0041108D"/>
    <w:p w:rsidR="001A1D08" w:rsidRDefault="001A1D08" w:rsidP="0041108D"/>
    <w:p w:rsidR="001A1D08" w:rsidRDefault="001A1D08" w:rsidP="0041108D"/>
    <w:p w:rsidR="001A1D08" w:rsidRDefault="001A1D08" w:rsidP="0041108D"/>
    <w:p w:rsidR="0041108D" w:rsidRDefault="001A1D08" w:rsidP="0041108D">
      <w:r>
        <w:t>A rozpad nákladů z karty zboží</w:t>
      </w:r>
    </w:p>
    <w:p w:rsidR="0041108D" w:rsidRDefault="001A1D08" w:rsidP="0041108D">
      <w:r>
        <w:rPr>
          <w:noProof/>
          <w:lang w:eastAsia="cs-CZ"/>
        </w:rPr>
        <w:drawing>
          <wp:inline distT="0" distB="0" distL="0" distR="0" wp14:anchorId="399508CC" wp14:editId="5CD7305B">
            <wp:extent cx="5760720" cy="1660356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8D" w:rsidRDefault="0041108D" w:rsidP="0041108D"/>
    <w:p w:rsidR="0041108D" w:rsidRDefault="0041108D" w:rsidP="0041108D"/>
    <w:p w:rsidR="0041108D" w:rsidRDefault="0041108D" w:rsidP="0041108D">
      <w:pPr>
        <w:pStyle w:val="Odstavecseseznamem"/>
        <w:numPr>
          <w:ilvl w:val="0"/>
          <w:numId w:val="1"/>
        </w:numPr>
      </w:pPr>
      <w:r>
        <w:t>Statistika s pomocí F9  (zde je vidět marginální rozdíl v</w:t>
      </w:r>
      <w:r w:rsidR="0019114E">
        <w:t> původním z</w:t>
      </w:r>
      <w:r w:rsidR="00FB57B3">
        <w:t>isku (místo původních 180 Kč je zde</w:t>
      </w:r>
      <w:r w:rsidR="0019114E">
        <w:t xml:space="preserve"> zisk </w:t>
      </w:r>
      <w:r w:rsidR="00FB57B3">
        <w:t xml:space="preserve">186,67 </w:t>
      </w:r>
      <w:r w:rsidR="0019114E">
        <w:t xml:space="preserve">místo </w:t>
      </w:r>
      <w:r w:rsidR="001A1D08">
        <w:t>1</w:t>
      </w:r>
      <w:r w:rsidR="0019114E">
        <w:t>80 Kč</w:t>
      </w:r>
      <w:r w:rsidR="001A1D08">
        <w:t xml:space="preserve">, který by spojená s prodejním dokumentem, kde se prodávala položka na dvou řádcích. </w:t>
      </w:r>
      <w:r w:rsidR="0019114E">
        <w:t xml:space="preserve"> Po </w:t>
      </w:r>
      <w:r w:rsidR="00FB57B3">
        <w:t>adjustaci</w:t>
      </w:r>
      <w:r w:rsidR="0019114E">
        <w:t xml:space="preserve"> je ovšem zisk zase v pořádku jako u předchozího obchodního případu , </w:t>
      </w:r>
      <w:proofErr w:type="gramStart"/>
      <w:r w:rsidR="0019114E">
        <w:t xml:space="preserve">tedy  </w:t>
      </w:r>
      <w:r w:rsidR="00B65AD6">
        <w:t>61,10</w:t>
      </w:r>
      <w:proofErr w:type="gramEnd"/>
      <w:r w:rsidR="00B65AD6">
        <w:t xml:space="preserve"> % a 220 Kč. Důvod v </w:t>
      </w:r>
      <w:proofErr w:type="gramStart"/>
      <w:r w:rsidR="00B65AD6">
        <w:t xml:space="preserve">rozdílu  </w:t>
      </w:r>
      <w:r w:rsidR="0019114E">
        <w:t xml:space="preserve"> </w:t>
      </w:r>
      <w:r w:rsidR="00B65AD6">
        <w:t>tkví</w:t>
      </w:r>
      <w:proofErr w:type="gramEnd"/>
      <w:r w:rsidR="00B65AD6">
        <w:t xml:space="preserve"> v tom, že </w:t>
      </w:r>
      <w:r w:rsidR="00A329D3">
        <w:t xml:space="preserve"> poslední náklad byl 10*10+2*20  =140 a pokud prodalo 12 ks pak 140/12=11,66 /kus. </w:t>
      </w:r>
    </w:p>
    <w:p w:rsidR="0041108D" w:rsidRDefault="0041108D" w:rsidP="0041108D"/>
    <w:p w:rsidR="0041108D" w:rsidRDefault="0041108D" w:rsidP="0041108D">
      <w:r>
        <w:rPr>
          <w:noProof/>
          <w:lang w:eastAsia="cs-CZ"/>
        </w:rPr>
        <w:drawing>
          <wp:inline distT="0" distB="0" distL="0" distR="0" wp14:anchorId="07C29F20" wp14:editId="505F3D3B">
            <wp:extent cx="1838325" cy="1897867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38096" cy="189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8D" w:rsidRDefault="0041108D" w:rsidP="0041108D"/>
    <w:p w:rsidR="00FB57B3" w:rsidRDefault="00A329D3" w:rsidP="00A329D3">
      <w:pPr>
        <w:pStyle w:val="Odstavecseseznamem"/>
        <w:numPr>
          <w:ilvl w:val="0"/>
          <w:numId w:val="1"/>
        </w:numPr>
      </w:pPr>
      <w:r>
        <w:t xml:space="preserve">Doplnění výpočtu z položek </w:t>
      </w:r>
      <w:r w:rsidR="00E3677C">
        <w:t xml:space="preserve">ocenění </w:t>
      </w:r>
    </w:p>
    <w:p w:rsidR="00E3677C" w:rsidRDefault="00E3677C" w:rsidP="0041108D">
      <w:pPr>
        <w:ind w:left="142"/>
      </w:pPr>
      <w:r>
        <w:rPr>
          <w:noProof/>
          <w:lang w:eastAsia="cs-CZ"/>
        </w:rPr>
        <w:drawing>
          <wp:inline distT="0" distB="0" distL="0" distR="0" wp14:anchorId="54BD471E" wp14:editId="19A1241F">
            <wp:extent cx="5760720" cy="589178"/>
            <wp:effectExtent l="0" t="0" r="0" b="190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7C" w:rsidRDefault="00E3677C" w:rsidP="0041108D">
      <w:pPr>
        <w:ind w:left="142"/>
      </w:pPr>
    </w:p>
    <w:p w:rsidR="00E3677C" w:rsidRDefault="00E3677C" w:rsidP="0041108D">
      <w:pPr>
        <w:ind w:left="142"/>
      </w:pPr>
      <w:r>
        <w:t>Částky 173,33, a 33,33 jsou vypočítané z historie nákladů.</w:t>
      </w:r>
      <w:r w:rsidR="00280CA1">
        <w:t xml:space="preserve"> </w:t>
      </w:r>
      <w:r>
        <w:t>P</w:t>
      </w:r>
      <w:bookmarkStart w:id="0" w:name="_GoBack"/>
      <w:bookmarkEnd w:id="0"/>
      <w:r>
        <w:t>latí pro ně (173,33-33,33)=140/12=11,66 kus.</w:t>
      </w:r>
    </w:p>
    <w:p w:rsidR="00E3677C" w:rsidRDefault="00E3677C" w:rsidP="0041108D">
      <w:pPr>
        <w:ind w:left="142"/>
      </w:pPr>
      <w:r>
        <w:t xml:space="preserve">Historie je vidět z reportu hodnota skladu   </w:t>
      </w:r>
    </w:p>
    <w:p w:rsidR="00E3677C" w:rsidRDefault="00E3677C" w:rsidP="0041108D">
      <w:pPr>
        <w:ind w:left="142"/>
      </w:pPr>
    </w:p>
    <w:p w:rsidR="00E3677C" w:rsidRDefault="00E3677C" w:rsidP="0041108D">
      <w:pPr>
        <w:ind w:left="142"/>
      </w:pPr>
      <w:r>
        <w:rPr>
          <w:noProof/>
          <w:lang w:eastAsia="cs-CZ"/>
        </w:rPr>
        <w:lastRenderedPageBreak/>
        <w:drawing>
          <wp:inline distT="0" distB="0" distL="0" distR="0" wp14:anchorId="22E767F7" wp14:editId="24780BC0">
            <wp:extent cx="5760720" cy="2104996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7C" w:rsidRDefault="00E3677C" w:rsidP="0041108D">
      <w:pPr>
        <w:ind w:left="142"/>
      </w:pPr>
    </w:p>
    <w:p w:rsidR="0041108D" w:rsidRDefault="0041108D" w:rsidP="0041108D"/>
    <w:p w:rsidR="005A649F" w:rsidRDefault="005A649F" w:rsidP="0041108D">
      <w:r>
        <w:t xml:space="preserve">   </w:t>
      </w:r>
    </w:p>
    <w:p w:rsidR="00F6325E" w:rsidRDefault="00F6325E" w:rsidP="00F6325E"/>
    <w:p w:rsidR="00960240" w:rsidRDefault="00960240" w:rsidP="00960240"/>
    <w:sectPr w:rsidR="00960240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7B" w:rsidRDefault="00DD277B" w:rsidP="00F6325E">
      <w:pPr>
        <w:spacing w:after="0"/>
      </w:pPr>
      <w:r>
        <w:separator/>
      </w:r>
    </w:p>
  </w:endnote>
  <w:endnote w:type="continuationSeparator" w:id="0">
    <w:p w:rsidR="00DD277B" w:rsidRDefault="00DD277B" w:rsidP="00F63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001247"/>
      <w:docPartObj>
        <w:docPartGallery w:val="Page Numbers (Bottom of Page)"/>
        <w:docPartUnique/>
      </w:docPartObj>
    </w:sdtPr>
    <w:sdtEndPr/>
    <w:sdtContent>
      <w:p w:rsidR="00F6325E" w:rsidRDefault="00F632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CA1">
          <w:rPr>
            <w:noProof/>
          </w:rPr>
          <w:t>6</w:t>
        </w:r>
        <w:r>
          <w:fldChar w:fldCharType="end"/>
        </w:r>
      </w:p>
    </w:sdtContent>
  </w:sdt>
  <w:p w:rsidR="00F6325E" w:rsidRDefault="00F632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7B" w:rsidRDefault="00DD277B" w:rsidP="00F6325E">
      <w:pPr>
        <w:spacing w:after="0"/>
      </w:pPr>
      <w:r>
        <w:separator/>
      </w:r>
    </w:p>
  </w:footnote>
  <w:footnote w:type="continuationSeparator" w:id="0">
    <w:p w:rsidR="00DD277B" w:rsidRDefault="00DD277B" w:rsidP="00F63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8AA"/>
    <w:multiLevelType w:val="hybridMultilevel"/>
    <w:tmpl w:val="F99450E4"/>
    <w:lvl w:ilvl="0" w:tplc="E7BCDB98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27927"/>
    <w:multiLevelType w:val="hybridMultilevel"/>
    <w:tmpl w:val="F99450E4"/>
    <w:lvl w:ilvl="0" w:tplc="E7BCDB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40"/>
    <w:rsid w:val="0019114E"/>
    <w:rsid w:val="001A1D08"/>
    <w:rsid w:val="00280CA1"/>
    <w:rsid w:val="0029322E"/>
    <w:rsid w:val="003A4267"/>
    <w:rsid w:val="0041108D"/>
    <w:rsid w:val="005A649F"/>
    <w:rsid w:val="00960240"/>
    <w:rsid w:val="00A329D3"/>
    <w:rsid w:val="00B65AD6"/>
    <w:rsid w:val="00C81066"/>
    <w:rsid w:val="00DD277B"/>
    <w:rsid w:val="00E3677C"/>
    <w:rsid w:val="00F6325E"/>
    <w:rsid w:val="00F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02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02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240"/>
    <w:rPr>
      <w:rFonts w:ascii="Tahoma" w:hAnsi="Tahoma" w:cs="Tahoma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632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6325E"/>
    <w:rPr>
      <w:sz w:val="20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632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6325E"/>
    <w:rPr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02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02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240"/>
    <w:rPr>
      <w:rFonts w:ascii="Tahoma" w:hAnsi="Tahoma" w:cs="Tahoma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632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6325E"/>
    <w:rPr>
      <w:sz w:val="20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632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6325E"/>
    <w:rPr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6</cp:revision>
  <dcterms:created xsi:type="dcterms:W3CDTF">2014-03-07T12:24:00Z</dcterms:created>
  <dcterms:modified xsi:type="dcterms:W3CDTF">2014-03-07T14:09:00Z</dcterms:modified>
</cp:coreProperties>
</file>