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56" w:rsidRPr="00D23D56" w:rsidRDefault="00D23D56" w:rsidP="00D23D56">
      <w:pPr>
        <w:spacing w:line="240" w:lineRule="auto"/>
        <w:jc w:val="center"/>
        <w:rPr>
          <w:rFonts w:ascii="Times New Roman" w:hAnsi="Times New Roman" w:cs="Times New Roman"/>
          <w:sz w:val="32"/>
          <w:szCs w:val="32"/>
        </w:rPr>
      </w:pPr>
      <w:bookmarkStart w:id="0" w:name="_GoBack"/>
      <w:bookmarkEnd w:id="0"/>
      <w:r w:rsidRPr="00D23D56">
        <w:rPr>
          <w:rFonts w:ascii="Times New Roman" w:hAnsi="Times New Roman" w:cs="Times New Roman"/>
          <w:sz w:val="32"/>
          <w:szCs w:val="32"/>
        </w:rPr>
        <w:t>MASARYKOVA UNIVERZITA</w:t>
      </w:r>
    </w:p>
    <w:p w:rsidR="00D23D56" w:rsidRPr="00D23D56" w:rsidRDefault="00D23D56" w:rsidP="00D23D56">
      <w:pPr>
        <w:spacing w:line="240" w:lineRule="auto"/>
        <w:jc w:val="center"/>
        <w:rPr>
          <w:rFonts w:ascii="Times New Roman" w:hAnsi="Times New Roman" w:cs="Times New Roman"/>
          <w:sz w:val="32"/>
          <w:szCs w:val="32"/>
        </w:rPr>
      </w:pPr>
      <w:r w:rsidRPr="00D23D56">
        <w:rPr>
          <w:rFonts w:ascii="Times New Roman" w:hAnsi="Times New Roman" w:cs="Times New Roman"/>
          <w:sz w:val="32"/>
          <w:szCs w:val="32"/>
        </w:rPr>
        <w:t>EKONOMICKO SPRÁVNÍ FAKULTA</w:t>
      </w:r>
    </w:p>
    <w:p w:rsidR="00D23D56" w:rsidRPr="00D23D56" w:rsidRDefault="00D23D56" w:rsidP="00D23D56">
      <w:pPr>
        <w:widowControl w:val="0"/>
        <w:spacing w:line="240" w:lineRule="auto"/>
        <w:jc w:val="center"/>
        <w:rPr>
          <w:rFonts w:ascii="Times New Roman" w:hAnsi="Times New Roman" w:cs="Times New Roman"/>
          <w:sz w:val="26"/>
        </w:rPr>
      </w:pPr>
    </w:p>
    <w:p w:rsidR="00D23D56" w:rsidRPr="00D23D56" w:rsidRDefault="00D23D56" w:rsidP="00D23D56">
      <w:pPr>
        <w:spacing w:line="240" w:lineRule="auto"/>
        <w:jc w:val="center"/>
        <w:rPr>
          <w:rFonts w:ascii="Times New Roman" w:hAnsi="Times New Roman" w:cs="Times New Roman"/>
          <w:sz w:val="32"/>
          <w:szCs w:val="32"/>
        </w:rPr>
      </w:pPr>
      <w:bookmarkStart w:id="1" w:name="_Toc9427172"/>
      <w:bookmarkStart w:id="2" w:name="_Toc7690891"/>
      <w:bookmarkStart w:id="3" w:name="_Toc7690720"/>
      <w:bookmarkStart w:id="4" w:name="_Toc5870422"/>
      <w:bookmarkStart w:id="5" w:name="_Toc5870001"/>
      <w:bookmarkStart w:id="6" w:name="_Toc5869834"/>
      <w:bookmarkStart w:id="7" w:name="_Toc5869486"/>
      <w:bookmarkStart w:id="8" w:name="_Toc5869353"/>
      <w:bookmarkStart w:id="9" w:name="_Toc5869113"/>
      <w:bookmarkStart w:id="10" w:name="_Toc5868848"/>
      <w:r w:rsidRPr="00D23D56">
        <w:rPr>
          <w:rFonts w:ascii="Times New Roman" w:hAnsi="Times New Roman" w:cs="Times New Roman"/>
          <w:sz w:val="32"/>
          <w:szCs w:val="32"/>
        </w:rPr>
        <w:t xml:space="preserve">Katedra </w:t>
      </w:r>
      <w:bookmarkEnd w:id="1"/>
      <w:bookmarkEnd w:id="2"/>
      <w:bookmarkEnd w:id="3"/>
      <w:bookmarkEnd w:id="4"/>
      <w:bookmarkEnd w:id="5"/>
      <w:bookmarkEnd w:id="6"/>
      <w:bookmarkEnd w:id="7"/>
      <w:bookmarkEnd w:id="8"/>
      <w:bookmarkEnd w:id="9"/>
      <w:bookmarkEnd w:id="10"/>
      <w:r w:rsidRPr="00D23D56">
        <w:rPr>
          <w:rFonts w:ascii="Times New Roman" w:hAnsi="Times New Roman" w:cs="Times New Roman"/>
          <w:sz w:val="32"/>
          <w:szCs w:val="32"/>
        </w:rPr>
        <w:t>podnikového hospodářství</w:t>
      </w:r>
    </w:p>
    <w:p w:rsidR="00D23D56" w:rsidRPr="00D23D56" w:rsidRDefault="00D23D56" w:rsidP="00D23D56">
      <w:pPr>
        <w:spacing w:line="240" w:lineRule="auto"/>
        <w:jc w:val="center"/>
        <w:rPr>
          <w:rFonts w:ascii="Times New Roman" w:hAnsi="Times New Roman" w:cs="Times New Roman"/>
          <w:sz w:val="32"/>
          <w:szCs w:val="32"/>
        </w:rPr>
      </w:pP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rPr>
      </w:pPr>
      <w:r w:rsidRPr="00D23D56">
        <w:rPr>
          <w:rFonts w:ascii="Times New Roman" w:hAnsi="Times New Roman" w:cs="Times New Roman"/>
          <w:noProof/>
        </w:rPr>
        <w:drawing>
          <wp:inline distT="0" distB="0" distL="0" distR="0">
            <wp:extent cx="1457325" cy="1457325"/>
            <wp:effectExtent l="19050" t="0" r="9525" b="0"/>
            <wp:docPr id="3"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455679" cy="1455679"/>
                    </a:xfrm>
                    <a:prstGeom prst="rect">
                      <a:avLst/>
                    </a:prstGeom>
                    <a:noFill/>
                    <a:ln w="9525">
                      <a:noFill/>
                      <a:miter lim="800000"/>
                      <a:headEnd/>
                      <a:tailEnd/>
                    </a:ln>
                  </pic:spPr>
                </pic:pic>
              </a:graphicData>
            </a:graphic>
          </wp:inline>
        </w:drawing>
      </w: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sz w:val="32"/>
        </w:rPr>
      </w:pPr>
      <w:bookmarkStart w:id="11" w:name="_Toc5870423"/>
      <w:bookmarkStart w:id="12" w:name="_Toc5870002"/>
      <w:bookmarkStart w:id="13" w:name="_Toc5869835"/>
      <w:bookmarkStart w:id="14" w:name="_Toc5869487"/>
      <w:bookmarkStart w:id="15" w:name="_Toc5869354"/>
      <w:bookmarkStart w:id="16" w:name="_Toc5869114"/>
      <w:bookmarkStart w:id="17" w:name="_Toc5868849"/>
      <w:r w:rsidRPr="00D23D56">
        <w:rPr>
          <w:rFonts w:ascii="Times New Roman" w:hAnsi="Times New Roman" w:cs="Times New Roman"/>
          <w:sz w:val="32"/>
        </w:rPr>
        <w:t>Seminární práce</w:t>
      </w:r>
      <w:bookmarkEnd w:id="11"/>
      <w:bookmarkEnd w:id="12"/>
      <w:bookmarkEnd w:id="13"/>
      <w:bookmarkEnd w:id="14"/>
      <w:bookmarkEnd w:id="15"/>
      <w:bookmarkEnd w:id="16"/>
      <w:bookmarkEnd w:id="17"/>
      <w:r w:rsidRPr="00D23D56">
        <w:rPr>
          <w:rFonts w:ascii="Times New Roman" w:hAnsi="Times New Roman" w:cs="Times New Roman"/>
          <w:sz w:val="32"/>
        </w:rPr>
        <w:t xml:space="preserve"> do předmětu</w:t>
      </w:r>
    </w:p>
    <w:p w:rsidR="00D23D56" w:rsidRPr="00D23D56" w:rsidRDefault="00D23D56" w:rsidP="00D23D56">
      <w:pPr>
        <w:spacing w:line="240" w:lineRule="auto"/>
        <w:jc w:val="center"/>
        <w:rPr>
          <w:rFonts w:ascii="Times New Roman" w:hAnsi="Times New Roman" w:cs="Times New Roman"/>
          <w:sz w:val="32"/>
        </w:rPr>
      </w:pPr>
      <w:r w:rsidRPr="00D23D56">
        <w:rPr>
          <w:rFonts w:ascii="Times New Roman" w:hAnsi="Times New Roman" w:cs="Times New Roman"/>
          <w:sz w:val="32"/>
        </w:rPr>
        <w:t>Řízení operací</w:t>
      </w:r>
    </w:p>
    <w:p w:rsidR="00D23D56" w:rsidRPr="00D23D56" w:rsidRDefault="00D23D56" w:rsidP="00D23D56">
      <w:pPr>
        <w:spacing w:line="240" w:lineRule="auto"/>
        <w:jc w:val="center"/>
        <w:rPr>
          <w:rFonts w:ascii="Times New Roman" w:hAnsi="Times New Roman" w:cs="Times New Roman"/>
        </w:rPr>
      </w:pPr>
    </w:p>
    <w:p w:rsidR="00D23D56" w:rsidRPr="00D23D56" w:rsidRDefault="001E421A" w:rsidP="00D23D56">
      <w:pPr>
        <w:spacing w:line="240" w:lineRule="auto"/>
        <w:jc w:val="center"/>
        <w:rPr>
          <w:rFonts w:ascii="Times New Roman" w:hAnsi="Times New Roman" w:cs="Times New Roman"/>
          <w:sz w:val="36"/>
        </w:rPr>
      </w:pPr>
      <w:r>
        <w:rPr>
          <w:rFonts w:ascii="Times New Roman" w:hAnsi="Times New Roman" w:cs="Times New Roman"/>
          <w:b/>
          <w:sz w:val="36"/>
        </w:rPr>
        <w:t>M</w:t>
      </w:r>
      <w:r w:rsidR="00D23D56" w:rsidRPr="00D23D56">
        <w:rPr>
          <w:rFonts w:ascii="Times New Roman" w:hAnsi="Times New Roman" w:cs="Times New Roman"/>
          <w:b/>
          <w:sz w:val="36"/>
        </w:rPr>
        <w:t>etod</w:t>
      </w:r>
      <w:r>
        <w:rPr>
          <w:rFonts w:ascii="Times New Roman" w:hAnsi="Times New Roman" w:cs="Times New Roman"/>
          <w:b/>
          <w:sz w:val="36"/>
        </w:rPr>
        <w:t xml:space="preserve">a kritického řetězce a </w:t>
      </w:r>
      <w:r w:rsidR="004F2EB8">
        <w:rPr>
          <w:rFonts w:ascii="Times New Roman" w:hAnsi="Times New Roman" w:cs="Times New Roman"/>
          <w:b/>
          <w:sz w:val="36"/>
        </w:rPr>
        <w:t>strom</w:t>
      </w:r>
      <w:r>
        <w:rPr>
          <w:rFonts w:ascii="Times New Roman" w:hAnsi="Times New Roman" w:cs="Times New Roman"/>
          <w:b/>
          <w:sz w:val="36"/>
        </w:rPr>
        <w:t xml:space="preserve"> současné reality</w:t>
      </w:r>
    </w:p>
    <w:p w:rsidR="00D23D56" w:rsidRDefault="00D23D56" w:rsidP="00D23D56">
      <w:pPr>
        <w:tabs>
          <w:tab w:val="left" w:pos="4962"/>
          <w:tab w:val="left" w:pos="6237"/>
        </w:tabs>
        <w:spacing w:line="240" w:lineRule="auto"/>
        <w:rPr>
          <w:rFonts w:ascii="Times New Roman" w:hAnsi="Times New Roman" w:cs="Times New Roman"/>
        </w:rPr>
      </w:pPr>
    </w:p>
    <w:p w:rsidR="008571B2" w:rsidRDefault="00187FB0" w:rsidP="00D23D56">
      <w:pPr>
        <w:tabs>
          <w:tab w:val="left" w:pos="4962"/>
          <w:tab w:val="left" w:pos="6237"/>
        </w:tabs>
        <w:spacing w:line="240" w:lineRule="auto"/>
        <w:rPr>
          <w:rFonts w:ascii="Times New Roman" w:hAnsi="Times New Roman" w:cs="Times New Roman"/>
        </w:rPr>
      </w:pPr>
      <w:r>
        <w:rPr>
          <w:rFonts w:ascii="Times New Roman" w:hAnsi="Times New Roman" w:cs="Times New Roman"/>
          <w:noProof/>
        </w:rPr>
        <w:drawing>
          <wp:inline distT="0" distB="0" distL="0" distR="0">
            <wp:extent cx="990114" cy="1162050"/>
            <wp:effectExtent l="19050" t="0" r="486"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90114" cy="1162050"/>
                    </a:xfrm>
                    <a:prstGeom prst="rect">
                      <a:avLst/>
                    </a:prstGeom>
                    <a:noFill/>
                    <a:ln w="9525">
                      <a:noFill/>
                      <a:miter lim="800000"/>
                      <a:headEnd/>
                      <a:tailEnd/>
                    </a:ln>
                  </pic:spPr>
                </pic:pic>
              </a:graphicData>
            </a:graphic>
          </wp:inline>
        </w:drawing>
      </w:r>
    </w:p>
    <w:p w:rsidR="00D23D56" w:rsidRDefault="00D23D56" w:rsidP="00D23D56">
      <w:pPr>
        <w:tabs>
          <w:tab w:val="left" w:pos="4962"/>
          <w:tab w:val="left" w:pos="6237"/>
        </w:tabs>
        <w:spacing w:line="240" w:lineRule="auto"/>
        <w:rPr>
          <w:rFonts w:ascii="Times New Roman" w:hAnsi="Times New Roman" w:cs="Times New Roman"/>
        </w:rPr>
      </w:pPr>
    </w:p>
    <w:p w:rsidR="00D23D56" w:rsidRDefault="00D23D56" w:rsidP="00D23D56">
      <w:pPr>
        <w:tabs>
          <w:tab w:val="left" w:pos="4962"/>
          <w:tab w:val="left" w:pos="6237"/>
        </w:tabs>
        <w:spacing w:line="240" w:lineRule="auto"/>
        <w:rPr>
          <w:rFonts w:ascii="Times New Roman" w:hAnsi="Times New Roman" w:cs="Times New Roman"/>
        </w:rPr>
      </w:pPr>
    </w:p>
    <w:p w:rsidR="00D23D56" w:rsidRPr="00D23D56" w:rsidRDefault="00D23D56" w:rsidP="00D23D56">
      <w:pPr>
        <w:tabs>
          <w:tab w:val="left" w:pos="4962"/>
          <w:tab w:val="left" w:pos="6237"/>
        </w:tabs>
        <w:spacing w:line="240" w:lineRule="auto"/>
        <w:rPr>
          <w:rFonts w:ascii="Times New Roman" w:hAnsi="Times New Roman" w:cs="Times New Roman"/>
          <w:sz w:val="24"/>
        </w:rPr>
      </w:pPr>
    </w:p>
    <w:p w:rsidR="00D23D56" w:rsidRPr="00D23D56" w:rsidRDefault="001E421A" w:rsidP="00D23D56">
      <w:pPr>
        <w:spacing w:line="240" w:lineRule="auto"/>
        <w:rPr>
          <w:rFonts w:ascii="Times New Roman" w:hAnsi="Times New Roman" w:cs="Times New Roman"/>
          <w:sz w:val="24"/>
        </w:rPr>
      </w:pPr>
      <w:r>
        <w:rPr>
          <w:rFonts w:ascii="Times New Roman" w:hAnsi="Times New Roman" w:cs="Times New Roman"/>
          <w:sz w:val="24"/>
        </w:rPr>
        <w:t xml:space="preserve">Vypracovat: </w:t>
      </w:r>
      <w:r>
        <w:rPr>
          <w:rFonts w:ascii="Times New Roman" w:hAnsi="Times New Roman" w:cs="Times New Roman"/>
          <w:sz w:val="24"/>
        </w:rPr>
        <w:tab/>
        <w:t>Robert Číž, 69321</w:t>
      </w:r>
    </w:p>
    <w:p w:rsidR="00D23D56" w:rsidRPr="00D23D56" w:rsidRDefault="001E421A" w:rsidP="00D23D56">
      <w:pPr>
        <w:spacing w:line="240" w:lineRule="auto"/>
        <w:rPr>
          <w:rFonts w:ascii="Times New Roman" w:hAnsi="Times New Roman" w:cs="Times New Roman"/>
          <w:sz w:val="24"/>
        </w:rPr>
      </w:pPr>
      <w:r>
        <w:rPr>
          <w:rFonts w:ascii="Times New Roman" w:hAnsi="Times New Roman" w:cs="Times New Roman"/>
          <w:sz w:val="24"/>
        </w:rPr>
        <w:t>Datum:</w:t>
      </w:r>
      <w:r>
        <w:rPr>
          <w:rFonts w:ascii="Times New Roman" w:hAnsi="Times New Roman" w:cs="Times New Roman"/>
          <w:sz w:val="24"/>
        </w:rPr>
        <w:tab/>
        <w:t>09</w:t>
      </w:r>
      <w:r w:rsidR="00D23D56" w:rsidRPr="00D23D56">
        <w:rPr>
          <w:rFonts w:ascii="Times New Roman" w:hAnsi="Times New Roman" w:cs="Times New Roman"/>
          <w:sz w:val="24"/>
        </w:rPr>
        <w:t>.</w:t>
      </w:r>
      <w:r w:rsidR="00D23D56">
        <w:rPr>
          <w:rFonts w:ascii="Times New Roman" w:hAnsi="Times New Roman" w:cs="Times New Roman"/>
          <w:sz w:val="24"/>
        </w:rPr>
        <w:t xml:space="preserve"> </w:t>
      </w:r>
      <w:r>
        <w:rPr>
          <w:rFonts w:ascii="Times New Roman" w:hAnsi="Times New Roman" w:cs="Times New Roman"/>
          <w:sz w:val="24"/>
        </w:rPr>
        <w:t>4</w:t>
      </w:r>
      <w:r w:rsidR="00D23D56" w:rsidRPr="00D23D56">
        <w:rPr>
          <w:rFonts w:ascii="Times New Roman" w:hAnsi="Times New Roman" w:cs="Times New Roman"/>
          <w:sz w:val="24"/>
        </w:rPr>
        <w:t>.</w:t>
      </w:r>
      <w:r w:rsidR="00D23D56">
        <w:rPr>
          <w:rFonts w:ascii="Times New Roman" w:hAnsi="Times New Roman" w:cs="Times New Roman"/>
          <w:sz w:val="24"/>
        </w:rPr>
        <w:t xml:space="preserve"> </w:t>
      </w:r>
      <w:r>
        <w:rPr>
          <w:rFonts w:ascii="Times New Roman" w:hAnsi="Times New Roman" w:cs="Times New Roman"/>
          <w:sz w:val="24"/>
        </w:rPr>
        <w:t>2012</w:t>
      </w:r>
    </w:p>
    <w:p w:rsidR="00D23D56" w:rsidRPr="00D23D56" w:rsidRDefault="00D23D56" w:rsidP="00D23D56">
      <w:pPr>
        <w:tabs>
          <w:tab w:val="left" w:pos="4962"/>
          <w:tab w:val="left" w:pos="6237"/>
        </w:tabs>
        <w:spacing w:line="240" w:lineRule="auto"/>
        <w:rPr>
          <w:rFonts w:ascii="Times New Roman" w:hAnsi="Times New Roman" w:cs="Times New Roman"/>
        </w:rPr>
      </w:pPr>
      <w:r w:rsidRPr="00D23D56">
        <w:rPr>
          <w:rFonts w:ascii="Times New Roman" w:hAnsi="Times New Roman" w:cs="Times New Roman"/>
        </w:rPr>
        <w:tab/>
      </w:r>
    </w:p>
    <w:p w:rsidR="00D23D56" w:rsidRPr="00D23D56" w:rsidRDefault="00D23D56" w:rsidP="00D23D56">
      <w:pPr>
        <w:tabs>
          <w:tab w:val="left" w:pos="4962"/>
          <w:tab w:val="left" w:pos="6237"/>
        </w:tabs>
        <w:spacing w:line="240" w:lineRule="auto"/>
        <w:rPr>
          <w:rFonts w:ascii="Times New Roman" w:hAnsi="Times New Roman" w:cs="Times New Roman"/>
        </w:rPr>
      </w:pPr>
    </w:p>
    <w:p w:rsidR="00D23D56" w:rsidRDefault="00D23D56" w:rsidP="00EB6FAC">
      <w:pPr>
        <w:jc w:val="both"/>
      </w:pPr>
    </w:p>
    <w:p w:rsidR="00D23D56" w:rsidRDefault="00D23D56">
      <w:pPr>
        <w:rPr>
          <w:rFonts w:ascii="Times New Roman" w:hAnsi="Times New Roman" w:cs="Times New Roman"/>
          <w:b/>
          <w:sz w:val="32"/>
        </w:rPr>
      </w:pPr>
      <w:r>
        <w:br w:type="page"/>
      </w:r>
    </w:p>
    <w:p w:rsidR="00CD1C27" w:rsidRPr="00CD1C27" w:rsidRDefault="00CD1C27" w:rsidP="00EB6FAC">
      <w:pPr>
        <w:pStyle w:val="Nadpis1"/>
        <w:spacing w:line="276" w:lineRule="auto"/>
        <w:jc w:val="both"/>
      </w:pPr>
      <w:r w:rsidRPr="00CD1C27">
        <w:lastRenderedPageBreak/>
        <w:t>Úvod</w:t>
      </w:r>
    </w:p>
    <w:p w:rsidR="00F75E6D" w:rsidRDefault="001E421A" w:rsidP="00441097">
      <w:pPr>
        <w:spacing w:after="0"/>
        <w:jc w:val="both"/>
        <w:rPr>
          <w:rFonts w:ascii="Times New Roman" w:hAnsi="Times New Roman" w:cs="Times New Roman"/>
          <w:sz w:val="24"/>
        </w:rPr>
      </w:pPr>
      <w:r>
        <w:rPr>
          <w:rFonts w:ascii="Times New Roman" w:hAnsi="Times New Roman" w:cs="Times New Roman"/>
          <w:sz w:val="24"/>
        </w:rPr>
        <w:t>Již 22 let se píše novodobá historie soukromých firem v ČR. Za toto období se výrazně posunul pohled na řízení společností všech kategorií velikosti. Bohužel však stále mnoho metod, obvyklých pro řízení společností ve vyspělých ekonomikách se v ČR do praxe nedostává. Za toto období realizovaly společnosti mnoho projektů implementací informačních systému, ale i projektů procesního řízení. Často j</w:t>
      </w:r>
      <w:r w:rsidR="00670F16">
        <w:rPr>
          <w:rFonts w:ascii="Times New Roman" w:hAnsi="Times New Roman" w:cs="Times New Roman"/>
          <w:sz w:val="24"/>
        </w:rPr>
        <w:t>s</w:t>
      </w:r>
      <w:r w:rsidR="001B3855">
        <w:rPr>
          <w:rFonts w:ascii="Times New Roman" w:hAnsi="Times New Roman" w:cs="Times New Roman"/>
          <w:sz w:val="24"/>
        </w:rPr>
        <w:t>ou na projektech opakovány</w:t>
      </w:r>
      <w:r w:rsidR="00670F16">
        <w:rPr>
          <w:rFonts w:ascii="Times New Roman" w:hAnsi="Times New Roman" w:cs="Times New Roman"/>
          <w:sz w:val="24"/>
        </w:rPr>
        <w:t xml:space="preserve"> stejné chyby.</w:t>
      </w:r>
      <w:r>
        <w:rPr>
          <w:rFonts w:ascii="Times New Roman" w:hAnsi="Times New Roman" w:cs="Times New Roman"/>
          <w:sz w:val="24"/>
        </w:rPr>
        <w:t xml:space="preserve"> </w:t>
      </w:r>
      <w:r w:rsidR="00670F16">
        <w:rPr>
          <w:rFonts w:ascii="Times New Roman" w:hAnsi="Times New Roman" w:cs="Times New Roman"/>
          <w:sz w:val="24"/>
        </w:rPr>
        <w:t>P</w:t>
      </w:r>
      <w:r>
        <w:rPr>
          <w:rFonts w:ascii="Times New Roman" w:hAnsi="Times New Roman" w:cs="Times New Roman"/>
          <w:sz w:val="24"/>
        </w:rPr>
        <w:t xml:space="preserve">ocit české jedinečnosti v improvizaci </w:t>
      </w:r>
      <w:r w:rsidR="0050371E">
        <w:rPr>
          <w:rFonts w:ascii="Times New Roman" w:hAnsi="Times New Roman" w:cs="Times New Roman"/>
          <w:sz w:val="24"/>
        </w:rPr>
        <w:t>nebo pasivita k</w:t>
      </w:r>
      <w:r w:rsidR="00670F16">
        <w:rPr>
          <w:rFonts w:ascii="Times New Roman" w:hAnsi="Times New Roman" w:cs="Times New Roman"/>
          <w:sz w:val="24"/>
        </w:rPr>
        <w:t xml:space="preserve"> využití metod, které nejsou </w:t>
      </w:r>
      <w:r w:rsidR="0050371E">
        <w:rPr>
          <w:rFonts w:ascii="Times New Roman" w:hAnsi="Times New Roman" w:cs="Times New Roman"/>
          <w:sz w:val="24"/>
        </w:rPr>
        <w:t>v ČR obvyk</w:t>
      </w:r>
      <w:r w:rsidR="00670F16">
        <w:rPr>
          <w:rFonts w:ascii="Times New Roman" w:hAnsi="Times New Roman" w:cs="Times New Roman"/>
          <w:sz w:val="24"/>
        </w:rPr>
        <w:t>le využívány,</w:t>
      </w:r>
      <w:r w:rsidR="0050371E">
        <w:rPr>
          <w:rFonts w:ascii="Times New Roman" w:hAnsi="Times New Roman" w:cs="Times New Roman"/>
          <w:sz w:val="24"/>
        </w:rPr>
        <w:t xml:space="preserve"> </w:t>
      </w:r>
      <w:r w:rsidR="00670F16">
        <w:rPr>
          <w:rFonts w:ascii="Times New Roman" w:hAnsi="Times New Roman" w:cs="Times New Roman"/>
          <w:sz w:val="24"/>
        </w:rPr>
        <w:t>převyšuje nutnost vedení projektů systematicky</w:t>
      </w:r>
      <w:r w:rsidR="001B3855">
        <w:rPr>
          <w:rFonts w:ascii="Times New Roman" w:hAnsi="Times New Roman" w:cs="Times New Roman"/>
          <w:sz w:val="24"/>
        </w:rPr>
        <w:t xml:space="preserve"> bez</w:t>
      </w:r>
      <w:r>
        <w:rPr>
          <w:rFonts w:ascii="Times New Roman" w:hAnsi="Times New Roman" w:cs="Times New Roman"/>
          <w:sz w:val="24"/>
        </w:rPr>
        <w:t xml:space="preserve"> </w:t>
      </w:r>
      <w:r w:rsidR="001B3855">
        <w:rPr>
          <w:rFonts w:ascii="Times New Roman" w:hAnsi="Times New Roman" w:cs="Times New Roman"/>
          <w:sz w:val="24"/>
        </w:rPr>
        <w:t xml:space="preserve">investic do </w:t>
      </w:r>
      <w:r w:rsidR="0050371E">
        <w:rPr>
          <w:rFonts w:ascii="Times New Roman" w:hAnsi="Times New Roman" w:cs="Times New Roman"/>
          <w:sz w:val="24"/>
        </w:rPr>
        <w:t xml:space="preserve">úsilí </w:t>
      </w:r>
      <w:r w:rsidR="001B3855">
        <w:rPr>
          <w:rFonts w:ascii="Times New Roman" w:hAnsi="Times New Roman" w:cs="Times New Roman"/>
          <w:sz w:val="24"/>
        </w:rPr>
        <w:t>novým metodám porozumět a pokusit se je využít pro jejich úspěšné dokončení</w:t>
      </w:r>
      <w:r>
        <w:rPr>
          <w:rFonts w:ascii="Times New Roman" w:hAnsi="Times New Roman" w:cs="Times New Roman"/>
          <w:sz w:val="24"/>
        </w:rPr>
        <w:t xml:space="preserve">. </w:t>
      </w:r>
    </w:p>
    <w:p w:rsidR="00CD1C27" w:rsidRDefault="00901477" w:rsidP="00EB6FAC">
      <w:pPr>
        <w:pStyle w:val="Nadpis1"/>
        <w:spacing w:line="276" w:lineRule="auto"/>
        <w:jc w:val="both"/>
      </w:pPr>
      <w:r>
        <w:t>Charakteristika</w:t>
      </w:r>
      <w:r w:rsidR="001E421A">
        <w:t xml:space="preserve"> metody</w:t>
      </w:r>
    </w:p>
    <w:p w:rsidR="001E421A" w:rsidRDefault="001E421A" w:rsidP="00441097">
      <w:pPr>
        <w:spacing w:after="0"/>
        <w:jc w:val="both"/>
        <w:rPr>
          <w:rFonts w:ascii="Times New Roman" w:hAnsi="Times New Roman" w:cs="Times New Roman"/>
          <w:sz w:val="24"/>
        </w:rPr>
      </w:pPr>
      <w:r>
        <w:rPr>
          <w:rFonts w:ascii="Times New Roman" w:hAnsi="Times New Roman" w:cs="Times New Roman"/>
          <w:sz w:val="24"/>
        </w:rPr>
        <w:t>Pro tuto práci jsem velmi zvažoval</w:t>
      </w:r>
      <w:r w:rsidR="00901477">
        <w:rPr>
          <w:rFonts w:ascii="Times New Roman" w:hAnsi="Times New Roman" w:cs="Times New Roman"/>
          <w:sz w:val="24"/>
        </w:rPr>
        <w:t>,</w:t>
      </w:r>
      <w:r>
        <w:rPr>
          <w:rFonts w:ascii="Times New Roman" w:hAnsi="Times New Roman" w:cs="Times New Roman"/>
          <w:sz w:val="24"/>
        </w:rPr>
        <w:t xml:space="preserve"> jakou metodu použiji jako referenční k metodě </w:t>
      </w:r>
      <w:r w:rsidR="00901477">
        <w:rPr>
          <w:rFonts w:ascii="Times New Roman" w:hAnsi="Times New Roman" w:cs="Times New Roman"/>
          <w:sz w:val="24"/>
        </w:rPr>
        <w:t>kritického řetězce. Na začátek se pokusím velmi krátce charakterizovat jednotlivé metody:</w:t>
      </w:r>
    </w:p>
    <w:p w:rsidR="00901477" w:rsidRDefault="00901477" w:rsidP="00441097">
      <w:pPr>
        <w:spacing w:after="0"/>
        <w:jc w:val="both"/>
        <w:rPr>
          <w:rFonts w:ascii="Times New Roman" w:hAnsi="Times New Roman" w:cs="Times New Roman"/>
          <w:sz w:val="24"/>
        </w:rPr>
      </w:pPr>
    </w:p>
    <w:p w:rsidR="00901477" w:rsidRPr="00901477" w:rsidRDefault="00901477" w:rsidP="00901477">
      <w:pPr>
        <w:rPr>
          <w:rFonts w:ascii="Times New Roman" w:hAnsi="Times New Roman" w:cs="Times New Roman"/>
          <w:b/>
          <w:sz w:val="24"/>
        </w:rPr>
      </w:pPr>
      <w:r w:rsidRPr="00901477">
        <w:rPr>
          <w:rFonts w:ascii="Times New Roman" w:hAnsi="Times New Roman" w:cs="Times New Roman"/>
          <w:b/>
          <w:sz w:val="24"/>
        </w:rPr>
        <w:t>Metoda PERT:</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Jejím cílem je stanovení doby trvání projektu převážně s neopakovatelnými činnostmi, a tedy doba projektu je velmi špatně odhadnutelná. U metody je silný předpoklad neomezených zdrojů. Pro</w:t>
      </w:r>
      <w:r>
        <w:rPr>
          <w:rFonts w:ascii="Times New Roman" w:hAnsi="Times New Roman" w:cs="Times New Roman"/>
          <w:sz w:val="24"/>
        </w:rPr>
        <w:t xml:space="preserve"> dnešní požadavek projektů, které mají být dodávány za pevný čas i cenu se zdá jako nevhodná</w:t>
      </w:r>
      <w:r w:rsidRPr="00901477">
        <w:rPr>
          <w:rFonts w:ascii="Times New Roman" w:hAnsi="Times New Roman" w:cs="Times New Roman"/>
          <w:sz w:val="24"/>
        </w:rPr>
        <w:t>.</w:t>
      </w:r>
    </w:p>
    <w:p w:rsidR="00901477" w:rsidRPr="00901477" w:rsidRDefault="00901477" w:rsidP="00901477">
      <w:pPr>
        <w:rPr>
          <w:rFonts w:ascii="Times New Roman" w:hAnsi="Times New Roman" w:cs="Times New Roman"/>
          <w:b/>
          <w:sz w:val="24"/>
        </w:rPr>
      </w:pPr>
      <w:r w:rsidRPr="00901477">
        <w:rPr>
          <w:rFonts w:ascii="Times New Roman" w:hAnsi="Times New Roman" w:cs="Times New Roman"/>
          <w:b/>
          <w:sz w:val="24"/>
        </w:rPr>
        <w:t xml:space="preserve">Metoda CPM (kritické cesty): </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 xml:space="preserve">Kritická cesta reprezentuje návaznosti a stanovenou dobu trvání aktivit včetně podmínek splnění předcházejících aktivit. CPM také neřeší reálné řízení zdrojů v průběhu projektu a rizika, které z reálné omezenosti zdrojů mohou vzniknout </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Žádná z výše uvedených metod na první pohled není vhodná pro řízení projektů v prostředí, s více běžícími projekty paralelně a tím přinášející omezení personálních zdrojů. Z tohoto pohledu se zdá jako nejefektivnější metoda kritického řetězce.</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 xml:space="preserve">Pokusím se tedy metodu kritického řetězce konfrontovat s použitou metodou na konkrétním realizovaném projektu implementace </w:t>
      </w:r>
      <w:r w:rsidR="00FD4087">
        <w:rPr>
          <w:rFonts w:ascii="Times New Roman" w:hAnsi="Times New Roman" w:cs="Times New Roman"/>
          <w:sz w:val="24"/>
        </w:rPr>
        <w:t>systému SAP CRM for utilities (SAP CRM for IS-U)</w:t>
      </w:r>
      <w:r w:rsidRPr="00901477">
        <w:rPr>
          <w:rFonts w:ascii="Times New Roman" w:hAnsi="Times New Roman" w:cs="Times New Roman"/>
          <w:sz w:val="24"/>
        </w:rPr>
        <w:t>.</w:t>
      </w:r>
    </w:p>
    <w:p w:rsidR="00901477" w:rsidRPr="00901477" w:rsidRDefault="00901477" w:rsidP="00FD4087">
      <w:pPr>
        <w:rPr>
          <w:rFonts w:ascii="Times New Roman" w:hAnsi="Times New Roman" w:cs="Times New Roman"/>
          <w:sz w:val="24"/>
        </w:rPr>
      </w:pPr>
      <w:r w:rsidRPr="00901477">
        <w:rPr>
          <w:rFonts w:ascii="Times New Roman" w:hAnsi="Times New Roman" w:cs="Times New Roman"/>
          <w:sz w:val="24"/>
        </w:rPr>
        <w:t>Použitou metodu bych nazval jako metodu „</w:t>
      </w:r>
      <w:r>
        <w:rPr>
          <w:rFonts w:ascii="Times New Roman" w:hAnsi="Times New Roman" w:cs="Times New Roman"/>
          <w:sz w:val="24"/>
        </w:rPr>
        <w:t>řízení dle exaktních předchozích zkušeností“ Pokusím se popsat jen část</w:t>
      </w:r>
      <w:r w:rsidR="00FD4087">
        <w:rPr>
          <w:rFonts w:ascii="Times New Roman" w:hAnsi="Times New Roman" w:cs="Times New Roman"/>
          <w:sz w:val="24"/>
        </w:rPr>
        <w:t xml:space="preserve"> tvorby harmonogramu projektu s ohledem na odhad rezerv jednotlivých fází projektu, které jsou důležité pro dodržení termínu nasazení systému do produktivního použití. Nejvýznamnějším prvkem implementace jsou však samotné lidské zdroje. Pokusím se tedy rámcově popsat přínosy případně rizika spojená, které jednotlivé skupiny členů teamů mohou do projektu přinést.</w:t>
      </w:r>
      <w:r w:rsidRPr="00901477">
        <w:rPr>
          <w:rFonts w:ascii="Times New Roman" w:hAnsi="Times New Roman" w:cs="Times New Roman"/>
          <w:sz w:val="24"/>
        </w:rPr>
        <w:t xml:space="preserve"> </w:t>
      </w:r>
      <w:r w:rsidR="00FD4087">
        <w:rPr>
          <w:rFonts w:ascii="Times New Roman" w:hAnsi="Times New Roman" w:cs="Times New Roman"/>
          <w:sz w:val="24"/>
        </w:rPr>
        <w:t>Nakonec se pokusím přiblížit jak by ze změnil harmonogram a tvorba rezervy v případě, že by se použila metoda kritického řetězce.</w:t>
      </w:r>
    </w:p>
    <w:p w:rsidR="00901477" w:rsidRDefault="00901477" w:rsidP="00441097">
      <w:pPr>
        <w:spacing w:after="0"/>
        <w:jc w:val="both"/>
        <w:rPr>
          <w:rFonts w:ascii="Times New Roman" w:hAnsi="Times New Roman" w:cs="Times New Roman"/>
          <w:sz w:val="24"/>
        </w:rPr>
      </w:pPr>
    </w:p>
    <w:p w:rsidR="00901477" w:rsidRDefault="00901477" w:rsidP="00441097">
      <w:pPr>
        <w:spacing w:after="0"/>
        <w:jc w:val="both"/>
        <w:rPr>
          <w:rFonts w:ascii="Times New Roman" w:hAnsi="Times New Roman" w:cs="Times New Roman"/>
          <w:sz w:val="24"/>
        </w:rPr>
      </w:pPr>
    </w:p>
    <w:p w:rsidR="00901477" w:rsidRDefault="00901477" w:rsidP="00441097">
      <w:pPr>
        <w:spacing w:after="0"/>
        <w:jc w:val="both"/>
        <w:rPr>
          <w:rFonts w:ascii="Times New Roman" w:hAnsi="Times New Roman" w:cs="Times New Roman"/>
          <w:sz w:val="24"/>
        </w:rPr>
      </w:pPr>
    </w:p>
    <w:p w:rsidR="009021AB" w:rsidRDefault="00FD4087" w:rsidP="00EB6FAC">
      <w:pPr>
        <w:pStyle w:val="Nadpis1"/>
        <w:spacing w:line="276" w:lineRule="auto"/>
        <w:jc w:val="both"/>
      </w:pPr>
      <w:r>
        <w:lastRenderedPageBreak/>
        <w:t>CRM</w:t>
      </w:r>
    </w:p>
    <w:p w:rsidR="00FD4087" w:rsidRDefault="00FD4087" w:rsidP="001B3855">
      <w:pPr>
        <w:rPr>
          <w:rFonts w:ascii="Times New Roman" w:hAnsi="Times New Roman" w:cs="Times New Roman"/>
          <w:sz w:val="24"/>
        </w:rPr>
      </w:pPr>
      <w:r w:rsidRPr="00FD4087">
        <w:rPr>
          <w:rFonts w:ascii="Times New Roman" w:hAnsi="Times New Roman" w:cs="Times New Roman"/>
          <w:sz w:val="24"/>
        </w:rPr>
        <w:t>Vzhledem ke složitosti projektů implementace informačních systémů a projektů CRM</w:t>
      </w:r>
      <w:r w:rsidR="004B64CB">
        <w:rPr>
          <w:rFonts w:ascii="Times New Roman" w:hAnsi="Times New Roman" w:cs="Times New Roman"/>
          <w:sz w:val="24"/>
        </w:rPr>
        <w:t xml:space="preserve"> (řízení vztahů se zákazníkem)</w:t>
      </w:r>
      <w:r w:rsidRPr="00FD4087">
        <w:rPr>
          <w:rFonts w:ascii="Times New Roman" w:hAnsi="Times New Roman" w:cs="Times New Roman"/>
          <w:sz w:val="24"/>
        </w:rPr>
        <w:t>, které se velmi těsně integrují na stávající informační systémy je nutné tyto projekty velmi dobře plánovat a řídit po dobu celého životního cyklu realizace projektu.</w:t>
      </w:r>
      <w:r>
        <w:rPr>
          <w:rFonts w:ascii="Times New Roman" w:hAnsi="Times New Roman" w:cs="Times New Roman"/>
          <w:sz w:val="24"/>
        </w:rPr>
        <w:t xml:space="preserve"> </w:t>
      </w:r>
      <w:r w:rsidRPr="00FD4087">
        <w:rPr>
          <w:rFonts w:ascii="Times New Roman" w:hAnsi="Times New Roman" w:cs="Times New Roman"/>
          <w:sz w:val="24"/>
        </w:rPr>
        <w:t xml:space="preserve">Implementace projektů CRM přesahuje 6 měsíců. U projektů se složitou integrací na ERP systém například v sektoru </w:t>
      </w:r>
      <w:r>
        <w:rPr>
          <w:rFonts w:ascii="Times New Roman" w:hAnsi="Times New Roman" w:cs="Times New Roman"/>
          <w:sz w:val="24"/>
        </w:rPr>
        <w:t>utilit to je více než rok. N</w:t>
      </w:r>
      <w:r w:rsidRPr="00FD4087">
        <w:rPr>
          <w:rFonts w:ascii="Times New Roman" w:hAnsi="Times New Roman" w:cs="Times New Roman"/>
          <w:sz w:val="24"/>
        </w:rPr>
        <w:t>ejsou výjimkou projekty trvající 3-4 roky. Skutečně znalých a použitelných zdrojů je velmi málo ať uvnitř firmy pro kterou se projekt realizuje tak i na straně dodavatele. Lidské zdroje jsou tedy hlavním omezujícím faktorem projektu.</w:t>
      </w:r>
    </w:p>
    <w:p w:rsidR="00FD4087" w:rsidRPr="004B64CB" w:rsidRDefault="00FD4087" w:rsidP="00FD4087">
      <w:pPr>
        <w:rPr>
          <w:rFonts w:ascii="Times New Roman" w:hAnsi="Times New Roman" w:cs="Times New Roman"/>
          <w:sz w:val="24"/>
        </w:rPr>
      </w:pPr>
      <w:r w:rsidRPr="004B64CB">
        <w:rPr>
          <w:rFonts w:ascii="Times New Roman" w:hAnsi="Times New Roman" w:cs="Times New Roman"/>
          <w:sz w:val="24"/>
        </w:rPr>
        <w:t xml:space="preserve">CRM je mnoha lidmi vnímáno jako aplikaci nebo informační systém. </w:t>
      </w:r>
      <w:r w:rsidR="004B64CB" w:rsidRPr="004B64CB">
        <w:rPr>
          <w:rFonts w:ascii="Times New Roman" w:hAnsi="Times New Roman" w:cs="Times New Roman"/>
          <w:sz w:val="24"/>
        </w:rPr>
        <w:t xml:space="preserve">Hlavní myšlenkou CRM je však proces zabezpečující maximální péči o zákazníka i pokrytí tohoto procesu informačním systémem je jen nezbytnou podmínkou. </w:t>
      </w:r>
    </w:p>
    <w:p w:rsidR="00FD4087" w:rsidRPr="004B64CB" w:rsidRDefault="00FD4087" w:rsidP="00FD4087">
      <w:pPr>
        <w:rPr>
          <w:rFonts w:ascii="Times New Roman" w:hAnsi="Times New Roman" w:cs="Times New Roman"/>
          <w:sz w:val="24"/>
        </w:rPr>
      </w:pPr>
      <w:r w:rsidRPr="004B64CB">
        <w:rPr>
          <w:rFonts w:ascii="Times New Roman" w:hAnsi="Times New Roman" w:cs="Times New Roman"/>
          <w:sz w:val="24"/>
        </w:rPr>
        <w:t xml:space="preserve">CRM jako proces: </w:t>
      </w:r>
    </w:p>
    <w:p w:rsidR="00FD4087" w:rsidRDefault="004B64CB" w:rsidP="00FD4087">
      <w:pPr>
        <w:rPr>
          <w:rFonts w:ascii="Times New Roman" w:hAnsi="Times New Roman" w:cs="Times New Roman"/>
          <w:sz w:val="24"/>
        </w:rPr>
      </w:pPr>
      <w:r>
        <w:rPr>
          <w:rFonts w:ascii="Times New Roman" w:hAnsi="Times New Roman" w:cs="Times New Roman"/>
          <w:sz w:val="24"/>
        </w:rPr>
        <w:t xml:space="preserve">CRM </w:t>
      </w:r>
      <w:r w:rsidR="00FD4087" w:rsidRPr="004B64CB">
        <w:rPr>
          <w:rFonts w:ascii="Times New Roman" w:hAnsi="Times New Roman" w:cs="Times New Roman"/>
          <w:sz w:val="24"/>
        </w:rPr>
        <w:t xml:space="preserve"> pro firmu znamená ve správný čas nabídnout správný produkt správné potenciální skupině zákazníků za správné peníze</w:t>
      </w:r>
      <w:r>
        <w:rPr>
          <w:rFonts w:ascii="Times New Roman" w:hAnsi="Times New Roman" w:cs="Times New Roman"/>
          <w:sz w:val="24"/>
        </w:rPr>
        <w:t>.</w:t>
      </w:r>
      <w:r w:rsidR="00FD4087" w:rsidRPr="004B64CB">
        <w:rPr>
          <w:rFonts w:ascii="Times New Roman" w:hAnsi="Times New Roman" w:cs="Times New Roman"/>
          <w:sz w:val="24"/>
        </w:rPr>
        <w:t xml:space="preserve"> </w:t>
      </w:r>
      <w:r>
        <w:rPr>
          <w:rFonts w:ascii="Times New Roman" w:hAnsi="Times New Roman" w:cs="Times New Roman"/>
          <w:sz w:val="24"/>
        </w:rPr>
        <w:t>S</w:t>
      </w:r>
      <w:r w:rsidR="00FD4087" w:rsidRPr="004B64CB">
        <w:rPr>
          <w:rFonts w:ascii="Times New Roman" w:hAnsi="Times New Roman" w:cs="Times New Roman"/>
          <w:sz w:val="24"/>
        </w:rPr>
        <w:t xml:space="preserve"> tímto produktem nabídnout veškerý servis a služby včetně souvisejících produktů, které může zákazník potřebovat. Efektivně zákazníkovi produkt dodat se správnými parametry a všemi náležitostmi jako je například instalace a dokumentace. </w:t>
      </w:r>
      <w:r>
        <w:rPr>
          <w:rFonts w:ascii="Times New Roman" w:hAnsi="Times New Roman" w:cs="Times New Roman"/>
          <w:sz w:val="24"/>
        </w:rPr>
        <w:t>Zákazníkovi poskytnout</w:t>
      </w:r>
      <w:r w:rsidR="00FD4087" w:rsidRPr="004B64CB">
        <w:rPr>
          <w:rFonts w:ascii="Times New Roman" w:hAnsi="Times New Roman" w:cs="Times New Roman"/>
          <w:sz w:val="24"/>
        </w:rPr>
        <w:t xml:space="preserve"> veškerý servis v průběhu využívání produktu s maximálním komfortem při reklamacích. Při ukončení životnosti produktu či smluvního vztahu vytipovat pro zákazníka další správný produkt. Dostáváme se tedy zpět na začátek, kdy zákazníkovi chceme nabídnout správný produkt…... </w:t>
      </w:r>
      <w:r>
        <w:rPr>
          <w:rFonts w:ascii="Times New Roman" w:hAnsi="Times New Roman" w:cs="Times New Roman"/>
          <w:sz w:val="24"/>
        </w:rPr>
        <w:t>V minimalističtějším pojetí CRM</w:t>
      </w:r>
      <w:r w:rsidR="00FD4087" w:rsidRPr="004B64CB">
        <w:rPr>
          <w:rFonts w:ascii="Times New Roman" w:hAnsi="Times New Roman" w:cs="Times New Roman"/>
          <w:sz w:val="24"/>
        </w:rPr>
        <w:t xml:space="preserve"> o získání a udržení zákazníka.</w:t>
      </w:r>
    </w:p>
    <w:p w:rsidR="004B64CB" w:rsidRPr="004B64CB" w:rsidRDefault="004B64CB" w:rsidP="004B64CB">
      <w:pPr>
        <w:rPr>
          <w:rFonts w:ascii="Times New Roman" w:hAnsi="Times New Roman" w:cs="Times New Roman"/>
          <w:sz w:val="24"/>
        </w:rPr>
      </w:pPr>
      <w:r w:rsidRPr="004B64CB">
        <w:rPr>
          <w:rFonts w:ascii="Times New Roman" w:hAnsi="Times New Roman" w:cs="Times New Roman"/>
          <w:sz w:val="24"/>
        </w:rPr>
        <w:t>CRM jako informační systém:</w:t>
      </w:r>
    </w:p>
    <w:p w:rsidR="004B64CB" w:rsidRPr="004B64CB" w:rsidRDefault="004B64CB" w:rsidP="004B64CB">
      <w:pPr>
        <w:rPr>
          <w:rFonts w:ascii="Times New Roman" w:hAnsi="Times New Roman" w:cs="Times New Roman"/>
          <w:sz w:val="24"/>
        </w:rPr>
      </w:pPr>
      <w:r w:rsidRPr="004B64CB">
        <w:rPr>
          <w:rFonts w:ascii="Times New Roman" w:hAnsi="Times New Roman" w:cs="Times New Roman"/>
          <w:sz w:val="24"/>
        </w:rPr>
        <w:t xml:space="preserve">Nové informační technologie umožňují maximalizaci ve výtěžnosti všech dat a </w:t>
      </w:r>
      <w:r>
        <w:rPr>
          <w:rFonts w:ascii="Times New Roman" w:hAnsi="Times New Roman" w:cs="Times New Roman"/>
          <w:sz w:val="24"/>
        </w:rPr>
        <w:t>efektivitu jejich</w:t>
      </w:r>
      <w:r w:rsidRPr="004B64CB">
        <w:rPr>
          <w:rFonts w:ascii="Times New Roman" w:hAnsi="Times New Roman" w:cs="Times New Roman"/>
          <w:sz w:val="24"/>
        </w:rPr>
        <w:t xml:space="preserve"> automatizovaného </w:t>
      </w:r>
      <w:r>
        <w:rPr>
          <w:rFonts w:ascii="Times New Roman" w:hAnsi="Times New Roman" w:cs="Times New Roman"/>
          <w:sz w:val="24"/>
        </w:rPr>
        <w:t xml:space="preserve">zpracování </w:t>
      </w:r>
      <w:r w:rsidRPr="004B64CB">
        <w:rPr>
          <w:rFonts w:ascii="Times New Roman" w:hAnsi="Times New Roman" w:cs="Times New Roman"/>
          <w:sz w:val="24"/>
        </w:rPr>
        <w:t xml:space="preserve">tak i jako podklad pro rozhodnutí uživatele. </w:t>
      </w:r>
      <w:r>
        <w:rPr>
          <w:rFonts w:ascii="Times New Roman" w:hAnsi="Times New Roman" w:cs="Times New Roman"/>
          <w:sz w:val="24"/>
        </w:rPr>
        <w:t>Uživatelem může být marketingový analytik využívající CRM při</w:t>
      </w:r>
      <w:r w:rsidRPr="004B64CB">
        <w:rPr>
          <w:rFonts w:ascii="Times New Roman" w:hAnsi="Times New Roman" w:cs="Times New Roman"/>
          <w:sz w:val="24"/>
        </w:rPr>
        <w:t xml:space="preserve"> </w:t>
      </w:r>
      <w:r>
        <w:rPr>
          <w:rFonts w:ascii="Times New Roman" w:hAnsi="Times New Roman" w:cs="Times New Roman"/>
          <w:sz w:val="24"/>
        </w:rPr>
        <w:t>tvorbě cílové skupiny a kampaně</w:t>
      </w:r>
      <w:r w:rsidRPr="004B64CB">
        <w:rPr>
          <w:rFonts w:ascii="Times New Roman" w:hAnsi="Times New Roman" w:cs="Times New Roman"/>
          <w:sz w:val="24"/>
        </w:rPr>
        <w:t xml:space="preserve"> ne</w:t>
      </w:r>
      <w:r>
        <w:rPr>
          <w:rFonts w:ascii="Times New Roman" w:hAnsi="Times New Roman" w:cs="Times New Roman"/>
          <w:sz w:val="24"/>
        </w:rPr>
        <w:t>bo agent call centra, který potřebuje mít k</w:t>
      </w:r>
      <w:r w:rsidRPr="004B64CB">
        <w:rPr>
          <w:rFonts w:ascii="Times New Roman" w:hAnsi="Times New Roman" w:cs="Times New Roman"/>
          <w:sz w:val="24"/>
        </w:rPr>
        <w:t xml:space="preserve"> dispozici maximum dostupných dat o zákazníkovi </w:t>
      </w:r>
      <w:r>
        <w:rPr>
          <w:rFonts w:ascii="Times New Roman" w:hAnsi="Times New Roman" w:cs="Times New Roman"/>
          <w:sz w:val="24"/>
        </w:rPr>
        <w:t>pro rozhodnutí</w:t>
      </w:r>
      <w:r w:rsidRPr="004B64CB">
        <w:rPr>
          <w:rFonts w:ascii="Times New Roman" w:hAnsi="Times New Roman" w:cs="Times New Roman"/>
          <w:sz w:val="24"/>
        </w:rPr>
        <w:t xml:space="preserve"> </w:t>
      </w:r>
      <w:r>
        <w:rPr>
          <w:rFonts w:ascii="Times New Roman" w:hAnsi="Times New Roman" w:cs="Times New Roman"/>
          <w:sz w:val="24"/>
        </w:rPr>
        <w:t>jaký produkt zákazníkovi nabídnout</w:t>
      </w:r>
      <w:r w:rsidRPr="004B64CB">
        <w:rPr>
          <w:rFonts w:ascii="Times New Roman" w:hAnsi="Times New Roman" w:cs="Times New Roman"/>
          <w:sz w:val="24"/>
        </w:rPr>
        <w:t>, neb</w:t>
      </w:r>
      <w:r>
        <w:rPr>
          <w:rFonts w:ascii="Times New Roman" w:hAnsi="Times New Roman" w:cs="Times New Roman"/>
          <w:sz w:val="24"/>
        </w:rPr>
        <w:t>o jak nejefektivněji vyřídí zákazníkovu</w:t>
      </w:r>
      <w:r w:rsidRPr="004B64CB">
        <w:rPr>
          <w:rFonts w:ascii="Times New Roman" w:hAnsi="Times New Roman" w:cs="Times New Roman"/>
          <w:sz w:val="24"/>
        </w:rPr>
        <w:t xml:space="preserve"> rekla</w:t>
      </w:r>
      <w:r>
        <w:rPr>
          <w:rFonts w:ascii="Times New Roman" w:hAnsi="Times New Roman" w:cs="Times New Roman"/>
          <w:sz w:val="24"/>
        </w:rPr>
        <w:t>maci,</w:t>
      </w:r>
      <w:r w:rsidRPr="004B64CB">
        <w:rPr>
          <w:rFonts w:ascii="Times New Roman" w:hAnsi="Times New Roman" w:cs="Times New Roman"/>
          <w:sz w:val="24"/>
        </w:rPr>
        <w:t xml:space="preserve"> ale také manažer, který rozhodne na základě chování zákazníků jaké produkty budou dále nabízeny.</w:t>
      </w:r>
    </w:p>
    <w:p w:rsidR="005E3977" w:rsidRDefault="004B64CB" w:rsidP="004B64CB">
      <w:pPr>
        <w:rPr>
          <w:rFonts w:ascii="Times New Roman" w:hAnsi="Times New Roman" w:cs="Times New Roman"/>
          <w:sz w:val="24"/>
        </w:rPr>
      </w:pPr>
      <w:r w:rsidRPr="004B64CB">
        <w:rPr>
          <w:rFonts w:ascii="Times New Roman" w:hAnsi="Times New Roman" w:cs="Times New Roman"/>
          <w:sz w:val="24"/>
        </w:rPr>
        <w:t xml:space="preserve">Z toho vyplívá, </w:t>
      </w:r>
      <w:r>
        <w:rPr>
          <w:rFonts w:ascii="Times New Roman" w:hAnsi="Times New Roman" w:cs="Times New Roman"/>
          <w:sz w:val="24"/>
        </w:rPr>
        <w:t xml:space="preserve">jak bylo zmíněno výše, </w:t>
      </w:r>
      <w:r w:rsidRPr="004B64CB">
        <w:rPr>
          <w:rFonts w:ascii="Times New Roman" w:hAnsi="Times New Roman" w:cs="Times New Roman"/>
          <w:sz w:val="24"/>
        </w:rPr>
        <w:t>že v první řadě CRM není o informačním systému, ale o procesech. Informační systém CRM pak působí pro uživatele jako prezentační vrstva, tedy vstupní brána do ostatních informačních systémů a integrační platforma pro různé systémy a procesy (integrace na webový portál, telefonie call centra, fakturační systém). Vše kde je evidována entita zákazník</w:t>
      </w:r>
      <w:r w:rsidR="005E3977">
        <w:rPr>
          <w:rFonts w:ascii="Times New Roman" w:hAnsi="Times New Roman" w:cs="Times New Roman"/>
          <w:sz w:val="24"/>
        </w:rPr>
        <w:t xml:space="preserve"> má co do činění s CRM.</w:t>
      </w:r>
    </w:p>
    <w:p w:rsidR="004B64CB" w:rsidRPr="004B64CB" w:rsidRDefault="005E3977" w:rsidP="004B64CB">
      <w:pPr>
        <w:rPr>
          <w:rFonts w:ascii="Times New Roman" w:hAnsi="Times New Roman" w:cs="Times New Roman"/>
          <w:sz w:val="24"/>
        </w:rPr>
      </w:pPr>
      <w:r>
        <w:rPr>
          <w:rFonts w:ascii="Times New Roman" w:hAnsi="Times New Roman" w:cs="Times New Roman"/>
          <w:sz w:val="24"/>
        </w:rPr>
        <w:t xml:space="preserve"> </w:t>
      </w:r>
      <w:r w:rsidR="004B64CB" w:rsidRPr="004B64CB">
        <w:rPr>
          <w:rFonts w:ascii="Times New Roman" w:hAnsi="Times New Roman" w:cs="Times New Roman"/>
          <w:sz w:val="24"/>
        </w:rPr>
        <w:t>CRM přináší pro firmu obrovský potenciál, který se dá vytěžit. CRM není o jedné aplikaci, ale o integ</w:t>
      </w:r>
      <w:r>
        <w:rPr>
          <w:rFonts w:ascii="Times New Roman" w:hAnsi="Times New Roman" w:cs="Times New Roman"/>
          <w:sz w:val="24"/>
        </w:rPr>
        <w:t xml:space="preserve">raci aplikací, které tvoří CRM. </w:t>
      </w:r>
      <w:r w:rsidR="004B64CB" w:rsidRPr="004B64CB">
        <w:rPr>
          <w:rFonts w:ascii="Times New Roman" w:hAnsi="Times New Roman" w:cs="Times New Roman"/>
          <w:sz w:val="24"/>
        </w:rPr>
        <w:t>Je spousta aplikací, které se nazývají CRM, ale slouží jen na evidenci kontaktů se zákazníkem, ale CRM nejsou. CRM je o procesech marketingu, obcho</w:t>
      </w:r>
      <w:r>
        <w:rPr>
          <w:rFonts w:ascii="Times New Roman" w:hAnsi="Times New Roman" w:cs="Times New Roman"/>
          <w:sz w:val="24"/>
        </w:rPr>
        <w:t>du, obsluhy zákazníka, servisu.</w:t>
      </w:r>
    </w:p>
    <w:p w:rsidR="004B64CB" w:rsidRPr="004B64CB" w:rsidRDefault="004B64CB" w:rsidP="00FD4087">
      <w:pPr>
        <w:rPr>
          <w:rFonts w:ascii="Times New Roman" w:hAnsi="Times New Roman" w:cs="Times New Roman"/>
          <w:sz w:val="24"/>
        </w:rPr>
      </w:pPr>
    </w:p>
    <w:p w:rsidR="00FD4087" w:rsidRDefault="00FD4087" w:rsidP="00441097">
      <w:pPr>
        <w:spacing w:after="0"/>
        <w:jc w:val="both"/>
        <w:rPr>
          <w:rFonts w:ascii="Times New Roman" w:hAnsi="Times New Roman" w:cs="Times New Roman"/>
          <w:sz w:val="24"/>
        </w:rPr>
      </w:pPr>
    </w:p>
    <w:p w:rsidR="008F70CC" w:rsidRDefault="005E3977" w:rsidP="00EB6FAC">
      <w:pPr>
        <w:pStyle w:val="Nadpis1"/>
        <w:spacing w:line="276" w:lineRule="auto"/>
        <w:jc w:val="both"/>
      </w:pPr>
      <w:r>
        <w:lastRenderedPageBreak/>
        <w:t>Projekt implementace CRM</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Na první pohled se může zdát dovedení implementace projektu do úspěšného konce jako jednoduchá záležitost. Na pohled druhý, je však otázka podstatně složitější a týká se následujících oblastí:</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současné infrastruktury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stávajících procesů</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obchodní strategie firmy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přijetí uživateli (od metodiků, přes klíčové uživatele až po koncové)</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přijetí a pochopení CRM procesními i technickými konzultanty.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Správné načasování realizace projektu, přípravy a přechodu do produktivního prostředí.</w:t>
      </w:r>
    </w:p>
    <w:p w:rsidR="005E3977" w:rsidRPr="005E3977" w:rsidRDefault="005E3977" w:rsidP="005E3977">
      <w:pPr>
        <w:rPr>
          <w:rFonts w:ascii="Times New Roman" w:hAnsi="Times New Roman" w:cs="Times New Roman"/>
          <w:sz w:val="24"/>
        </w:rPr>
      </w:pP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Řízení projektu CRM znamená zohlednění všech těchto rizik ale i příležitostí. Implementace CRM přináší do podniku výrazné změny v současném chápání informačního systému. Nejdůležitější a nejrizikovější faktor jsou lidé. Z tohoto důvodu je nutné jim nastavit správná očekávání v případě, že je to možné a metodologie implementace musí řízení očekávání lidských zdrojů zohledňovat jejich efektivní řízení.</w:t>
      </w:r>
      <w:r>
        <w:rPr>
          <w:rFonts w:ascii="Times New Roman" w:hAnsi="Times New Roman" w:cs="Times New Roman"/>
          <w:sz w:val="24"/>
        </w:rPr>
        <w:t xml:space="preserve"> </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Skupiny lidí, které přímo ovlivňují úspěch projektu CRM (začnu od koncových uživatelů) i když všechny skupiny mají svůj významný podíl a je jedno jestli se začne od nich nebo od nejvyššího managementu:</w:t>
      </w:r>
    </w:p>
    <w:tbl>
      <w:tblPr>
        <w:tblStyle w:val="Mkatabulky"/>
        <w:tblW w:w="0" w:type="auto"/>
        <w:tblLook w:val="04A0" w:firstRow="1" w:lastRow="0" w:firstColumn="1" w:lastColumn="0" w:noHBand="0" w:noVBand="1"/>
      </w:tblPr>
      <w:tblGrid>
        <w:gridCol w:w="2338"/>
        <w:gridCol w:w="2494"/>
        <w:gridCol w:w="2423"/>
        <w:gridCol w:w="2033"/>
      </w:tblGrid>
      <w:tr w:rsidR="005E3977" w:rsidRPr="005E3977" w:rsidTr="005E3977">
        <w:tc>
          <w:tcPr>
            <w:tcW w:w="2338" w:type="dxa"/>
          </w:tcPr>
          <w:p w:rsidR="005E3977" w:rsidRPr="005E3977" w:rsidRDefault="005E3977" w:rsidP="005E3977">
            <w:pPr>
              <w:rPr>
                <w:rFonts w:ascii="Times New Roman" w:hAnsi="Times New Roman" w:cs="Times New Roman"/>
                <w:sz w:val="24"/>
              </w:rPr>
            </w:pP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Riziko</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Potenciál</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Opatření</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Koncový uživatel</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Nespokojený a špatně proškolený uživatel přináší projektu velké riziko</w:t>
            </w:r>
            <w:r>
              <w:rPr>
                <w:rFonts w:ascii="Times New Roman" w:hAnsi="Times New Roman" w:cs="Times New Roman"/>
                <w:sz w:val="24"/>
              </w:rPr>
              <w:t xml:space="preserve"> nesprávného používání aplikace. Z tohoto důvodu  dochází </w:t>
            </w:r>
            <w:r w:rsidRPr="005E3977">
              <w:rPr>
                <w:rFonts w:ascii="Times New Roman" w:hAnsi="Times New Roman" w:cs="Times New Roman"/>
                <w:sz w:val="24"/>
              </w:rPr>
              <w:t xml:space="preserve"> k chybám v datech</w:t>
            </w:r>
            <w:r>
              <w:rPr>
                <w:rFonts w:ascii="Times New Roman" w:hAnsi="Times New Roman" w:cs="Times New Roman"/>
                <w:sz w:val="24"/>
              </w:rPr>
              <w:t xml:space="preserve"> i aplikaci procesů. Přináší</w:t>
            </w:r>
            <w:r w:rsidRPr="005E3977">
              <w:rPr>
                <w:rFonts w:ascii="Times New Roman" w:hAnsi="Times New Roman" w:cs="Times New Roman"/>
                <w:sz w:val="24"/>
              </w:rPr>
              <w:t xml:space="preserve"> zvýšené náklady na provozování systému, ale i doby obsluhy systému a tedy snížení produktivity</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Spokojený uživatel přenáší tyto informace na klíčové uživatele a metodiky, kteří jsou jedním z hlavních hodnotitelů úspěšnosti projektu.</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 xml:space="preserve">Dobře cíleně proškolení uživatelé nejen v systému ale i aplikaci procesů. Správně navržená podpora systému, zvýšená podpora produktivního náběhu systému. </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Klíčový uživatel</w:t>
            </w:r>
          </w:p>
        </w:tc>
        <w:tc>
          <w:tcPr>
            <w:tcW w:w="2494" w:type="dxa"/>
          </w:tcPr>
          <w:p w:rsidR="005E3977" w:rsidRPr="005E3977" w:rsidRDefault="005E3977" w:rsidP="005E3977">
            <w:pPr>
              <w:rPr>
                <w:rFonts w:ascii="Times New Roman" w:hAnsi="Times New Roman" w:cs="Times New Roman"/>
                <w:sz w:val="24"/>
              </w:rPr>
            </w:pPr>
            <w:r>
              <w:rPr>
                <w:rFonts w:ascii="Times New Roman" w:hAnsi="Times New Roman" w:cs="Times New Roman"/>
                <w:sz w:val="24"/>
              </w:rPr>
              <w:t xml:space="preserve">Klíčoví uživatelé, </w:t>
            </w:r>
            <w:r w:rsidRPr="005E3977">
              <w:rPr>
                <w:rFonts w:ascii="Times New Roman" w:hAnsi="Times New Roman" w:cs="Times New Roman"/>
                <w:sz w:val="24"/>
              </w:rPr>
              <w:t xml:space="preserve">příchodem nového systému ztrácejí svou znalostní přidanou hodnotu. Ne všichni jsou schopni a ochotni přijmout novou filozofii systému. Nový systém tedy mohou </w:t>
            </w:r>
            <w:r w:rsidRPr="005E3977">
              <w:rPr>
                <w:rFonts w:ascii="Times New Roman" w:hAnsi="Times New Roman" w:cs="Times New Roman"/>
                <w:sz w:val="24"/>
              </w:rPr>
              <w:lastRenderedPageBreak/>
              <w:t>odmítat a eskalovat zkreslené informace koncovým uživatelům, ale i managementu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 xml:space="preserve">Klíčový uživatel přináší jak znalost současného stavu AS-IS, který je důležitý pro navržení systému a pokrytí všech procesů tak i při tvorbě TO-BE řešení jako zdroj identifikace </w:t>
            </w:r>
            <w:r w:rsidRPr="005E3977">
              <w:rPr>
                <w:rFonts w:ascii="Times New Roman" w:hAnsi="Times New Roman" w:cs="Times New Roman"/>
                <w:sz w:val="24"/>
              </w:rPr>
              <w:lastRenderedPageBreak/>
              <w:t>potenciálních problémů. Přiměřeně kreativní klíčový uživatel může být velkým přínosem pro navržené procesy a správně otestování aplikace před nasazením do produktivní fáze. V produktivní fázi je nenahraditelným článkem pro podporu koncových uživatelů.</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Správně řízené očekávání klíčových uživatelů. Vytipování správných osob pro fázi implementace, tes</w:t>
            </w:r>
            <w:r>
              <w:rPr>
                <w:rFonts w:ascii="Times New Roman" w:hAnsi="Times New Roman" w:cs="Times New Roman"/>
                <w:sz w:val="24"/>
              </w:rPr>
              <w:t xml:space="preserve">tování a jako </w:t>
            </w:r>
            <w:r>
              <w:rPr>
                <w:rFonts w:ascii="Times New Roman" w:hAnsi="Times New Roman" w:cs="Times New Roman"/>
                <w:sz w:val="24"/>
              </w:rPr>
              <w:lastRenderedPageBreak/>
              <w:t>školitelů pro</w:t>
            </w:r>
            <w:r w:rsidRPr="005E3977">
              <w:rPr>
                <w:rFonts w:ascii="Times New Roman" w:hAnsi="Times New Roman" w:cs="Times New Roman"/>
                <w:sz w:val="24"/>
              </w:rPr>
              <w:t xml:space="preserve"> školení.</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Metodici, vlastníci procesů</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Viz klíčový uživatel. Při nepochopení správné interpretace procesů může být nesprávné používání aplikace a chyb v systému systematicky připraveno met</w:t>
            </w:r>
            <w:r>
              <w:rPr>
                <w:rFonts w:ascii="Times New Roman" w:hAnsi="Times New Roman" w:cs="Times New Roman"/>
                <w:sz w:val="24"/>
              </w:rPr>
              <w:t>odiky do interních pokynů. Toto riziko</w:t>
            </w:r>
            <w:r w:rsidRPr="005E3977">
              <w:rPr>
                <w:rFonts w:ascii="Times New Roman" w:hAnsi="Times New Roman" w:cs="Times New Roman"/>
                <w:sz w:val="24"/>
              </w:rPr>
              <w:t xml:space="preserve"> přináší katastrofický scénář. Nesprávné vytipování klíčových procesů. Svázanost s pohledem na používání stávající aplikace a kompromisů předchozích systémů v kombinaci se snahou tyto zažité postupy přenést do nové aplikace</w:t>
            </w:r>
          </w:p>
        </w:tc>
        <w:tc>
          <w:tcPr>
            <w:tcW w:w="2423" w:type="dxa"/>
          </w:tcPr>
          <w:p w:rsidR="005E3977" w:rsidRPr="005E3977" w:rsidRDefault="005E3977" w:rsidP="00BF44A0">
            <w:pPr>
              <w:rPr>
                <w:rFonts w:ascii="Times New Roman" w:hAnsi="Times New Roman" w:cs="Times New Roman"/>
                <w:sz w:val="24"/>
              </w:rPr>
            </w:pPr>
            <w:r w:rsidRPr="005E3977">
              <w:rPr>
                <w:rFonts w:ascii="Times New Roman" w:hAnsi="Times New Roman" w:cs="Times New Roman"/>
                <w:sz w:val="24"/>
              </w:rPr>
              <w:t xml:space="preserve">Návrh nových „vytuněných“ procesů, které podstatně mění a zjednodušují práci s aplikací a výtěžnost stávajících dat jak pro reporting tak pro následné cílené oslovování zákazníků. V případě dobré spolupráce je možné navrhnout moderní dlouhodobě udržitelnou aplikaci </w:t>
            </w:r>
            <w:r>
              <w:rPr>
                <w:rFonts w:ascii="Times New Roman" w:hAnsi="Times New Roman" w:cs="Times New Roman"/>
                <w:sz w:val="24"/>
              </w:rPr>
              <w:t xml:space="preserve">s potenciálem jednoduché </w:t>
            </w:r>
            <w:r w:rsidR="00BF44A0">
              <w:rPr>
                <w:rFonts w:ascii="Times New Roman" w:hAnsi="Times New Roman" w:cs="Times New Roman"/>
                <w:sz w:val="24"/>
              </w:rPr>
              <w:t>a udržitelného rozvoje</w:t>
            </w:r>
            <w:r>
              <w:rPr>
                <w:rFonts w:ascii="Times New Roman" w:hAnsi="Times New Roman" w:cs="Times New Roman"/>
                <w:sz w:val="24"/>
              </w:rPr>
              <w:t xml:space="preserve"> systému</w:t>
            </w:r>
            <w:r w:rsidRPr="005E3977">
              <w:rPr>
                <w:rFonts w:ascii="Times New Roman" w:hAnsi="Times New Roman" w:cs="Times New Roman"/>
                <w:sz w:val="24"/>
              </w:rPr>
              <w:t>.</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Výběr správných osob osobně a citově nezatížených historickou aplikací. Konzultanti a architekti</w:t>
            </w:r>
            <w:r w:rsidR="00BF44A0">
              <w:rPr>
                <w:rFonts w:ascii="Times New Roman" w:hAnsi="Times New Roman" w:cs="Times New Roman"/>
                <w:sz w:val="24"/>
              </w:rPr>
              <w:t>,</w:t>
            </w:r>
            <w:r w:rsidRPr="005E3977">
              <w:rPr>
                <w:rFonts w:ascii="Times New Roman" w:hAnsi="Times New Roman" w:cs="Times New Roman"/>
                <w:sz w:val="24"/>
              </w:rPr>
              <w:t xml:space="preserve"> kteří dovedou nejen věcně ale i organizačně směřovat vlastníky procesů. Vedení metodiků k procesnímu pohledu a metodám optimalizace procesů. </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Stávající konzultanti a programátoři</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Spojení se stávající aplikací je velmi výrazné. Záleží na konkrétní osobě, zda implementaci nového systému vezme jako výzvu nebo jako ohrožení vlastní pozice. Větší poměr však bývá druhé kategorie. Velká část je ta, které je to lhostejné.</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 xml:space="preserve">Do </w:t>
            </w:r>
            <w:r w:rsidR="00BF44A0">
              <w:rPr>
                <w:rFonts w:ascii="Times New Roman" w:hAnsi="Times New Roman" w:cs="Times New Roman"/>
                <w:sz w:val="24"/>
              </w:rPr>
              <w:t xml:space="preserve">doby </w:t>
            </w:r>
            <w:r w:rsidRPr="005E3977">
              <w:rPr>
                <w:rFonts w:ascii="Times New Roman" w:hAnsi="Times New Roman" w:cs="Times New Roman"/>
                <w:sz w:val="24"/>
              </w:rPr>
              <w:t xml:space="preserve">nasazení CRM musí být zabezpečena podpora i </w:t>
            </w:r>
            <w:r w:rsidRPr="005E3977">
              <w:rPr>
                <w:rFonts w:ascii="Times New Roman" w:hAnsi="Times New Roman" w:cs="Times New Roman"/>
                <w:sz w:val="24"/>
              </w:rPr>
              <w:lastRenderedPageBreak/>
              <w:t>nutný rozvoj stávajícího systému.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Znalost stávajícího systému a problémů, kterými nasazení systému prošlo je přínosné pro vyhnutí se chybám při implementaci nového systému. Znalost procesů ale i klíčových pracovníků na straně businessu je nenahraditelná</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Motivace, vysvětlování, otevřenost. Maximálně podněcovat tuto skupinu ke spolupráci.</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Jasné stanovení priorit.</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Konzultanti CRM</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Při malé zkušenosti mohou podlehnout tlaku stávajících procesů a CRM „přilepit“ ke stávající aplikaci</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Zkušení konzultanti CRM přinášejí nový pohled na realizované procesy</w:t>
            </w:r>
            <w:r w:rsidR="00BF44A0">
              <w:rPr>
                <w:rFonts w:ascii="Times New Roman" w:hAnsi="Times New Roman" w:cs="Times New Roman"/>
                <w:sz w:val="24"/>
              </w:rPr>
              <w:t>.</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Lidé se zkušenostmi a dobrou analytickou dovedností. Nejlépe se schopnostmi zlepšování procesů a reengineeringu.</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Management</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Špatné pochopení přínosů, ale i rizik nasazení a provozování systému.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Motivace podřízených na všech stupních</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Přesné a cílené informování o s</w:t>
            </w:r>
            <w:r w:rsidR="00BF44A0">
              <w:rPr>
                <w:rFonts w:ascii="Times New Roman" w:hAnsi="Times New Roman" w:cs="Times New Roman"/>
                <w:sz w:val="24"/>
              </w:rPr>
              <w:t>tavu projektu a důležitých rizicích</w:t>
            </w:r>
            <w:r w:rsidRPr="005E3977">
              <w:rPr>
                <w:rFonts w:ascii="Times New Roman" w:hAnsi="Times New Roman" w:cs="Times New Roman"/>
                <w:sz w:val="24"/>
              </w:rPr>
              <w:t>.</w:t>
            </w:r>
          </w:p>
        </w:tc>
      </w:tr>
    </w:tbl>
    <w:p w:rsidR="005E3977" w:rsidRPr="005E3977" w:rsidRDefault="005E3977" w:rsidP="005E3977">
      <w:pPr>
        <w:rPr>
          <w:rFonts w:ascii="Times New Roman" w:hAnsi="Times New Roman" w:cs="Times New Roman"/>
          <w:sz w:val="24"/>
        </w:rPr>
      </w:pPr>
    </w:p>
    <w:p w:rsidR="005E3977" w:rsidRDefault="00BF44A0" w:rsidP="00BF44A0">
      <w:pPr>
        <w:pStyle w:val="Nadpis1"/>
      </w:pPr>
      <w:r>
        <w:t>Tvorba plánu projektu</w:t>
      </w:r>
    </w:p>
    <w:p w:rsidR="007F06CD" w:rsidRDefault="007F06CD" w:rsidP="007F06CD">
      <w:pPr>
        <w:rPr>
          <w:rFonts w:ascii="Times New Roman" w:hAnsi="Times New Roman" w:cs="Times New Roman"/>
          <w:sz w:val="24"/>
        </w:rPr>
      </w:pPr>
      <w:r w:rsidRPr="007F06CD">
        <w:rPr>
          <w:rFonts w:ascii="Times New Roman" w:hAnsi="Times New Roman" w:cs="Times New Roman"/>
          <w:sz w:val="24"/>
        </w:rPr>
        <w:t>Vzhledem k rozsahu se pokusím jen stručně shrnout jakým způsobem a v jakém detailu byl připravován plán projektu.</w:t>
      </w:r>
      <w:r>
        <w:rPr>
          <w:rFonts w:ascii="Times New Roman" w:hAnsi="Times New Roman" w:cs="Times New Roman"/>
          <w:sz w:val="24"/>
        </w:rPr>
        <w:t xml:space="preserve"> </w:t>
      </w:r>
      <w:r w:rsidR="000A7989">
        <w:rPr>
          <w:rFonts w:ascii="Times New Roman" w:hAnsi="Times New Roman" w:cs="Times New Roman"/>
          <w:sz w:val="24"/>
        </w:rPr>
        <w:t xml:space="preserve">Realizovaný projekt má základní dvě fáze. Fáze cílového konceptu probíhala minulý rok. Fáze realizace probíhá nyní a tvorbu plánu pro ni se zde snažím přiblížit. </w:t>
      </w:r>
      <w:r w:rsidRPr="007F06CD">
        <w:rPr>
          <w:rFonts w:ascii="Times New Roman" w:hAnsi="Times New Roman" w:cs="Times New Roman"/>
          <w:sz w:val="24"/>
        </w:rPr>
        <w:t>Jako hlavní zdroj pro tvorbu plánu sloužil cílový koncept, který obsahoval nové navržené procesy, popis nastavení systému, rozsah realizovaného vývoje, integrační vazby včetn</w:t>
      </w:r>
      <w:r>
        <w:rPr>
          <w:rFonts w:ascii="Times New Roman" w:hAnsi="Times New Roman" w:cs="Times New Roman"/>
          <w:sz w:val="24"/>
        </w:rPr>
        <w:t>ě rámcového popisu rozhraní. R</w:t>
      </w:r>
      <w:r w:rsidRPr="007F06CD">
        <w:rPr>
          <w:rFonts w:ascii="Times New Roman" w:hAnsi="Times New Roman" w:cs="Times New Roman"/>
          <w:sz w:val="24"/>
        </w:rPr>
        <w:t>ámcový popis rozhraní byl bohužel obchodní dohodou mezi dodavatelem CRM a zákazníkem</w:t>
      </w:r>
      <w:r>
        <w:rPr>
          <w:rFonts w:ascii="Times New Roman" w:hAnsi="Times New Roman" w:cs="Times New Roman"/>
          <w:sz w:val="24"/>
        </w:rPr>
        <w:t>,</w:t>
      </w:r>
      <w:r w:rsidRPr="007F06CD">
        <w:rPr>
          <w:rFonts w:ascii="Times New Roman" w:hAnsi="Times New Roman" w:cs="Times New Roman"/>
          <w:sz w:val="24"/>
        </w:rPr>
        <w:t xml:space="preserve"> a pot</w:t>
      </w:r>
      <w:r>
        <w:rPr>
          <w:rFonts w:ascii="Times New Roman" w:hAnsi="Times New Roman" w:cs="Times New Roman"/>
          <w:sz w:val="24"/>
        </w:rPr>
        <w:t>vrzuje se,</w:t>
      </w:r>
      <w:r w:rsidRPr="007F06CD">
        <w:rPr>
          <w:rFonts w:ascii="Times New Roman" w:hAnsi="Times New Roman" w:cs="Times New Roman"/>
          <w:sz w:val="24"/>
        </w:rPr>
        <w:t xml:space="preserve"> </w:t>
      </w:r>
      <w:r>
        <w:rPr>
          <w:rFonts w:ascii="Times New Roman" w:hAnsi="Times New Roman" w:cs="Times New Roman"/>
          <w:sz w:val="24"/>
        </w:rPr>
        <w:t>že nedefinování detailního popisu rozhraní je skutečným rizikem</w:t>
      </w:r>
      <w:r w:rsidRPr="007F06CD">
        <w:rPr>
          <w:rFonts w:ascii="Times New Roman" w:hAnsi="Times New Roman" w:cs="Times New Roman"/>
          <w:sz w:val="24"/>
        </w:rPr>
        <w:t xml:space="preserve"> projektu.</w:t>
      </w:r>
      <w:r>
        <w:rPr>
          <w:rFonts w:ascii="Times New Roman" w:hAnsi="Times New Roman" w:cs="Times New Roman"/>
          <w:sz w:val="24"/>
        </w:rPr>
        <w:t xml:space="preserve"> </w:t>
      </w:r>
      <w:r w:rsidRPr="007F06CD">
        <w:rPr>
          <w:rFonts w:ascii="Times New Roman" w:hAnsi="Times New Roman" w:cs="Times New Roman"/>
          <w:sz w:val="24"/>
        </w:rPr>
        <w:t>Na základě těchto dat vznikl v MS Project harmonogram projektu (Ganttův diagram) s detailem (pro zjednodušení neuvedu všechny hlavní položky projektu, ale jen ty důležité pro nastavení a nasazení systému):</w:t>
      </w:r>
    </w:p>
    <w:tbl>
      <w:tblPr>
        <w:tblStyle w:val="Mkatabulky"/>
        <w:tblW w:w="0" w:type="auto"/>
        <w:tblLook w:val="04A0" w:firstRow="1" w:lastRow="0" w:firstColumn="1" w:lastColumn="0" w:noHBand="0" w:noVBand="1"/>
      </w:tblPr>
      <w:tblGrid>
        <w:gridCol w:w="2518"/>
        <w:gridCol w:w="4000"/>
        <w:gridCol w:w="3259"/>
      </w:tblGrid>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Položka</w:t>
            </w:r>
          </w:p>
        </w:tc>
        <w:tc>
          <w:tcPr>
            <w:tcW w:w="4000" w:type="dxa"/>
          </w:tcPr>
          <w:p w:rsidR="007F06CD" w:rsidRDefault="007F06CD" w:rsidP="007F06CD">
            <w:pPr>
              <w:rPr>
                <w:rFonts w:ascii="Times New Roman" w:hAnsi="Times New Roman" w:cs="Times New Roman"/>
                <w:sz w:val="24"/>
              </w:rPr>
            </w:pPr>
            <w:r>
              <w:rPr>
                <w:rFonts w:ascii="Times New Roman" w:hAnsi="Times New Roman" w:cs="Times New Roman"/>
                <w:sz w:val="24"/>
              </w:rPr>
              <w:t>Popis</w:t>
            </w:r>
          </w:p>
        </w:tc>
        <w:tc>
          <w:tcPr>
            <w:tcW w:w="3259" w:type="dxa"/>
          </w:tcPr>
          <w:p w:rsidR="007F06CD" w:rsidRDefault="007F06CD" w:rsidP="007F06CD">
            <w:pPr>
              <w:rPr>
                <w:rFonts w:ascii="Times New Roman" w:hAnsi="Times New Roman" w:cs="Times New Roman"/>
                <w:sz w:val="24"/>
              </w:rPr>
            </w:pPr>
            <w:r>
              <w:rPr>
                <w:rFonts w:ascii="Times New Roman" w:hAnsi="Times New Roman" w:cs="Times New Roman"/>
                <w:sz w:val="24"/>
              </w:rPr>
              <w:t>Rezerva</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Definice a tvorba plánu projektu</w:t>
            </w:r>
          </w:p>
        </w:tc>
        <w:tc>
          <w:tcPr>
            <w:tcW w:w="4000" w:type="dxa"/>
          </w:tcPr>
          <w:p w:rsidR="007F06CD" w:rsidRDefault="007F06CD" w:rsidP="007F06CD">
            <w:pPr>
              <w:rPr>
                <w:rFonts w:ascii="Times New Roman" w:hAnsi="Times New Roman" w:cs="Times New Roman"/>
                <w:sz w:val="24"/>
              </w:rPr>
            </w:pPr>
          </w:p>
        </w:tc>
        <w:tc>
          <w:tcPr>
            <w:tcW w:w="3259" w:type="dxa"/>
          </w:tcPr>
          <w:p w:rsidR="007F06CD" w:rsidRDefault="007F06CD" w:rsidP="007F06CD">
            <w:pPr>
              <w:rPr>
                <w:rFonts w:ascii="Times New Roman" w:hAnsi="Times New Roman" w:cs="Times New Roman"/>
                <w:sz w:val="24"/>
              </w:rPr>
            </w:pPr>
            <w:r>
              <w:rPr>
                <w:rFonts w:ascii="Times New Roman" w:hAnsi="Times New Roman" w:cs="Times New Roman"/>
                <w:sz w:val="24"/>
              </w:rPr>
              <w:t>N/A</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Základní nastavení</w:t>
            </w:r>
            <w:r w:rsidRPr="007F06CD">
              <w:rPr>
                <w:rFonts w:ascii="Times New Roman" w:hAnsi="Times New Roman" w:cs="Times New Roman"/>
                <w:sz w:val="24"/>
              </w:rPr>
              <w:t> systému</w:t>
            </w:r>
          </w:p>
        </w:tc>
        <w:tc>
          <w:tcPr>
            <w:tcW w:w="4000" w:type="dxa"/>
          </w:tcPr>
          <w:p w:rsidR="007F06CD" w:rsidRDefault="007F06CD" w:rsidP="007F06CD">
            <w:pPr>
              <w:rPr>
                <w:rFonts w:ascii="Times New Roman" w:hAnsi="Times New Roman" w:cs="Times New Roman"/>
                <w:sz w:val="24"/>
              </w:rPr>
            </w:pPr>
            <w:r>
              <w:rPr>
                <w:rFonts w:ascii="Times New Roman" w:hAnsi="Times New Roman" w:cs="Times New Roman"/>
                <w:sz w:val="24"/>
              </w:rPr>
              <w:t xml:space="preserve">Nastavení základních objektů systému a procesů dle best practice </w:t>
            </w:r>
            <w:r w:rsidRPr="007F06CD">
              <w:rPr>
                <w:rFonts w:ascii="Times New Roman" w:hAnsi="Times New Roman" w:cs="Times New Roman"/>
                <w:sz w:val="24"/>
              </w:rPr>
              <w:t>(obchodní partner, nabídka, smlouva, marketingové kampaně, segmentace</w:t>
            </w:r>
            <w:r>
              <w:rPr>
                <w:rFonts w:ascii="Times New Roman" w:hAnsi="Times New Roman" w:cs="Times New Roman"/>
                <w:sz w:val="24"/>
              </w:rPr>
              <w:t>)</w:t>
            </w:r>
          </w:p>
        </w:tc>
        <w:tc>
          <w:tcPr>
            <w:tcW w:w="3259" w:type="dxa"/>
          </w:tcPr>
          <w:p w:rsidR="007F06CD" w:rsidRDefault="007F06CD" w:rsidP="007F06CD">
            <w:pPr>
              <w:rPr>
                <w:rFonts w:ascii="Times New Roman" w:hAnsi="Times New Roman" w:cs="Times New Roman"/>
                <w:sz w:val="24"/>
              </w:rPr>
            </w:pPr>
            <w:r w:rsidRPr="007F06CD">
              <w:rPr>
                <w:rFonts w:ascii="Times New Roman" w:hAnsi="Times New Roman" w:cs="Times New Roman"/>
                <w:sz w:val="24"/>
              </w:rPr>
              <w:t>Odhady na realizace nastavení byly dle odhadů jednotlivých odpovědných osob za oblasti bez rezervy a k nim následně přičtena rezerva 20%.</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Tvorba technických specifikací a jejich realizace</w:t>
            </w:r>
          </w:p>
        </w:tc>
        <w:tc>
          <w:tcPr>
            <w:tcW w:w="4000" w:type="dxa"/>
          </w:tcPr>
          <w:p w:rsidR="000A7989" w:rsidRPr="007F06CD" w:rsidRDefault="000A7989" w:rsidP="000A7989">
            <w:pPr>
              <w:rPr>
                <w:rFonts w:ascii="Times New Roman" w:hAnsi="Times New Roman" w:cs="Times New Roman"/>
                <w:sz w:val="24"/>
              </w:rPr>
            </w:pPr>
            <w:r>
              <w:rPr>
                <w:rFonts w:ascii="Times New Roman" w:hAnsi="Times New Roman" w:cs="Times New Roman"/>
                <w:sz w:val="24"/>
              </w:rPr>
              <w:t>V</w:t>
            </w:r>
            <w:r w:rsidRPr="007F06CD">
              <w:rPr>
                <w:rFonts w:ascii="Times New Roman" w:hAnsi="Times New Roman" w:cs="Times New Roman"/>
                <w:sz w:val="24"/>
              </w:rPr>
              <w:t>ývojové celky s rozpadem na jednotlivé</w:t>
            </w:r>
            <w:r>
              <w:rPr>
                <w:rFonts w:ascii="Times New Roman" w:hAnsi="Times New Roman" w:cs="Times New Roman"/>
                <w:sz w:val="24"/>
              </w:rPr>
              <w:t xml:space="preserve"> pracovní položky „work itemy“. K</w:t>
            </w:r>
            <w:r w:rsidR="001B3855">
              <w:rPr>
                <w:rFonts w:ascii="Times New Roman" w:hAnsi="Times New Roman" w:cs="Times New Roman"/>
                <w:sz w:val="24"/>
              </w:rPr>
              <w:t>aždá položka má položky</w:t>
            </w:r>
            <w:r w:rsidRPr="007F06CD">
              <w:rPr>
                <w:rFonts w:ascii="Times New Roman" w:hAnsi="Times New Roman" w:cs="Times New Roman"/>
                <w:sz w:val="24"/>
              </w:rPr>
              <w:t xml:space="preserve">: definice, realizace, unit test). Každý Work item vývoje byl zatříděn do kategorie složitosti: jednoduchý, střední, složitý a pro každou tuto kategorii bylo rozděleno zda je to úplně nový vývoj nebo úprava </w:t>
            </w:r>
            <w:r w:rsidRPr="007F06CD">
              <w:rPr>
                <w:rFonts w:ascii="Times New Roman" w:hAnsi="Times New Roman" w:cs="Times New Roman"/>
                <w:sz w:val="24"/>
              </w:rPr>
              <w:lastRenderedPageBreak/>
              <w:t>stávajícího</w:t>
            </w:r>
            <w:r w:rsidR="001B3855">
              <w:rPr>
                <w:rFonts w:ascii="Times New Roman" w:hAnsi="Times New Roman" w:cs="Times New Roman"/>
                <w:sz w:val="24"/>
              </w:rPr>
              <w:t xml:space="preserve"> již realizovaného vývoje</w:t>
            </w:r>
            <w:r w:rsidRPr="007F06CD">
              <w:rPr>
                <w:rFonts w:ascii="Times New Roman" w:hAnsi="Times New Roman" w:cs="Times New Roman"/>
                <w:sz w:val="24"/>
              </w:rPr>
              <w:t xml:space="preserve"> případně </w:t>
            </w:r>
            <w:r w:rsidR="001B3855">
              <w:rPr>
                <w:rFonts w:ascii="Times New Roman" w:hAnsi="Times New Roman" w:cs="Times New Roman"/>
                <w:sz w:val="24"/>
              </w:rPr>
              <w:t xml:space="preserve">nastavení </w:t>
            </w:r>
            <w:r w:rsidRPr="007F06CD">
              <w:rPr>
                <w:rFonts w:ascii="Times New Roman" w:hAnsi="Times New Roman" w:cs="Times New Roman"/>
                <w:sz w:val="24"/>
              </w:rPr>
              <w:t>workflow. Položkám této matice byla přiřazena doba na realizaci a testování ve dnech.</w:t>
            </w:r>
          </w:p>
          <w:p w:rsidR="007F06CD" w:rsidRDefault="007F06CD" w:rsidP="007F06CD">
            <w:pPr>
              <w:rPr>
                <w:rFonts w:ascii="Times New Roman" w:hAnsi="Times New Roman" w:cs="Times New Roman"/>
                <w:sz w:val="24"/>
              </w:rPr>
            </w:pPr>
          </w:p>
        </w:tc>
        <w:tc>
          <w:tcPr>
            <w:tcW w:w="3259" w:type="dxa"/>
          </w:tcPr>
          <w:p w:rsidR="007F06CD" w:rsidRDefault="000A7989" w:rsidP="007F06CD">
            <w:pPr>
              <w:rPr>
                <w:rFonts w:ascii="Times New Roman" w:hAnsi="Times New Roman" w:cs="Times New Roman"/>
                <w:sz w:val="24"/>
              </w:rPr>
            </w:pPr>
            <w:r w:rsidRPr="007F06CD">
              <w:rPr>
                <w:rFonts w:ascii="Times New Roman" w:hAnsi="Times New Roman" w:cs="Times New Roman"/>
                <w:sz w:val="24"/>
              </w:rPr>
              <w:lastRenderedPageBreak/>
              <w:t xml:space="preserve">Rezerva je součástí </w:t>
            </w:r>
            <w:r>
              <w:rPr>
                <w:rFonts w:ascii="Times New Roman" w:hAnsi="Times New Roman" w:cs="Times New Roman"/>
                <w:sz w:val="24"/>
              </w:rPr>
              <w:t>odhadu</w:t>
            </w:r>
            <w:r w:rsidR="001B3855">
              <w:rPr>
                <w:rFonts w:ascii="Times New Roman" w:hAnsi="Times New Roman" w:cs="Times New Roman"/>
                <w:sz w:val="24"/>
              </w:rPr>
              <w:t xml:space="preserve"> </w:t>
            </w:r>
            <w:r w:rsidRPr="007F06CD">
              <w:rPr>
                <w:rFonts w:ascii="Times New Roman" w:hAnsi="Times New Roman" w:cs="Times New Roman"/>
                <w:sz w:val="24"/>
              </w:rPr>
              <w:t>jednotlivých položek</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lastRenderedPageBreak/>
              <w:t>Rozhraní</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D</w:t>
            </w:r>
            <w:r w:rsidRPr="007F06CD">
              <w:rPr>
                <w:rFonts w:ascii="Times New Roman" w:hAnsi="Times New Roman" w:cs="Times New Roman"/>
                <w:sz w:val="24"/>
              </w:rPr>
              <w:t xml:space="preserve">etailní popis procesu rozhraní, definice struktury, realizace </w:t>
            </w:r>
            <w:r>
              <w:rPr>
                <w:rFonts w:ascii="Times New Roman" w:hAnsi="Times New Roman" w:cs="Times New Roman"/>
                <w:sz w:val="24"/>
              </w:rPr>
              <w:t>na straně CRM, realizace protistrany</w:t>
            </w:r>
            <w:r w:rsidRPr="007F06CD">
              <w:rPr>
                <w:rFonts w:ascii="Times New Roman" w:hAnsi="Times New Roman" w:cs="Times New Roman"/>
                <w:sz w:val="24"/>
              </w:rPr>
              <w:t>, unit test</w:t>
            </w:r>
          </w:p>
        </w:tc>
        <w:tc>
          <w:tcPr>
            <w:tcW w:w="3259" w:type="dxa"/>
          </w:tcPr>
          <w:p w:rsidR="007F06CD" w:rsidRDefault="000A7989" w:rsidP="000A7989">
            <w:pPr>
              <w:rPr>
                <w:rFonts w:ascii="Times New Roman" w:hAnsi="Times New Roman" w:cs="Times New Roman"/>
                <w:sz w:val="24"/>
              </w:rPr>
            </w:pPr>
            <w:r w:rsidRPr="007F06CD">
              <w:rPr>
                <w:rFonts w:ascii="Times New Roman" w:hAnsi="Times New Roman" w:cs="Times New Roman"/>
                <w:sz w:val="24"/>
              </w:rPr>
              <w:t xml:space="preserve">Tato položka </w:t>
            </w:r>
            <w:r>
              <w:rPr>
                <w:rFonts w:ascii="Times New Roman" w:hAnsi="Times New Roman" w:cs="Times New Roman"/>
                <w:sz w:val="24"/>
              </w:rPr>
              <w:t>obsahuje stejnou rezervu jako tvorba technických designů</w:t>
            </w:r>
            <w:r w:rsidRPr="007F06CD">
              <w:rPr>
                <w:rFonts w:ascii="Times New Roman" w:hAnsi="Times New Roman" w:cs="Times New Roman"/>
                <w:sz w:val="24"/>
              </w:rPr>
              <w:t>.</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Realizace migračních nástrojů</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Plán na jednotlivé migrované objekty</w:t>
            </w:r>
          </w:p>
        </w:tc>
        <w:tc>
          <w:tcPr>
            <w:tcW w:w="3259" w:type="dxa"/>
          </w:tcPr>
          <w:p w:rsidR="007F06CD" w:rsidRDefault="000A7989" w:rsidP="000A7989">
            <w:pPr>
              <w:rPr>
                <w:rFonts w:ascii="Times New Roman" w:hAnsi="Times New Roman" w:cs="Times New Roman"/>
                <w:sz w:val="24"/>
              </w:rPr>
            </w:pPr>
            <w:r w:rsidRPr="007F06CD">
              <w:rPr>
                <w:rFonts w:ascii="Times New Roman" w:hAnsi="Times New Roman" w:cs="Times New Roman"/>
                <w:sz w:val="24"/>
              </w:rPr>
              <w:t>Rezerva je obsažena v</w:t>
            </w:r>
            <w:r>
              <w:rPr>
                <w:rFonts w:ascii="Times New Roman" w:hAnsi="Times New Roman" w:cs="Times New Roman"/>
                <w:sz w:val="24"/>
              </w:rPr>
              <w:t> položce migračních testů</w:t>
            </w:r>
            <w:r w:rsidRPr="007F06CD">
              <w:rPr>
                <w:rFonts w:ascii="Times New Roman" w:hAnsi="Times New Roman" w:cs="Times New Roman"/>
                <w:sz w:val="24"/>
              </w:rPr>
              <w:t>.</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Integrační testy</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 xml:space="preserve">Integrační testy složí k otestování end-to-end procesů. </w:t>
            </w:r>
            <w:r w:rsidRPr="007F06CD">
              <w:rPr>
                <w:rFonts w:ascii="Times New Roman" w:hAnsi="Times New Roman" w:cs="Times New Roman"/>
                <w:sz w:val="24"/>
              </w:rPr>
              <w:t>Procesy rozděleny do dvou kategorií, kterým je přiřazen počet hodin na provedení testu.</w:t>
            </w:r>
            <w:r>
              <w:rPr>
                <w:rFonts w:ascii="Times New Roman" w:hAnsi="Times New Roman" w:cs="Times New Roman"/>
                <w:sz w:val="24"/>
              </w:rPr>
              <w:t xml:space="preserve"> </w:t>
            </w:r>
            <w:r w:rsidRPr="007F06CD">
              <w:rPr>
                <w:rFonts w:ascii="Times New Roman" w:hAnsi="Times New Roman" w:cs="Times New Roman"/>
                <w:sz w:val="24"/>
              </w:rPr>
              <w:t>Následně je naplánována stejná doba na retesty rozhraní</w:t>
            </w:r>
            <w:r>
              <w:rPr>
                <w:rFonts w:ascii="Times New Roman" w:hAnsi="Times New Roman" w:cs="Times New Roman"/>
                <w:sz w:val="24"/>
              </w:rPr>
              <w:t xml:space="preserve"> jako na základní integračních testů.</w:t>
            </w:r>
          </w:p>
        </w:tc>
        <w:tc>
          <w:tcPr>
            <w:tcW w:w="3259" w:type="dxa"/>
          </w:tcPr>
          <w:p w:rsidR="007F06CD" w:rsidRDefault="000A7989" w:rsidP="000A7989">
            <w:pPr>
              <w:rPr>
                <w:rFonts w:ascii="Times New Roman" w:hAnsi="Times New Roman" w:cs="Times New Roman"/>
                <w:sz w:val="24"/>
              </w:rPr>
            </w:pPr>
            <w:r>
              <w:rPr>
                <w:rFonts w:ascii="Times New Roman" w:hAnsi="Times New Roman" w:cs="Times New Roman"/>
                <w:sz w:val="24"/>
              </w:rPr>
              <w:t>Samotné retesty jsou kalkulovány jako rezerva.</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Test oprávnění</w:t>
            </w:r>
          </w:p>
        </w:tc>
        <w:tc>
          <w:tcPr>
            <w:tcW w:w="4000" w:type="dxa"/>
          </w:tcPr>
          <w:p w:rsidR="007F06CD" w:rsidRDefault="000A7989" w:rsidP="007F06CD">
            <w:pPr>
              <w:rPr>
                <w:rFonts w:ascii="Times New Roman" w:hAnsi="Times New Roman" w:cs="Times New Roman"/>
                <w:sz w:val="24"/>
              </w:rPr>
            </w:pPr>
            <w:r w:rsidRPr="007F06CD">
              <w:rPr>
                <w:rFonts w:ascii="Times New Roman" w:hAnsi="Times New Roman" w:cs="Times New Roman"/>
                <w:sz w:val="24"/>
              </w:rPr>
              <w:t>Pro každou uživatelskou roli je v plánu položka</w:t>
            </w:r>
          </w:p>
        </w:tc>
        <w:tc>
          <w:tcPr>
            <w:tcW w:w="3259" w:type="dxa"/>
          </w:tcPr>
          <w:p w:rsidR="00DD5CFB" w:rsidRPr="007F06CD" w:rsidRDefault="00DD5CFB" w:rsidP="00DD5CFB">
            <w:pPr>
              <w:rPr>
                <w:rFonts w:ascii="Times New Roman" w:hAnsi="Times New Roman" w:cs="Times New Roman"/>
                <w:sz w:val="24"/>
              </w:rPr>
            </w:pPr>
            <w:r>
              <w:rPr>
                <w:rFonts w:ascii="Times New Roman" w:hAnsi="Times New Roman" w:cs="Times New Roman"/>
                <w:sz w:val="24"/>
              </w:rPr>
              <w:t>N</w:t>
            </w:r>
            <w:r w:rsidRPr="007F06CD">
              <w:rPr>
                <w:rFonts w:ascii="Times New Roman" w:hAnsi="Times New Roman" w:cs="Times New Roman"/>
                <w:sz w:val="24"/>
              </w:rPr>
              <w:t xml:space="preserve">eovlivňuje další milníky plánu, z tohoto </w:t>
            </w:r>
            <w:r>
              <w:rPr>
                <w:rFonts w:ascii="Times New Roman" w:hAnsi="Times New Roman" w:cs="Times New Roman"/>
                <w:sz w:val="24"/>
              </w:rPr>
              <w:t>důvodu již nemá časovou rezervu</w:t>
            </w:r>
            <w:r w:rsidRPr="007F06CD">
              <w:rPr>
                <w:rFonts w:ascii="Times New Roman" w:hAnsi="Times New Roman" w:cs="Times New Roman"/>
                <w:sz w:val="24"/>
              </w:rPr>
              <w:t xml:space="preserve">. </w:t>
            </w:r>
          </w:p>
          <w:p w:rsidR="007F06CD" w:rsidRDefault="007F06CD" w:rsidP="007F06CD">
            <w:pPr>
              <w:rPr>
                <w:rFonts w:ascii="Times New Roman" w:hAnsi="Times New Roman" w:cs="Times New Roman"/>
                <w:sz w:val="24"/>
              </w:rPr>
            </w:pPr>
          </w:p>
        </w:tc>
      </w:tr>
      <w:tr w:rsidR="000A7989" w:rsidTr="007F06CD">
        <w:tc>
          <w:tcPr>
            <w:tcW w:w="2518" w:type="dxa"/>
          </w:tcPr>
          <w:p w:rsidR="000A7989" w:rsidRDefault="00DD5CFB" w:rsidP="007F06CD">
            <w:pPr>
              <w:rPr>
                <w:rFonts w:ascii="Times New Roman" w:hAnsi="Times New Roman" w:cs="Times New Roman"/>
                <w:sz w:val="24"/>
              </w:rPr>
            </w:pPr>
            <w:r>
              <w:rPr>
                <w:rFonts w:ascii="Times New Roman" w:hAnsi="Times New Roman" w:cs="Times New Roman"/>
                <w:sz w:val="24"/>
              </w:rPr>
              <w:t>Školení</w:t>
            </w:r>
          </w:p>
        </w:tc>
        <w:tc>
          <w:tcPr>
            <w:tcW w:w="4000" w:type="dxa"/>
          </w:tcPr>
          <w:p w:rsidR="000A7989" w:rsidRDefault="00DD5CFB" w:rsidP="007F06CD">
            <w:pPr>
              <w:rPr>
                <w:rFonts w:ascii="Times New Roman" w:hAnsi="Times New Roman" w:cs="Times New Roman"/>
                <w:sz w:val="24"/>
              </w:rPr>
            </w:pPr>
            <w:r w:rsidRPr="007F06CD">
              <w:rPr>
                <w:rFonts w:ascii="Times New Roman" w:hAnsi="Times New Roman" w:cs="Times New Roman"/>
                <w:sz w:val="24"/>
              </w:rPr>
              <w:t>Detailní plán školení bude vytvořen před integračními testy. Odhad byl tvořen na základě počtu pracovníků, doby trvání jednotlivých školení a nutnosti zabezpečit produktivní provoz s ohledem na předchozí zkušenosti při nasazování původního systému SAP bez CRM)</w:t>
            </w:r>
          </w:p>
        </w:tc>
        <w:tc>
          <w:tcPr>
            <w:tcW w:w="3259" w:type="dxa"/>
          </w:tcPr>
          <w:p w:rsidR="000A7989" w:rsidRDefault="00DD5CFB" w:rsidP="007F06CD">
            <w:pPr>
              <w:rPr>
                <w:rFonts w:ascii="Times New Roman" w:hAnsi="Times New Roman" w:cs="Times New Roman"/>
                <w:sz w:val="24"/>
              </w:rPr>
            </w:pPr>
            <w:r>
              <w:rPr>
                <w:rFonts w:ascii="Times New Roman" w:hAnsi="Times New Roman" w:cs="Times New Roman"/>
                <w:sz w:val="24"/>
              </w:rPr>
              <w:t>Není</w:t>
            </w:r>
          </w:p>
        </w:tc>
      </w:tr>
      <w:tr w:rsidR="000A7989" w:rsidTr="007F06CD">
        <w:tc>
          <w:tcPr>
            <w:tcW w:w="2518" w:type="dxa"/>
          </w:tcPr>
          <w:p w:rsidR="000A7989" w:rsidRDefault="00DD5CFB" w:rsidP="007F06CD">
            <w:pPr>
              <w:rPr>
                <w:rFonts w:ascii="Times New Roman" w:hAnsi="Times New Roman" w:cs="Times New Roman"/>
                <w:sz w:val="24"/>
              </w:rPr>
            </w:pPr>
            <w:r>
              <w:rPr>
                <w:rFonts w:ascii="Times New Roman" w:hAnsi="Times New Roman" w:cs="Times New Roman"/>
                <w:sz w:val="24"/>
              </w:rPr>
              <w:t>M</w:t>
            </w:r>
            <w:r w:rsidRPr="007F06CD">
              <w:rPr>
                <w:rFonts w:ascii="Times New Roman" w:hAnsi="Times New Roman" w:cs="Times New Roman"/>
                <w:sz w:val="24"/>
              </w:rPr>
              <w:t xml:space="preserve">igrační testy  </w:t>
            </w:r>
          </w:p>
        </w:tc>
        <w:tc>
          <w:tcPr>
            <w:tcW w:w="4000" w:type="dxa"/>
          </w:tcPr>
          <w:p w:rsidR="000A7989" w:rsidRDefault="00DD5CFB" w:rsidP="007F06CD">
            <w:pPr>
              <w:rPr>
                <w:rFonts w:ascii="Times New Roman" w:hAnsi="Times New Roman" w:cs="Times New Roman"/>
                <w:sz w:val="24"/>
              </w:rPr>
            </w:pPr>
            <w:r>
              <w:rPr>
                <w:rFonts w:ascii="Times New Roman" w:hAnsi="Times New Roman" w:cs="Times New Roman"/>
                <w:sz w:val="24"/>
              </w:rPr>
              <w:t xml:space="preserve">Testovací scénáře </w:t>
            </w:r>
            <w:r w:rsidRPr="007F06CD">
              <w:rPr>
                <w:rFonts w:ascii="Times New Roman" w:hAnsi="Times New Roman" w:cs="Times New Roman"/>
                <w:sz w:val="24"/>
              </w:rPr>
              <w:t xml:space="preserve">dle </w:t>
            </w:r>
            <w:r>
              <w:rPr>
                <w:rFonts w:ascii="Times New Roman" w:hAnsi="Times New Roman" w:cs="Times New Roman"/>
                <w:sz w:val="24"/>
              </w:rPr>
              <w:t>jednotlivých objektů. Obsahem je migrační unit test</w:t>
            </w:r>
            <w:r w:rsidRPr="007F06CD">
              <w:rPr>
                <w:rFonts w:ascii="Times New Roman" w:hAnsi="Times New Roman" w:cs="Times New Roman"/>
                <w:sz w:val="24"/>
              </w:rPr>
              <w:t>, 1. migrační full test, 2.migrační full test</w:t>
            </w:r>
          </w:p>
        </w:tc>
        <w:tc>
          <w:tcPr>
            <w:tcW w:w="3259" w:type="dxa"/>
          </w:tcPr>
          <w:p w:rsidR="000A7989" w:rsidRDefault="000A7989"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Migrace</w:t>
            </w:r>
          </w:p>
        </w:tc>
        <w:tc>
          <w:tcPr>
            <w:tcW w:w="4000" w:type="dxa"/>
          </w:tcPr>
          <w:p w:rsidR="00DD5CFB" w:rsidRDefault="00DD5CFB" w:rsidP="007F06CD">
            <w:pPr>
              <w:rPr>
                <w:rFonts w:ascii="Times New Roman" w:hAnsi="Times New Roman" w:cs="Times New Roman"/>
                <w:sz w:val="24"/>
              </w:rPr>
            </w:pPr>
            <w:r>
              <w:rPr>
                <w:rFonts w:ascii="Times New Roman" w:hAnsi="Times New Roman" w:cs="Times New Roman"/>
                <w:sz w:val="24"/>
              </w:rPr>
              <w:t>P</w:t>
            </w:r>
            <w:r w:rsidRPr="007F06CD">
              <w:rPr>
                <w:rFonts w:ascii="Times New Roman" w:hAnsi="Times New Roman" w:cs="Times New Roman"/>
                <w:sz w:val="24"/>
              </w:rPr>
              <w:t xml:space="preserve">řesný plán migrace bude součástí připravovaného cut-over </w:t>
            </w:r>
            <w:r>
              <w:rPr>
                <w:rFonts w:ascii="Times New Roman" w:hAnsi="Times New Roman" w:cs="Times New Roman"/>
                <w:sz w:val="24"/>
              </w:rPr>
              <w:t xml:space="preserve">plánu </w:t>
            </w:r>
            <w:r w:rsidRPr="007F06CD">
              <w:rPr>
                <w:rFonts w:ascii="Times New Roman" w:hAnsi="Times New Roman" w:cs="Times New Roman"/>
                <w:sz w:val="24"/>
              </w:rPr>
              <w:t>dle měření z migračních full testů.</w:t>
            </w: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 xml:space="preserve"> C</w:t>
            </w:r>
            <w:r w:rsidRPr="007F06CD">
              <w:rPr>
                <w:rFonts w:ascii="Times New Roman" w:hAnsi="Times New Roman" w:cs="Times New Roman"/>
                <w:sz w:val="24"/>
              </w:rPr>
              <w:t>ut-over plán</w:t>
            </w:r>
          </w:p>
        </w:tc>
        <w:tc>
          <w:tcPr>
            <w:tcW w:w="4000" w:type="dxa"/>
          </w:tcPr>
          <w:p w:rsidR="00DD5CFB" w:rsidRDefault="00DD5CFB" w:rsidP="007F06CD">
            <w:pPr>
              <w:rPr>
                <w:rFonts w:ascii="Times New Roman" w:hAnsi="Times New Roman" w:cs="Times New Roman"/>
                <w:sz w:val="24"/>
              </w:rPr>
            </w:pP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Pilotní provoz</w:t>
            </w:r>
          </w:p>
        </w:tc>
        <w:tc>
          <w:tcPr>
            <w:tcW w:w="4000" w:type="dxa"/>
          </w:tcPr>
          <w:p w:rsidR="00DD5CFB" w:rsidRDefault="00DD5CFB" w:rsidP="007F06CD">
            <w:pPr>
              <w:rPr>
                <w:rFonts w:ascii="Times New Roman" w:hAnsi="Times New Roman" w:cs="Times New Roman"/>
                <w:sz w:val="24"/>
              </w:rPr>
            </w:pPr>
            <w:r>
              <w:rPr>
                <w:rFonts w:ascii="Times New Roman" w:hAnsi="Times New Roman" w:cs="Times New Roman"/>
                <w:sz w:val="24"/>
              </w:rPr>
              <w:t>Doba trvání jednoho měsíce</w:t>
            </w: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Produktivní provoz</w:t>
            </w:r>
          </w:p>
        </w:tc>
        <w:tc>
          <w:tcPr>
            <w:tcW w:w="4000" w:type="dxa"/>
          </w:tcPr>
          <w:p w:rsidR="00DD5CFB" w:rsidRDefault="00DD5CFB" w:rsidP="007F06CD">
            <w:pPr>
              <w:rPr>
                <w:rFonts w:ascii="Times New Roman" w:hAnsi="Times New Roman" w:cs="Times New Roman"/>
                <w:sz w:val="24"/>
              </w:rPr>
            </w:pPr>
          </w:p>
        </w:tc>
        <w:tc>
          <w:tcPr>
            <w:tcW w:w="3259" w:type="dxa"/>
          </w:tcPr>
          <w:p w:rsidR="00DD5CFB" w:rsidRDefault="00DD5CFB" w:rsidP="007F06CD">
            <w:pPr>
              <w:rPr>
                <w:rFonts w:ascii="Times New Roman" w:hAnsi="Times New Roman" w:cs="Times New Roman"/>
                <w:sz w:val="24"/>
              </w:rPr>
            </w:pPr>
          </w:p>
        </w:tc>
      </w:tr>
    </w:tbl>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noProof/>
          <w:sz w:val="24"/>
        </w:rPr>
        <w:lastRenderedPageBreak/>
        <w:drawing>
          <wp:inline distT="0" distB="0" distL="0" distR="0">
            <wp:extent cx="5756910" cy="314071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6910" cy="3140710"/>
                    </a:xfrm>
                    <a:prstGeom prst="rect">
                      <a:avLst/>
                    </a:prstGeom>
                    <a:noFill/>
                    <a:ln w="9525">
                      <a:noFill/>
                      <a:miter lim="800000"/>
                      <a:headEnd/>
                      <a:tailEnd/>
                    </a:ln>
                  </pic:spPr>
                </pic:pic>
              </a:graphicData>
            </a:graphic>
          </wp:inline>
        </w:drawing>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Obr1.: Náhled na plán v MS Project, neobsahuje detail jednotlivých work itemů (ten je pro každý vývojový celek udržován v MS Excel. </w:t>
      </w:r>
    </w:p>
    <w:p w:rsidR="007F06CD" w:rsidRPr="007F06CD" w:rsidRDefault="007F06CD" w:rsidP="007F06CD">
      <w:pPr>
        <w:rPr>
          <w:rFonts w:ascii="Times New Roman" w:hAnsi="Times New Roman" w:cs="Times New Roman"/>
          <w:sz w:val="24"/>
        </w:rPr>
      </w:pPr>
    </w:p>
    <w:p w:rsidR="007F06CD" w:rsidRPr="007F06CD" w:rsidRDefault="00DD5CFB" w:rsidP="00DD5CFB">
      <w:pPr>
        <w:pStyle w:val="Nadpis1"/>
      </w:pPr>
      <w:r>
        <w:t>Metoda kritického řetězce</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Velmi hrubě jsem se pokusil o vytvoření plánu projektu s využitím metody kritického řetězce vyčleněním dílčích rezerv a posunutím všech dílčích</w:t>
      </w:r>
      <w:r w:rsidR="00DD5CFB">
        <w:rPr>
          <w:rFonts w:ascii="Times New Roman" w:hAnsi="Times New Roman" w:cs="Times New Roman"/>
          <w:sz w:val="24"/>
        </w:rPr>
        <w:t xml:space="preserve"> oblastní na co nejvčasnější možnou realizaci jednotlivých položek</w:t>
      </w:r>
      <w:r w:rsidRPr="007F06CD">
        <w:rPr>
          <w:rFonts w:ascii="Times New Roman" w:hAnsi="Times New Roman" w:cs="Times New Roman"/>
          <w:sz w:val="24"/>
        </w:rPr>
        <w:t xml:space="preserve"> s přihlédnutím k využití kapacit zdrojů, které jsou nezbytné.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noProof/>
          <w:sz w:val="24"/>
        </w:rPr>
        <w:drawing>
          <wp:inline distT="0" distB="0" distL="0" distR="0">
            <wp:extent cx="5756910" cy="1645920"/>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56910" cy="1645920"/>
                    </a:xfrm>
                    <a:prstGeom prst="rect">
                      <a:avLst/>
                    </a:prstGeom>
                    <a:noFill/>
                    <a:ln w="9525">
                      <a:noFill/>
                      <a:miter lim="800000"/>
                      <a:headEnd/>
                      <a:tailEnd/>
                    </a:ln>
                  </pic:spPr>
                </pic:pic>
              </a:graphicData>
            </a:graphic>
          </wp:inline>
        </w:drawing>
      </w:r>
    </w:p>
    <w:p w:rsidR="00C63C61" w:rsidRDefault="00C63C61" w:rsidP="007F06CD">
      <w:pPr>
        <w:rPr>
          <w:rFonts w:ascii="Times New Roman" w:hAnsi="Times New Roman" w:cs="Times New Roman"/>
          <w:sz w:val="24"/>
        </w:rPr>
      </w:pPr>
      <w:r>
        <w:rPr>
          <w:rFonts w:ascii="Times New Roman" w:hAnsi="Times New Roman" w:cs="Times New Roman"/>
          <w:sz w:val="24"/>
        </w:rPr>
        <w:t>Obr.2: Návrh plánu v MS Project dle metody kritického řetězce</w:t>
      </w:r>
    </w:p>
    <w:p w:rsidR="00C63C61" w:rsidRDefault="00C63C61" w:rsidP="007F06CD">
      <w:pPr>
        <w:rPr>
          <w:rFonts w:ascii="Times New Roman" w:hAnsi="Times New Roman" w:cs="Times New Roman"/>
          <w:sz w:val="24"/>
        </w:rPr>
      </w:pP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Z tohoto převed</w:t>
      </w:r>
      <w:r w:rsidR="00DD5CFB">
        <w:rPr>
          <w:rFonts w:ascii="Times New Roman" w:hAnsi="Times New Roman" w:cs="Times New Roman"/>
          <w:sz w:val="24"/>
        </w:rPr>
        <w:t>e</w:t>
      </w:r>
      <w:r w:rsidRPr="007F06CD">
        <w:rPr>
          <w:rFonts w:ascii="Times New Roman" w:hAnsi="Times New Roman" w:cs="Times New Roman"/>
          <w:sz w:val="24"/>
        </w:rPr>
        <w:t xml:space="preserve">ní </w:t>
      </w:r>
      <w:r w:rsidR="00DD5CFB">
        <w:rPr>
          <w:rFonts w:ascii="Times New Roman" w:hAnsi="Times New Roman" w:cs="Times New Roman"/>
          <w:sz w:val="24"/>
        </w:rPr>
        <w:t xml:space="preserve">oproti původnímu plánu </w:t>
      </w:r>
      <w:r w:rsidRPr="007F06CD">
        <w:rPr>
          <w:rFonts w:ascii="Times New Roman" w:hAnsi="Times New Roman" w:cs="Times New Roman"/>
          <w:sz w:val="24"/>
        </w:rPr>
        <w:t xml:space="preserve">vyplývá, posunutí termínu o jeden a půl měsíce dříve než bylo plánováno původně. Toto období se dá využít jako celková časová rezerva projektu.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Odhad je však velmi hrubý a pro skutečné využití by bylo nutné vytvořit graf minimálně o dvě až tři úrovně detailnější. Takový detail by mohl přinést ještě větší zkrácení času realizace, ale i zvýšení </w:t>
      </w:r>
      <w:r w:rsidRPr="007F06CD">
        <w:rPr>
          <w:rFonts w:ascii="Times New Roman" w:hAnsi="Times New Roman" w:cs="Times New Roman"/>
          <w:sz w:val="24"/>
        </w:rPr>
        <w:lastRenderedPageBreak/>
        <w:t xml:space="preserve">počtu konfliktů kapacit zdrojů paralelních úkolů. Takový graf by však přinesl nový lepší pohled a nutnost zamyslet se nad možností využití jiných zdrojů. </w:t>
      </w:r>
    </w:p>
    <w:p w:rsidR="005E3977" w:rsidRDefault="005E3977" w:rsidP="005E3977"/>
    <w:p w:rsidR="00B1062E" w:rsidRDefault="00DD5CFB" w:rsidP="00EB6FAC">
      <w:pPr>
        <w:pStyle w:val="Nadpis1"/>
        <w:spacing w:line="276" w:lineRule="auto"/>
        <w:jc w:val="both"/>
      </w:pPr>
      <w:r>
        <w:t>Strom současné realit</w:t>
      </w:r>
      <w:r w:rsidR="004F2EB8">
        <w:t>y</w:t>
      </w:r>
    </w:p>
    <w:p w:rsidR="00DD5CFB" w:rsidRPr="00DD5CFB" w:rsidRDefault="00DD5CFB" w:rsidP="00DD5CFB">
      <w:pPr>
        <w:rPr>
          <w:rFonts w:ascii="Times New Roman" w:hAnsi="Times New Roman" w:cs="Times New Roman"/>
          <w:sz w:val="24"/>
        </w:rPr>
      </w:pPr>
      <w:r>
        <w:rPr>
          <w:rFonts w:ascii="Times New Roman" w:hAnsi="Times New Roman" w:cs="Times New Roman"/>
          <w:sz w:val="24"/>
        </w:rPr>
        <w:t>V této části se pokusím nastínit</w:t>
      </w:r>
      <w:r w:rsidRPr="00DD5CFB">
        <w:rPr>
          <w:rFonts w:ascii="Times New Roman" w:hAnsi="Times New Roman" w:cs="Times New Roman"/>
          <w:sz w:val="24"/>
        </w:rPr>
        <w:t xml:space="preserve"> strom současné reality v oblasti podpory a rozvoje informačního systému ve společnosti</w:t>
      </w:r>
      <w:r w:rsidR="00C63C61">
        <w:rPr>
          <w:rFonts w:ascii="Times New Roman" w:hAnsi="Times New Roman" w:cs="Times New Roman"/>
          <w:sz w:val="24"/>
        </w:rPr>
        <w:t>,</w:t>
      </w:r>
      <w:r w:rsidRPr="00DD5CFB">
        <w:rPr>
          <w:rFonts w:ascii="Times New Roman" w:hAnsi="Times New Roman" w:cs="Times New Roman"/>
          <w:sz w:val="24"/>
        </w:rPr>
        <w:t xml:space="preserve"> p</w:t>
      </w:r>
      <w:r w:rsidR="00C63C61">
        <w:rPr>
          <w:rFonts w:ascii="Times New Roman" w:hAnsi="Times New Roman" w:cs="Times New Roman"/>
          <w:sz w:val="24"/>
        </w:rPr>
        <w:t>ro kterou je implementován výše uváděný projekt</w:t>
      </w:r>
      <w:r w:rsidRPr="00DD5CFB">
        <w:rPr>
          <w:rFonts w:ascii="Times New Roman" w:hAnsi="Times New Roman" w:cs="Times New Roman"/>
          <w:sz w:val="24"/>
        </w:rPr>
        <w:t>.  V každodenní práci jsme konfrontování s několika hlavními problémy, které hlavně vyusťují v neplnění dohodnutých ter</w:t>
      </w:r>
      <w:r w:rsidR="00C63C61">
        <w:rPr>
          <w:rFonts w:ascii="Times New Roman" w:hAnsi="Times New Roman" w:cs="Times New Roman"/>
          <w:sz w:val="24"/>
        </w:rPr>
        <w:t>mínů nasazení požadavků na úpravu současného informačního</w:t>
      </w:r>
      <w:r w:rsidRPr="00DD5CFB">
        <w:rPr>
          <w:rFonts w:ascii="Times New Roman" w:hAnsi="Times New Roman" w:cs="Times New Roman"/>
          <w:sz w:val="24"/>
        </w:rPr>
        <w:t xml:space="preserve"> systému</w:t>
      </w:r>
      <w:r w:rsidR="00C63C61">
        <w:rPr>
          <w:rFonts w:ascii="Times New Roman" w:hAnsi="Times New Roman" w:cs="Times New Roman"/>
          <w:sz w:val="24"/>
        </w:rPr>
        <w:t xml:space="preserve"> (změnových požadavků). Kde hlavní konflikty přináší</w:t>
      </w:r>
      <w:r w:rsidRPr="00DD5CFB">
        <w:rPr>
          <w:rFonts w:ascii="Times New Roman" w:hAnsi="Times New Roman" w:cs="Times New Roman"/>
          <w:sz w:val="24"/>
        </w:rPr>
        <w:t xml:space="preserve"> požadavky na realizaci nových úprav systému a podpory uživatelů stávající funkcionality.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Základním problematickým požadavkem je nedodržování termínů pro nasazení změnových požadavků do produktivního informačního systému. Některé časti</w:t>
      </w:r>
      <w:r w:rsidR="00C63C61">
        <w:rPr>
          <w:rFonts w:ascii="Times New Roman" w:hAnsi="Times New Roman" w:cs="Times New Roman"/>
          <w:sz w:val="24"/>
        </w:rPr>
        <w:t>,</w:t>
      </w:r>
      <w:r w:rsidRPr="00DD5CFB">
        <w:rPr>
          <w:rFonts w:ascii="Times New Roman" w:hAnsi="Times New Roman" w:cs="Times New Roman"/>
          <w:sz w:val="24"/>
        </w:rPr>
        <w:t xml:space="preserve"> jsou oproti realitě zjednodušeny.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 xml:space="preserve">Jako základní problém jsem definoval nežádoucí efekt: „neplnění termínů nasazení změnových požadavků“. Z jiného pohledu by však některé dílčí efekty mohli být definovány jako hlavní nežádoucí efekt. Z vyšší perspektivy by </w:t>
      </w:r>
      <w:r w:rsidR="00C63C61">
        <w:rPr>
          <w:rFonts w:ascii="Times New Roman" w:hAnsi="Times New Roman" w:cs="Times New Roman"/>
          <w:sz w:val="24"/>
        </w:rPr>
        <w:t xml:space="preserve">například </w:t>
      </w:r>
      <w:r w:rsidRPr="00DD5CFB">
        <w:rPr>
          <w:rFonts w:ascii="Times New Roman" w:hAnsi="Times New Roman" w:cs="Times New Roman"/>
          <w:sz w:val="24"/>
        </w:rPr>
        <w:t>mohl být jako hlavní nežádoucí efekt defi</w:t>
      </w:r>
      <w:r w:rsidR="00C63C61">
        <w:rPr>
          <w:rFonts w:ascii="Times New Roman" w:hAnsi="Times New Roman" w:cs="Times New Roman"/>
          <w:sz w:val="24"/>
        </w:rPr>
        <w:t xml:space="preserve">nován nespokojenost s podporou. </w:t>
      </w:r>
      <w:r w:rsidRPr="00DD5CFB">
        <w:rPr>
          <w:rFonts w:ascii="Times New Roman" w:hAnsi="Times New Roman" w:cs="Times New Roman"/>
          <w:sz w:val="24"/>
        </w:rPr>
        <w:t>Skutečným problémem jsem identifikoval neexistenci jasné koncepce podpory a údržby</w:t>
      </w:r>
      <w:r w:rsidR="00C63C61">
        <w:rPr>
          <w:rFonts w:ascii="Times New Roman" w:hAnsi="Times New Roman" w:cs="Times New Roman"/>
          <w:sz w:val="24"/>
        </w:rPr>
        <w:t xml:space="preserve"> </w:t>
      </w:r>
      <w:r w:rsidRPr="00DD5CFB">
        <w:rPr>
          <w:rFonts w:ascii="Times New Roman" w:hAnsi="Times New Roman" w:cs="Times New Roman"/>
          <w:sz w:val="24"/>
        </w:rPr>
        <w:t>informačních systémů ve společnost</w:t>
      </w:r>
      <w:r w:rsidR="00C63C61">
        <w:rPr>
          <w:rFonts w:ascii="Times New Roman" w:hAnsi="Times New Roman" w:cs="Times New Roman"/>
          <w:sz w:val="24"/>
        </w:rPr>
        <w:t xml:space="preserve">i. </w:t>
      </w:r>
      <w:r w:rsidRPr="00DD5CFB">
        <w:rPr>
          <w:rFonts w:ascii="Times New Roman" w:hAnsi="Times New Roman" w:cs="Times New Roman"/>
          <w:sz w:val="24"/>
        </w:rPr>
        <w:t>Zeleně jsem se pokusil zvýraznit nežádoucí efekty, které lze velmi rychle řešit</w:t>
      </w:r>
      <w:r w:rsidR="00C63C61">
        <w:rPr>
          <w:rFonts w:ascii="Times New Roman" w:hAnsi="Times New Roman" w:cs="Times New Roman"/>
          <w:sz w:val="24"/>
        </w:rPr>
        <w:t>. R</w:t>
      </w:r>
      <w:r w:rsidRPr="00DD5CFB">
        <w:rPr>
          <w:rFonts w:ascii="Times New Roman" w:hAnsi="Times New Roman" w:cs="Times New Roman"/>
          <w:sz w:val="24"/>
        </w:rPr>
        <w:t xml:space="preserve">ychlou nápravou </w:t>
      </w:r>
      <w:r w:rsidR="00C63C61">
        <w:rPr>
          <w:rFonts w:ascii="Times New Roman" w:hAnsi="Times New Roman" w:cs="Times New Roman"/>
          <w:sz w:val="24"/>
        </w:rPr>
        <w:t>těchto důvodů by zřejmě přinesly</w:t>
      </w:r>
      <w:r w:rsidRPr="00DD5CFB">
        <w:rPr>
          <w:rFonts w:ascii="Times New Roman" w:hAnsi="Times New Roman" w:cs="Times New Roman"/>
          <w:sz w:val="24"/>
        </w:rPr>
        <w:t xml:space="preserve"> výrazné zlepšení než se podaří vyřešit „root“ problém.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 xml:space="preserve">Pohled na takto vytvořený diagram přináší ještě jeden podstatný přínos. Všechny dílčí nežádoucí efekty a jejich příčiny mohou přinést do tvorby a naplňování budoucího a kýženého stromu reality podklad pro jeho tvorbu a hodnocení.  </w:t>
      </w:r>
    </w:p>
    <w:p w:rsidR="00DD5CFB" w:rsidRDefault="00DD5CFB" w:rsidP="00DD5CFB"/>
    <w:p w:rsidR="00DD5CFB" w:rsidRDefault="00DD5CFB" w:rsidP="00DD5CFB">
      <w:r>
        <w:object w:dxaOrig="12539" w:dyaOrig="16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92.5pt" o:ole="">
            <v:imagedata r:id="rId13" o:title=""/>
          </v:shape>
          <o:OLEObject Type="Embed" ProgID="Visio.Drawing.11" ShapeID="_x0000_i1025" DrawAspect="Content" ObjectID="_1582004823" r:id="rId14"/>
        </w:object>
      </w:r>
    </w:p>
    <w:p w:rsidR="00DD5CFB" w:rsidRDefault="00DD5CFB" w:rsidP="00DD5CFB"/>
    <w:p w:rsidR="00DD5CFB" w:rsidRDefault="00C63C61" w:rsidP="00DD5CFB">
      <w:r>
        <w:t>Schéma: Strom současné reality</w:t>
      </w:r>
      <w:r w:rsidR="00DD5CFB">
        <w:t xml:space="preserve"> </w:t>
      </w:r>
    </w:p>
    <w:p w:rsidR="00DD5CFB" w:rsidRDefault="00DD5CFB" w:rsidP="00DD5CFB"/>
    <w:p w:rsidR="006305E4" w:rsidRPr="00B02D17" w:rsidRDefault="00DD5CFB">
      <w:pPr>
        <w:rPr>
          <w:rFonts w:ascii="Times New Roman" w:hAnsi="Times New Roman" w:cs="Times New Roman"/>
          <w:sz w:val="24"/>
        </w:rPr>
      </w:pPr>
      <w:r w:rsidRPr="00B02D17">
        <w:rPr>
          <w:rFonts w:ascii="Times New Roman" w:hAnsi="Times New Roman" w:cs="Times New Roman"/>
          <w:sz w:val="24"/>
        </w:rPr>
        <w:lastRenderedPageBreak/>
        <w:t xml:space="preserve">  </w:t>
      </w:r>
      <w:r w:rsidR="00C0700F" w:rsidRPr="00B02D17">
        <w:rPr>
          <w:rFonts w:ascii="Times New Roman" w:hAnsi="Times New Roman" w:cs="Times New Roman"/>
          <w:sz w:val="24"/>
        </w:rPr>
        <w:t xml:space="preserve">Využití teorie omezení se jeví jako velmi přínosné pro zamyšlení i </w:t>
      </w:r>
      <w:r w:rsidR="003619AD">
        <w:rPr>
          <w:rFonts w:ascii="Times New Roman" w:hAnsi="Times New Roman" w:cs="Times New Roman"/>
          <w:sz w:val="24"/>
        </w:rPr>
        <w:t xml:space="preserve">jako </w:t>
      </w:r>
      <w:r w:rsidR="00B02D17" w:rsidRPr="00B02D17">
        <w:rPr>
          <w:rFonts w:ascii="Times New Roman" w:hAnsi="Times New Roman" w:cs="Times New Roman"/>
          <w:sz w:val="24"/>
        </w:rPr>
        <w:t>nástroj pro realizaci nápravy</w:t>
      </w:r>
      <w:r w:rsidR="00C0700F" w:rsidRPr="00B02D17">
        <w:rPr>
          <w:rFonts w:ascii="Times New Roman" w:hAnsi="Times New Roman" w:cs="Times New Roman"/>
          <w:sz w:val="24"/>
        </w:rPr>
        <w:t xml:space="preserve"> </w:t>
      </w:r>
      <w:r w:rsidR="00B02D17" w:rsidRPr="00B02D17">
        <w:rPr>
          <w:rFonts w:ascii="Times New Roman" w:hAnsi="Times New Roman" w:cs="Times New Roman"/>
          <w:sz w:val="24"/>
        </w:rPr>
        <w:t>zmíněného problému. S příchodem nového systému a tím zvýšení komplexnosti procesů současné problémy prohloubí.  Pro skutečné využití všech přínosů tohoto nástroje na identifikaci a zavádění nápravných opatření je vhodné využít i další nástroje této teorie jako je strom předpokladů, strom přechodu a budoucí reality.</w:t>
      </w:r>
    </w:p>
    <w:p w:rsidR="00B02D17" w:rsidRPr="006305E4" w:rsidRDefault="00B02D17"/>
    <w:p w:rsidR="000B6323" w:rsidRDefault="000B6323" w:rsidP="00861A94">
      <w:pPr>
        <w:pStyle w:val="Nadpis1"/>
        <w:numPr>
          <w:ilvl w:val="0"/>
          <w:numId w:val="0"/>
        </w:numPr>
        <w:ind w:left="360" w:hanging="360"/>
      </w:pPr>
      <w:r>
        <w:t>Použité zdroje:</w:t>
      </w:r>
    </w:p>
    <w:p w:rsidR="00593C31" w:rsidRDefault="00E90FE0" w:rsidP="00EB6FAC">
      <w:pPr>
        <w:spacing w:after="0"/>
        <w:jc w:val="both"/>
        <w:rPr>
          <w:rFonts w:ascii="Times New Roman" w:hAnsi="Times New Roman" w:cs="Times New Roman"/>
          <w:sz w:val="24"/>
        </w:rPr>
      </w:pPr>
      <w:hyperlink r:id="rId15" w:history="1">
        <w:r w:rsidR="00593C31" w:rsidRPr="0050371E">
          <w:rPr>
            <w:rFonts w:ascii="Times New Roman" w:hAnsi="Times New Roman" w:cs="Times New Roman"/>
            <w:sz w:val="24"/>
          </w:rPr>
          <w:t>http://www.goldratt.cz/teorie-omezeni-toc/nastroje-toc/kriticky-retez-critical-chain.html</w:t>
        </w:r>
      </w:hyperlink>
    </w:p>
    <w:p w:rsidR="00593C31" w:rsidRDefault="00E90FE0" w:rsidP="00EB6FAC">
      <w:pPr>
        <w:spacing w:after="0"/>
        <w:jc w:val="both"/>
        <w:rPr>
          <w:rFonts w:ascii="Times New Roman" w:hAnsi="Times New Roman" w:cs="Times New Roman"/>
          <w:sz w:val="24"/>
        </w:rPr>
      </w:pPr>
      <w:hyperlink r:id="rId16" w:history="1">
        <w:r w:rsidR="00ED4181" w:rsidRPr="0050371E">
          <w:rPr>
            <w:rFonts w:ascii="Times New Roman" w:hAnsi="Times New Roman" w:cs="Times New Roman"/>
            <w:sz w:val="24"/>
          </w:rPr>
          <w:t>http://www.imsi-pm.com/home/library/critical_chain.pdf</w:t>
        </w:r>
      </w:hyperlink>
    </w:p>
    <w:p w:rsidR="008902EE" w:rsidRDefault="00E90FE0" w:rsidP="00EB6FAC">
      <w:pPr>
        <w:spacing w:after="0"/>
        <w:jc w:val="both"/>
        <w:rPr>
          <w:rFonts w:ascii="Times New Roman" w:hAnsi="Times New Roman" w:cs="Times New Roman"/>
          <w:sz w:val="24"/>
        </w:rPr>
      </w:pPr>
      <w:hyperlink r:id="rId17" w:history="1">
        <w:r w:rsidR="006305E4" w:rsidRPr="0050371E">
          <w:rPr>
            <w:rFonts w:ascii="Times New Roman" w:hAnsi="Times New Roman" w:cs="Times New Roman"/>
            <w:sz w:val="24"/>
          </w:rPr>
          <w:t>https://is.muni.cz/auth/el/1456/jaro2012/MKH_RIOP</w:t>
        </w:r>
      </w:hyperlink>
    </w:p>
    <w:p w:rsidR="006305E4" w:rsidRDefault="006305E4" w:rsidP="00EB6FAC">
      <w:pPr>
        <w:spacing w:after="0"/>
        <w:jc w:val="both"/>
        <w:rPr>
          <w:rFonts w:ascii="Times New Roman" w:hAnsi="Times New Roman" w:cs="Times New Roman"/>
          <w:sz w:val="24"/>
        </w:rPr>
      </w:pPr>
      <w:r w:rsidRPr="006305E4">
        <w:rPr>
          <w:rFonts w:ascii="Times New Roman" w:hAnsi="Times New Roman" w:cs="Times New Roman"/>
          <w:sz w:val="24"/>
        </w:rPr>
        <w:t>http://managementmania.com/index.php/component/content/article/52-ostatni/439-ccm-critical-chain-method</w:t>
      </w:r>
    </w:p>
    <w:p w:rsidR="00F70D5C" w:rsidRDefault="00F70D5C" w:rsidP="00EB6FAC">
      <w:pPr>
        <w:spacing w:after="0"/>
        <w:jc w:val="both"/>
        <w:rPr>
          <w:rFonts w:ascii="Times New Roman" w:hAnsi="Times New Roman" w:cs="Times New Roman"/>
          <w:sz w:val="24"/>
        </w:rPr>
      </w:pPr>
    </w:p>
    <w:p w:rsidR="000B6323" w:rsidRPr="009021AB" w:rsidRDefault="000B6323" w:rsidP="00EB6FAC">
      <w:pPr>
        <w:spacing w:after="0"/>
        <w:jc w:val="both"/>
        <w:rPr>
          <w:rFonts w:ascii="Times New Roman" w:hAnsi="Times New Roman" w:cs="Times New Roman"/>
          <w:sz w:val="24"/>
        </w:rPr>
      </w:pPr>
    </w:p>
    <w:p w:rsidR="00CD1C27" w:rsidRPr="009021AB" w:rsidRDefault="00CD1C27" w:rsidP="00EB6FAC">
      <w:pPr>
        <w:spacing w:after="0"/>
        <w:jc w:val="both"/>
        <w:rPr>
          <w:rFonts w:ascii="Times New Roman" w:hAnsi="Times New Roman" w:cs="Times New Roman"/>
          <w:sz w:val="24"/>
        </w:rPr>
      </w:pPr>
    </w:p>
    <w:sectPr w:rsidR="00CD1C27" w:rsidRPr="009021AB" w:rsidSect="00EB6FAC">
      <w:footerReference w:type="default" r:id="rId18"/>
      <w:footerReference w:type="first" r:id="rId19"/>
      <w:pgSz w:w="11906" w:h="16838" w:code="9"/>
      <w:pgMar w:top="1418"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C3" w:rsidRDefault="00765CC3" w:rsidP="00F75E6D">
      <w:pPr>
        <w:spacing w:after="0" w:line="240" w:lineRule="auto"/>
      </w:pPr>
      <w:r>
        <w:separator/>
      </w:r>
    </w:p>
  </w:endnote>
  <w:endnote w:type="continuationSeparator" w:id="0">
    <w:p w:rsidR="00765CC3" w:rsidRDefault="00765CC3" w:rsidP="00F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579"/>
      <w:docPartObj>
        <w:docPartGallery w:val="Page Numbers (Bottom of Page)"/>
        <w:docPartUnique/>
      </w:docPartObj>
    </w:sdtPr>
    <w:sdtEndPr/>
    <w:sdtContent>
      <w:p w:rsidR="008571B2" w:rsidRDefault="00765CC3">
        <w:pPr>
          <w:pStyle w:val="Zpat"/>
          <w:jc w:val="center"/>
        </w:pPr>
        <w:r>
          <w:fldChar w:fldCharType="begin"/>
        </w:r>
        <w:r>
          <w:instrText xml:space="preserve"> PAGE   \* MERGEFORMAT </w:instrText>
        </w:r>
        <w:r>
          <w:fldChar w:fldCharType="separate"/>
        </w:r>
        <w:r w:rsidR="00E90FE0">
          <w:rPr>
            <w:noProof/>
          </w:rPr>
          <w:t>12</w:t>
        </w:r>
        <w:r>
          <w:rPr>
            <w:noProof/>
          </w:rPr>
          <w:fldChar w:fldCharType="end"/>
        </w:r>
      </w:p>
    </w:sdtContent>
  </w:sdt>
  <w:p w:rsidR="008571B2" w:rsidRDefault="008571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580"/>
      <w:docPartObj>
        <w:docPartGallery w:val="Page Numbers (Bottom of Page)"/>
        <w:docPartUnique/>
      </w:docPartObj>
    </w:sdtPr>
    <w:sdtEndPr/>
    <w:sdtContent>
      <w:p w:rsidR="008571B2" w:rsidRDefault="00765CC3">
        <w:pPr>
          <w:pStyle w:val="Zpat"/>
          <w:jc w:val="center"/>
        </w:pPr>
        <w:r>
          <w:fldChar w:fldCharType="begin"/>
        </w:r>
        <w:r>
          <w:instrText xml:space="preserve"> PAGE   \* MERGEFORMAT </w:instrText>
        </w:r>
        <w:r>
          <w:fldChar w:fldCharType="separate"/>
        </w:r>
        <w:r w:rsidR="00E90FE0">
          <w:rPr>
            <w:noProof/>
          </w:rPr>
          <w:t>1</w:t>
        </w:r>
        <w:r>
          <w:rPr>
            <w:noProof/>
          </w:rPr>
          <w:fldChar w:fldCharType="end"/>
        </w:r>
      </w:p>
    </w:sdtContent>
  </w:sdt>
  <w:p w:rsidR="008571B2" w:rsidRPr="005D6DB7" w:rsidRDefault="008571B2" w:rsidP="005D6D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C3" w:rsidRDefault="00765CC3" w:rsidP="00F75E6D">
      <w:pPr>
        <w:spacing w:after="0" w:line="240" w:lineRule="auto"/>
      </w:pPr>
      <w:r>
        <w:separator/>
      </w:r>
    </w:p>
  </w:footnote>
  <w:footnote w:type="continuationSeparator" w:id="0">
    <w:p w:rsidR="00765CC3" w:rsidRDefault="00765CC3" w:rsidP="00F75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6943"/>
    <w:multiLevelType w:val="hybridMultilevel"/>
    <w:tmpl w:val="D79049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E61907"/>
    <w:multiLevelType w:val="hybridMultilevel"/>
    <w:tmpl w:val="BC7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E435E5"/>
    <w:multiLevelType w:val="hybridMultilevel"/>
    <w:tmpl w:val="857A0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2B729F"/>
    <w:multiLevelType w:val="hybridMultilevel"/>
    <w:tmpl w:val="18D28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200C9"/>
    <w:multiLevelType w:val="hybridMultilevel"/>
    <w:tmpl w:val="A558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653D15"/>
    <w:multiLevelType w:val="hybridMultilevel"/>
    <w:tmpl w:val="1F1A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C94777"/>
    <w:multiLevelType w:val="hybridMultilevel"/>
    <w:tmpl w:val="E60E3E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3C0E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CD3384"/>
    <w:multiLevelType w:val="hybridMultilevel"/>
    <w:tmpl w:val="392CA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487C62"/>
    <w:multiLevelType w:val="multilevel"/>
    <w:tmpl w:val="0088A5EA"/>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6940C3"/>
    <w:multiLevelType w:val="hybridMultilevel"/>
    <w:tmpl w:val="F43C6502"/>
    <w:lvl w:ilvl="0" w:tplc="5AD282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1"/>
  </w:num>
  <w:num w:numId="6">
    <w:abstractNumId w:val="4"/>
  </w:num>
  <w:num w:numId="7">
    <w:abstractNumId w:val="0"/>
  </w:num>
  <w:num w:numId="8">
    <w:abstractNumId w:val="3"/>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0B"/>
    <w:rsid w:val="00004763"/>
    <w:rsid w:val="000076CA"/>
    <w:rsid w:val="0004473A"/>
    <w:rsid w:val="000619D4"/>
    <w:rsid w:val="000830FA"/>
    <w:rsid w:val="000A7989"/>
    <w:rsid w:val="000B08CC"/>
    <w:rsid w:val="000B6323"/>
    <w:rsid w:val="00103D6C"/>
    <w:rsid w:val="0010472E"/>
    <w:rsid w:val="00105562"/>
    <w:rsid w:val="00116AF2"/>
    <w:rsid w:val="00125084"/>
    <w:rsid w:val="00135CF4"/>
    <w:rsid w:val="00186BF5"/>
    <w:rsid w:val="00187FB0"/>
    <w:rsid w:val="001B0E08"/>
    <w:rsid w:val="001B1010"/>
    <w:rsid w:val="001B3855"/>
    <w:rsid w:val="001E0EE3"/>
    <w:rsid w:val="001E421A"/>
    <w:rsid w:val="00250189"/>
    <w:rsid w:val="00272E48"/>
    <w:rsid w:val="00273C27"/>
    <w:rsid w:val="002C214D"/>
    <w:rsid w:val="002E5B99"/>
    <w:rsid w:val="003619AD"/>
    <w:rsid w:val="0036530E"/>
    <w:rsid w:val="00370CFF"/>
    <w:rsid w:val="003A0D2E"/>
    <w:rsid w:val="003C45F6"/>
    <w:rsid w:val="003D171E"/>
    <w:rsid w:val="003D7E3E"/>
    <w:rsid w:val="003F59CF"/>
    <w:rsid w:val="00441097"/>
    <w:rsid w:val="004851CB"/>
    <w:rsid w:val="004A2020"/>
    <w:rsid w:val="004B180B"/>
    <w:rsid w:val="004B292C"/>
    <w:rsid w:val="004B64CB"/>
    <w:rsid w:val="004F2EB8"/>
    <w:rsid w:val="004F563E"/>
    <w:rsid w:val="004F662B"/>
    <w:rsid w:val="0050371E"/>
    <w:rsid w:val="005120AA"/>
    <w:rsid w:val="00522141"/>
    <w:rsid w:val="0054764B"/>
    <w:rsid w:val="00585341"/>
    <w:rsid w:val="00587C46"/>
    <w:rsid w:val="00593C31"/>
    <w:rsid w:val="005C3A8A"/>
    <w:rsid w:val="005D6DB7"/>
    <w:rsid w:val="005E3977"/>
    <w:rsid w:val="00612B30"/>
    <w:rsid w:val="00615C14"/>
    <w:rsid w:val="006305E4"/>
    <w:rsid w:val="00667EA9"/>
    <w:rsid w:val="00670F16"/>
    <w:rsid w:val="0069798E"/>
    <w:rsid w:val="006B12C7"/>
    <w:rsid w:val="006D04C5"/>
    <w:rsid w:val="006D3714"/>
    <w:rsid w:val="00746C9D"/>
    <w:rsid w:val="00765CC3"/>
    <w:rsid w:val="007915E8"/>
    <w:rsid w:val="007A2145"/>
    <w:rsid w:val="007B39DA"/>
    <w:rsid w:val="007D42BA"/>
    <w:rsid w:val="007F06CD"/>
    <w:rsid w:val="008120BA"/>
    <w:rsid w:val="00842230"/>
    <w:rsid w:val="008571B2"/>
    <w:rsid w:val="00861A94"/>
    <w:rsid w:val="008817F8"/>
    <w:rsid w:val="008902EE"/>
    <w:rsid w:val="008A20D6"/>
    <w:rsid w:val="008A236B"/>
    <w:rsid w:val="008B2D1B"/>
    <w:rsid w:val="008C1E93"/>
    <w:rsid w:val="008E5C04"/>
    <w:rsid w:val="008F70CC"/>
    <w:rsid w:val="00901477"/>
    <w:rsid w:val="009021AB"/>
    <w:rsid w:val="00932074"/>
    <w:rsid w:val="009345A4"/>
    <w:rsid w:val="009579FB"/>
    <w:rsid w:val="00960B55"/>
    <w:rsid w:val="0096587B"/>
    <w:rsid w:val="009F07C6"/>
    <w:rsid w:val="00A57952"/>
    <w:rsid w:val="00A609E5"/>
    <w:rsid w:val="00A65387"/>
    <w:rsid w:val="00A65FB2"/>
    <w:rsid w:val="00A93D25"/>
    <w:rsid w:val="00A94076"/>
    <w:rsid w:val="00A9708C"/>
    <w:rsid w:val="00AB0146"/>
    <w:rsid w:val="00B02D17"/>
    <w:rsid w:val="00B077A2"/>
    <w:rsid w:val="00B1062E"/>
    <w:rsid w:val="00B14AED"/>
    <w:rsid w:val="00B305EA"/>
    <w:rsid w:val="00BC5192"/>
    <w:rsid w:val="00BC6EF4"/>
    <w:rsid w:val="00BD1612"/>
    <w:rsid w:val="00BE23D6"/>
    <w:rsid w:val="00BE261B"/>
    <w:rsid w:val="00BF44A0"/>
    <w:rsid w:val="00C0700F"/>
    <w:rsid w:val="00C52755"/>
    <w:rsid w:val="00C63C61"/>
    <w:rsid w:val="00CA50AA"/>
    <w:rsid w:val="00CD1C27"/>
    <w:rsid w:val="00CE0866"/>
    <w:rsid w:val="00CE1B1D"/>
    <w:rsid w:val="00D23D56"/>
    <w:rsid w:val="00D25263"/>
    <w:rsid w:val="00D260C9"/>
    <w:rsid w:val="00D50238"/>
    <w:rsid w:val="00D51D0F"/>
    <w:rsid w:val="00D8046A"/>
    <w:rsid w:val="00DD5CFB"/>
    <w:rsid w:val="00DE373E"/>
    <w:rsid w:val="00DE3FE4"/>
    <w:rsid w:val="00DF4CFA"/>
    <w:rsid w:val="00E028D1"/>
    <w:rsid w:val="00E45684"/>
    <w:rsid w:val="00E56C0C"/>
    <w:rsid w:val="00E90FE0"/>
    <w:rsid w:val="00E91E2E"/>
    <w:rsid w:val="00EA5F1C"/>
    <w:rsid w:val="00EA64BC"/>
    <w:rsid w:val="00EB6FAC"/>
    <w:rsid w:val="00ED4181"/>
    <w:rsid w:val="00EE4106"/>
    <w:rsid w:val="00F10F9A"/>
    <w:rsid w:val="00F14DEC"/>
    <w:rsid w:val="00F27FFA"/>
    <w:rsid w:val="00F43A26"/>
    <w:rsid w:val="00F559EC"/>
    <w:rsid w:val="00F56B7D"/>
    <w:rsid w:val="00F6244F"/>
    <w:rsid w:val="00F66560"/>
    <w:rsid w:val="00F70D5C"/>
    <w:rsid w:val="00F75E6D"/>
    <w:rsid w:val="00F87833"/>
    <w:rsid w:val="00FC2046"/>
    <w:rsid w:val="00FD0337"/>
    <w:rsid w:val="00FD3360"/>
    <w:rsid w:val="00FD4087"/>
    <w:rsid w:val="00FE0704"/>
    <w:rsid w:val="00FF46AE"/>
    <w:rsid w:val="00FF7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960B55"/>
    <w:pPr>
      <w:numPr>
        <w:numId w:val="4"/>
      </w:numPr>
      <w:spacing w:before="240" w:after="240" w:line="240" w:lineRule="auto"/>
      <w:outlineLvl w:val="0"/>
    </w:pPr>
    <w:rPr>
      <w:rFonts w:ascii="Times New Roman" w:hAnsi="Times New Roman" w:cs="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75E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5E6D"/>
    <w:rPr>
      <w:sz w:val="20"/>
      <w:szCs w:val="20"/>
    </w:rPr>
  </w:style>
  <w:style w:type="character" w:styleId="Znakapoznpodarou">
    <w:name w:val="footnote reference"/>
    <w:basedOn w:val="Standardnpsmoodstavce"/>
    <w:uiPriority w:val="99"/>
    <w:semiHidden/>
    <w:unhideWhenUsed/>
    <w:rsid w:val="00F75E6D"/>
    <w:rPr>
      <w:vertAlign w:val="superscript"/>
    </w:rPr>
  </w:style>
  <w:style w:type="paragraph" w:styleId="Odstavecseseznamem">
    <w:name w:val="List Paragraph"/>
    <w:basedOn w:val="Normln"/>
    <w:uiPriority w:val="34"/>
    <w:qFormat/>
    <w:rsid w:val="00F75E6D"/>
    <w:pPr>
      <w:ind w:left="720"/>
      <w:contextualSpacing/>
    </w:pPr>
  </w:style>
  <w:style w:type="character" w:customStyle="1" w:styleId="Nadpis1Char">
    <w:name w:val="Nadpis 1 Char"/>
    <w:basedOn w:val="Standardnpsmoodstavce"/>
    <w:link w:val="Nadpis1"/>
    <w:uiPriority w:val="9"/>
    <w:rsid w:val="00960B55"/>
    <w:rPr>
      <w:rFonts w:ascii="Times New Roman" w:hAnsi="Times New Roman" w:cs="Times New Roman"/>
      <w:b/>
      <w:sz w:val="32"/>
    </w:rPr>
  </w:style>
  <w:style w:type="character" w:styleId="Hypertextovodkaz">
    <w:name w:val="Hyperlink"/>
    <w:basedOn w:val="Standardnpsmoodstavce"/>
    <w:uiPriority w:val="99"/>
    <w:unhideWhenUsed/>
    <w:rsid w:val="000B6323"/>
    <w:rPr>
      <w:color w:val="0000FF" w:themeColor="hyperlink"/>
      <w:u w:val="single"/>
    </w:rPr>
  </w:style>
  <w:style w:type="paragraph" w:styleId="Zhlav">
    <w:name w:val="header"/>
    <w:basedOn w:val="Normln"/>
    <w:link w:val="ZhlavChar"/>
    <w:uiPriority w:val="99"/>
    <w:semiHidden/>
    <w:unhideWhenUsed/>
    <w:rsid w:val="006D37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714"/>
  </w:style>
  <w:style w:type="paragraph" w:styleId="Zpat">
    <w:name w:val="footer"/>
    <w:basedOn w:val="Normln"/>
    <w:link w:val="ZpatChar"/>
    <w:uiPriority w:val="99"/>
    <w:unhideWhenUsed/>
    <w:rsid w:val="006D3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714"/>
  </w:style>
  <w:style w:type="paragraph" w:styleId="Normlnweb">
    <w:name w:val="Normal (Web)"/>
    <w:basedOn w:val="Normln"/>
    <w:uiPriority w:val="99"/>
    <w:unhideWhenUsed/>
    <w:rsid w:val="005D6DB7"/>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10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C6E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6EF4"/>
    <w:rPr>
      <w:rFonts w:ascii="Tahoma" w:hAnsi="Tahoma" w:cs="Tahoma"/>
      <w:sz w:val="16"/>
      <w:szCs w:val="16"/>
    </w:rPr>
  </w:style>
  <w:style w:type="paragraph" w:styleId="Titulek">
    <w:name w:val="caption"/>
    <w:basedOn w:val="Normln"/>
    <w:next w:val="Normln"/>
    <w:uiPriority w:val="35"/>
    <w:unhideWhenUsed/>
    <w:qFormat/>
    <w:rsid w:val="003D7E3E"/>
    <w:pPr>
      <w:spacing w:line="240" w:lineRule="auto"/>
    </w:pPr>
    <w:rPr>
      <w:rFonts w:ascii="Times New Roman" w:hAnsi="Times New Roman" w:cs="Times New Roman"/>
      <w:b/>
      <w:bCs/>
      <w:sz w:val="20"/>
      <w:szCs w:val="18"/>
    </w:rPr>
  </w:style>
  <w:style w:type="character" w:styleId="Sledovanodkaz">
    <w:name w:val="FollowedHyperlink"/>
    <w:basedOn w:val="Standardnpsmoodstavce"/>
    <w:uiPriority w:val="99"/>
    <w:semiHidden/>
    <w:unhideWhenUsed/>
    <w:rsid w:val="00593C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960B55"/>
    <w:pPr>
      <w:numPr>
        <w:numId w:val="4"/>
      </w:numPr>
      <w:spacing w:before="240" w:after="240" w:line="240" w:lineRule="auto"/>
      <w:outlineLvl w:val="0"/>
    </w:pPr>
    <w:rPr>
      <w:rFonts w:ascii="Times New Roman" w:hAnsi="Times New Roman" w:cs="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75E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5E6D"/>
    <w:rPr>
      <w:sz w:val="20"/>
      <w:szCs w:val="20"/>
    </w:rPr>
  </w:style>
  <w:style w:type="character" w:styleId="Znakapoznpodarou">
    <w:name w:val="footnote reference"/>
    <w:basedOn w:val="Standardnpsmoodstavce"/>
    <w:uiPriority w:val="99"/>
    <w:semiHidden/>
    <w:unhideWhenUsed/>
    <w:rsid w:val="00F75E6D"/>
    <w:rPr>
      <w:vertAlign w:val="superscript"/>
    </w:rPr>
  </w:style>
  <w:style w:type="paragraph" w:styleId="Odstavecseseznamem">
    <w:name w:val="List Paragraph"/>
    <w:basedOn w:val="Normln"/>
    <w:uiPriority w:val="34"/>
    <w:qFormat/>
    <w:rsid w:val="00F75E6D"/>
    <w:pPr>
      <w:ind w:left="720"/>
      <w:contextualSpacing/>
    </w:pPr>
  </w:style>
  <w:style w:type="character" w:customStyle="1" w:styleId="Nadpis1Char">
    <w:name w:val="Nadpis 1 Char"/>
    <w:basedOn w:val="Standardnpsmoodstavce"/>
    <w:link w:val="Nadpis1"/>
    <w:uiPriority w:val="9"/>
    <w:rsid w:val="00960B55"/>
    <w:rPr>
      <w:rFonts w:ascii="Times New Roman" w:hAnsi="Times New Roman" w:cs="Times New Roman"/>
      <w:b/>
      <w:sz w:val="32"/>
    </w:rPr>
  </w:style>
  <w:style w:type="character" w:styleId="Hypertextovodkaz">
    <w:name w:val="Hyperlink"/>
    <w:basedOn w:val="Standardnpsmoodstavce"/>
    <w:uiPriority w:val="99"/>
    <w:unhideWhenUsed/>
    <w:rsid w:val="000B6323"/>
    <w:rPr>
      <w:color w:val="0000FF" w:themeColor="hyperlink"/>
      <w:u w:val="single"/>
    </w:rPr>
  </w:style>
  <w:style w:type="paragraph" w:styleId="Zhlav">
    <w:name w:val="header"/>
    <w:basedOn w:val="Normln"/>
    <w:link w:val="ZhlavChar"/>
    <w:uiPriority w:val="99"/>
    <w:semiHidden/>
    <w:unhideWhenUsed/>
    <w:rsid w:val="006D37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714"/>
  </w:style>
  <w:style w:type="paragraph" w:styleId="Zpat">
    <w:name w:val="footer"/>
    <w:basedOn w:val="Normln"/>
    <w:link w:val="ZpatChar"/>
    <w:uiPriority w:val="99"/>
    <w:unhideWhenUsed/>
    <w:rsid w:val="006D3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714"/>
  </w:style>
  <w:style w:type="paragraph" w:styleId="Normlnweb">
    <w:name w:val="Normal (Web)"/>
    <w:basedOn w:val="Normln"/>
    <w:uiPriority w:val="99"/>
    <w:unhideWhenUsed/>
    <w:rsid w:val="005D6DB7"/>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10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C6E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6EF4"/>
    <w:rPr>
      <w:rFonts w:ascii="Tahoma" w:hAnsi="Tahoma" w:cs="Tahoma"/>
      <w:sz w:val="16"/>
      <w:szCs w:val="16"/>
    </w:rPr>
  </w:style>
  <w:style w:type="paragraph" w:styleId="Titulek">
    <w:name w:val="caption"/>
    <w:basedOn w:val="Normln"/>
    <w:next w:val="Normln"/>
    <w:uiPriority w:val="35"/>
    <w:unhideWhenUsed/>
    <w:qFormat/>
    <w:rsid w:val="003D7E3E"/>
    <w:pPr>
      <w:spacing w:line="240" w:lineRule="auto"/>
    </w:pPr>
    <w:rPr>
      <w:rFonts w:ascii="Times New Roman" w:hAnsi="Times New Roman" w:cs="Times New Roman"/>
      <w:b/>
      <w:bCs/>
      <w:sz w:val="20"/>
      <w:szCs w:val="18"/>
    </w:rPr>
  </w:style>
  <w:style w:type="character" w:styleId="Sledovanodkaz">
    <w:name w:val="FollowedHyperlink"/>
    <w:basedOn w:val="Standardnpsmoodstavce"/>
    <w:uiPriority w:val="99"/>
    <w:semiHidden/>
    <w:unhideWhenUsed/>
    <w:rsid w:val="00593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is.muni.cz/auth/el/1456/jaro2012/MKH_RIOP" TargetMode="External"/><Relationship Id="rId2" Type="http://schemas.openxmlformats.org/officeDocument/2006/relationships/numbering" Target="numbering.xml"/><Relationship Id="rId16" Type="http://schemas.openxmlformats.org/officeDocument/2006/relationships/hyperlink" Target="http://www.imsi-pm.com/home/library/critical_chai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ldratt.cz/teorie-omezeni-toc/nastroje-toc/kriticky-retez-critical-chain.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3A4EF9D-174E-4125-979F-8522D225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2498</Words>
  <Characters>14739</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Skorkovsky Jaromir</cp:lastModifiedBy>
  <cp:revision>2</cp:revision>
  <dcterms:created xsi:type="dcterms:W3CDTF">2018-03-08T08:01:00Z</dcterms:created>
  <dcterms:modified xsi:type="dcterms:W3CDTF">2018-03-08T08:01:00Z</dcterms:modified>
</cp:coreProperties>
</file>