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46" w:rsidRPr="00D94241" w:rsidRDefault="00564846" w:rsidP="00564846">
      <w:pPr>
        <w:pBdr>
          <w:bottom w:val="single" w:sz="6" w:space="1" w:color="auto"/>
        </w:pBdr>
        <w:rPr>
          <w:sz w:val="28"/>
          <w:szCs w:val="28"/>
        </w:rPr>
      </w:pPr>
      <w:r w:rsidRPr="00D94241">
        <w:rPr>
          <w:sz w:val="28"/>
          <w:szCs w:val="28"/>
        </w:rPr>
        <w:t>Práce opr</w:t>
      </w:r>
      <w:r w:rsidR="00D353E6">
        <w:rPr>
          <w:sz w:val="28"/>
          <w:szCs w:val="28"/>
        </w:rPr>
        <w:t>avovaná tutorem (POT), jaro 20</w:t>
      </w:r>
      <w:r w:rsidR="00BF2478">
        <w:rPr>
          <w:sz w:val="28"/>
          <w:szCs w:val="28"/>
        </w:rPr>
        <w:t>20</w:t>
      </w:r>
      <w:bookmarkStart w:id="0" w:name="_GoBack"/>
      <w:bookmarkEnd w:id="0"/>
    </w:p>
    <w:p w:rsidR="00564846" w:rsidRPr="00D94241" w:rsidRDefault="00564846" w:rsidP="00564846">
      <w:pPr>
        <w:spacing w:line="480" w:lineRule="auto"/>
        <w:jc w:val="right"/>
        <w:rPr>
          <w:sz w:val="24"/>
          <w:szCs w:val="24"/>
        </w:rPr>
      </w:pPr>
    </w:p>
    <w:p w:rsidR="00564846" w:rsidRPr="00D94241" w:rsidRDefault="00564846" w:rsidP="00564846">
      <w:pPr>
        <w:spacing w:line="480" w:lineRule="auto"/>
        <w:jc w:val="right"/>
        <w:rPr>
          <w:sz w:val="24"/>
          <w:szCs w:val="24"/>
        </w:rPr>
      </w:pPr>
      <w:r w:rsidRPr="00D94241">
        <w:rPr>
          <w:sz w:val="24"/>
          <w:szCs w:val="24"/>
        </w:rPr>
        <w:t>JMÉNO (hůlkovým písmem): ………………………………….……………………………</w:t>
      </w:r>
    </w:p>
    <w:p w:rsidR="00564846" w:rsidRPr="00D94241" w:rsidRDefault="00564846" w:rsidP="00564846">
      <w:pPr>
        <w:spacing w:line="480" w:lineRule="auto"/>
        <w:jc w:val="right"/>
        <w:rPr>
          <w:sz w:val="24"/>
          <w:szCs w:val="24"/>
        </w:rPr>
      </w:pPr>
      <w:r w:rsidRPr="00D94241">
        <w:rPr>
          <w:sz w:val="24"/>
          <w:szCs w:val="24"/>
        </w:rPr>
        <w:t>UČO: …………………………………………………………………</w:t>
      </w:r>
    </w:p>
    <w:p w:rsidR="00564846" w:rsidRPr="00D94241" w:rsidRDefault="00564846" w:rsidP="00564846">
      <w:pPr>
        <w:spacing w:line="480" w:lineRule="auto"/>
        <w:jc w:val="right"/>
        <w:rPr>
          <w:sz w:val="24"/>
          <w:szCs w:val="24"/>
        </w:rPr>
      </w:pPr>
      <w:r w:rsidRPr="00D94241">
        <w:rPr>
          <w:sz w:val="24"/>
          <w:szCs w:val="24"/>
        </w:rPr>
        <w:t xml:space="preserve">PODPIS A DATUM ODEVZDÁNÍ: ………………………………………………………………… </w:t>
      </w:r>
    </w:p>
    <w:p w:rsidR="00564846" w:rsidRPr="00D94241" w:rsidRDefault="00564846" w:rsidP="00564846">
      <w:pPr>
        <w:spacing w:line="480" w:lineRule="auto"/>
        <w:rPr>
          <w:sz w:val="24"/>
          <w:szCs w:val="24"/>
        </w:rPr>
      </w:pPr>
      <w:r w:rsidRPr="00D94241">
        <w:rPr>
          <w:sz w:val="24"/>
          <w:szCs w:val="24"/>
        </w:rPr>
        <w:t xml:space="preserve">Odevzdává se v papírové podobě </w:t>
      </w:r>
      <w:r w:rsidR="006352B5">
        <w:rPr>
          <w:sz w:val="24"/>
          <w:szCs w:val="24"/>
        </w:rPr>
        <w:t xml:space="preserve">prostřednictvím sekretariátu katedry či podatelny (lze zaslat i poštou) nebo elektronicky prostřednictvím </w:t>
      </w:r>
      <w:proofErr w:type="spellStart"/>
      <w:r w:rsidR="006352B5">
        <w:rPr>
          <w:sz w:val="24"/>
          <w:szCs w:val="24"/>
        </w:rPr>
        <w:t>odevzdávárny</w:t>
      </w:r>
      <w:proofErr w:type="spellEnd"/>
      <w:r w:rsidR="006352B5">
        <w:rPr>
          <w:sz w:val="24"/>
          <w:szCs w:val="24"/>
        </w:rPr>
        <w:t>. Termín odevzdání je 14 dní před zkušebním termínem na který se hlásíte. Při pozdějším odevzdání (nejpozději u závěrečného testu) ztrácíte možnost dostat opravený POT v době přípravy na řádný termín.</w:t>
      </w:r>
    </w:p>
    <w:p w:rsidR="00196292" w:rsidRPr="00D94241" w:rsidRDefault="00196292" w:rsidP="00196292">
      <w:pPr>
        <w:pStyle w:val="Odstavecseseznamem"/>
        <w:numPr>
          <w:ilvl w:val="0"/>
          <w:numId w:val="1"/>
        </w:numPr>
      </w:pPr>
      <w:r w:rsidRPr="00D94241">
        <w:t>Jsou dány matice:</w:t>
      </w:r>
    </w:p>
    <w:p w:rsidR="00196292" w:rsidRPr="00D94241" w:rsidRDefault="00196292" w:rsidP="00196292">
      <w:pPr>
        <w:spacing w:line="360" w:lineRule="auto"/>
        <w:jc w:val="center"/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Pr="00D94241">
        <w:rPr>
          <w:rFonts w:eastAsiaTheme="minorEastAsia"/>
        </w:rPr>
        <w:t xml:space="preserve">,  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</m:oMath>
      <w:r w:rsidRPr="00D94241">
        <w:rPr>
          <w:rFonts w:eastAsiaTheme="minorEastAsia"/>
        </w:rPr>
        <w:t>.</w:t>
      </w:r>
    </w:p>
    <w:p w:rsidR="00196292" w:rsidRPr="00D94241" w:rsidRDefault="00196292" w:rsidP="00196292">
      <w:pPr>
        <w:spacing w:line="360" w:lineRule="auto"/>
        <w:rPr>
          <w:rFonts w:eastAsiaTheme="minorEastAsia"/>
          <w:vertAlign w:val="superscript"/>
        </w:rPr>
      </w:pPr>
      <w:r w:rsidRPr="00D94241">
        <w:rPr>
          <w:rFonts w:eastAsiaTheme="minorEastAsia"/>
        </w:rPr>
        <w:t xml:space="preserve">            Určete matici </w:t>
      </w:r>
      <w:r w:rsidRPr="00D94241">
        <w:rPr>
          <w:rFonts w:eastAsiaTheme="minorEastAsia"/>
          <w:b/>
          <w:i/>
        </w:rPr>
        <w:t>C</w:t>
      </w:r>
      <w:r w:rsidRPr="00D94241">
        <w:rPr>
          <w:rFonts w:eastAsiaTheme="minorEastAsia"/>
          <w:b/>
        </w:rPr>
        <w:t xml:space="preserve"> = </w:t>
      </w:r>
      <w:r w:rsidRPr="00D94241">
        <w:rPr>
          <w:rFonts w:eastAsiaTheme="minorEastAsia"/>
          <w:b/>
          <w:i/>
        </w:rPr>
        <w:t>A</w:t>
      </w:r>
      <w:r w:rsidRPr="00D94241">
        <w:rPr>
          <w:rFonts w:eastAsiaTheme="minorEastAsia"/>
          <w:b/>
        </w:rPr>
        <w:t xml:space="preserve"> </w:t>
      </w:r>
      <w:r w:rsidRPr="00D94241">
        <w:rPr>
          <w:rFonts w:eastAsiaTheme="minorEastAsia"/>
        </w:rPr>
        <w:t>+ 0,5∙</w:t>
      </w:r>
      <w:r w:rsidRPr="00D94241">
        <w:rPr>
          <w:rFonts w:eastAsiaTheme="minorEastAsia"/>
          <w:b/>
          <w:i/>
        </w:rPr>
        <w:t>B</w:t>
      </w:r>
      <w:r w:rsidRPr="00D94241">
        <w:rPr>
          <w:rFonts w:eastAsiaTheme="minorEastAsia"/>
          <w:vertAlign w:val="superscript"/>
        </w:rPr>
        <w:t>T</w:t>
      </w:r>
    </w:p>
    <w:p w:rsidR="007A65F0" w:rsidRDefault="007A65F0" w:rsidP="007A65F0">
      <w:pPr>
        <w:pStyle w:val="Odstavecseseznamem"/>
      </w:pPr>
    </w:p>
    <w:p w:rsidR="00196292" w:rsidRPr="00D94241" w:rsidRDefault="00196292" w:rsidP="00196292">
      <w:pPr>
        <w:pStyle w:val="Odstavecseseznamem"/>
        <w:numPr>
          <w:ilvl w:val="0"/>
          <w:numId w:val="1"/>
        </w:numPr>
      </w:pPr>
      <w:r w:rsidRPr="00D94241">
        <w:t>Jsou dány matice:</w:t>
      </w:r>
    </w:p>
    <w:p w:rsidR="00196292" w:rsidRPr="00D94241" w:rsidRDefault="00196292" w:rsidP="00196292">
      <w:pPr>
        <w:spacing w:line="360" w:lineRule="auto"/>
        <w:jc w:val="center"/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Pr="00D94241">
        <w:rPr>
          <w:rFonts w:eastAsiaTheme="minorEastAsia"/>
        </w:rPr>
        <w:t xml:space="preserve">,  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Pr="00D94241">
        <w:rPr>
          <w:rFonts w:eastAsiaTheme="minorEastAsia"/>
        </w:rPr>
        <w:t>.</w:t>
      </w:r>
    </w:p>
    <w:p w:rsidR="00196292" w:rsidRDefault="00196292" w:rsidP="00196292">
      <w:pPr>
        <w:spacing w:line="360" w:lineRule="auto"/>
        <w:rPr>
          <w:rFonts w:eastAsiaTheme="minorEastAsia"/>
          <w:b/>
          <w:i/>
        </w:rPr>
      </w:pPr>
      <w:r w:rsidRPr="00D94241">
        <w:rPr>
          <w:rFonts w:eastAsiaTheme="minorEastAsia"/>
        </w:rPr>
        <w:t xml:space="preserve">            Určete matici </w:t>
      </w:r>
      <w:r w:rsidRPr="00D94241">
        <w:rPr>
          <w:rFonts w:eastAsiaTheme="minorEastAsia"/>
          <w:b/>
          <w:i/>
        </w:rPr>
        <w:t>C</w:t>
      </w:r>
      <w:r w:rsidRPr="00D94241">
        <w:rPr>
          <w:rFonts w:eastAsiaTheme="minorEastAsia"/>
          <w:b/>
        </w:rPr>
        <w:t xml:space="preserve"> = </w:t>
      </w:r>
      <w:r w:rsidRPr="00D94241">
        <w:rPr>
          <w:rFonts w:eastAsiaTheme="minorEastAsia"/>
          <w:b/>
          <w:i/>
        </w:rPr>
        <w:t>A</w:t>
      </w:r>
      <w:r w:rsidRPr="00D94241">
        <w:rPr>
          <w:rFonts w:eastAsiaTheme="minorEastAsia"/>
        </w:rPr>
        <w:t>∙</w:t>
      </w:r>
      <w:r w:rsidRPr="00D94241">
        <w:rPr>
          <w:rFonts w:eastAsiaTheme="minorEastAsia"/>
          <w:b/>
          <w:i/>
        </w:rPr>
        <w:t>B</w:t>
      </w:r>
    </w:p>
    <w:p w:rsidR="007A65F0" w:rsidRPr="00D94241" w:rsidRDefault="007A65F0" w:rsidP="00196292">
      <w:pPr>
        <w:spacing w:line="360" w:lineRule="auto"/>
        <w:rPr>
          <w:rFonts w:eastAsiaTheme="minorEastAsia"/>
          <w:b/>
          <w:i/>
        </w:rPr>
      </w:pPr>
    </w:p>
    <w:p w:rsidR="00B21A6B" w:rsidRDefault="00E23F57" w:rsidP="00196292">
      <w:pPr>
        <w:pStyle w:val="Odstavecseseznamem"/>
        <w:numPr>
          <w:ilvl w:val="0"/>
          <w:numId w:val="1"/>
        </w:numPr>
      </w:pPr>
      <w:r w:rsidRPr="00D94241">
        <w:t>Určete hodnost matice:</w:t>
      </w:r>
    </w:p>
    <w:p w:rsidR="00D94241" w:rsidRPr="00D94241" w:rsidRDefault="00245DF3" w:rsidP="00245DF3">
      <w:pPr>
        <w:pStyle w:val="Odstavecseseznamem"/>
        <w:jc w:val="center"/>
      </w:pPr>
      <w:proofErr w:type="gramStart"/>
      <w:r w:rsidRPr="00245DF3">
        <w:rPr>
          <w:rFonts w:eastAsiaTheme="minorEastAsia"/>
          <w:b/>
          <w:i/>
        </w:rPr>
        <w:t>A</w:t>
      </w:r>
      <w:r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 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5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2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   1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9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2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4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0</m:t>
                              </m:r>
                              <w:proofErr w:type="gramEnd"/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E23F57" w:rsidRPr="00D94241" w:rsidRDefault="00E23F57"/>
    <w:p w:rsidR="004314C8" w:rsidRDefault="00245DF3" w:rsidP="004314C8">
      <w:pPr>
        <w:pStyle w:val="Odstavecseseznamem"/>
        <w:numPr>
          <w:ilvl w:val="0"/>
          <w:numId w:val="1"/>
        </w:numPr>
        <w:spacing w:line="360" w:lineRule="auto"/>
      </w:pPr>
      <w:r>
        <w:t xml:space="preserve">Pomocí vzorce určete </w:t>
      </w:r>
      <w:r w:rsidR="004314C8" w:rsidRPr="00D94241">
        <w:t xml:space="preserve">inverzní matici </w:t>
      </w:r>
      <w:r w:rsidR="004314C8" w:rsidRPr="00D94241">
        <w:rPr>
          <w:b/>
          <w:i/>
        </w:rPr>
        <w:t>A</w:t>
      </w:r>
      <w:r w:rsidR="004314C8" w:rsidRPr="00D94241">
        <w:rPr>
          <w:vertAlign w:val="superscript"/>
        </w:rPr>
        <w:t>-1</w:t>
      </w:r>
      <w:r w:rsidR="004314C8" w:rsidRPr="00D94241">
        <w:t xml:space="preserve"> a proveďte zkoušku.</w:t>
      </w:r>
    </w:p>
    <w:p w:rsidR="00245DF3" w:rsidRPr="00D94241" w:rsidRDefault="00245DF3" w:rsidP="00245DF3">
      <w:pPr>
        <w:pStyle w:val="Odstavecseseznamem"/>
        <w:spacing w:line="360" w:lineRule="auto"/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D369AF" w:rsidRDefault="00D369AF" w:rsidP="00D369AF">
      <w:pPr>
        <w:pStyle w:val="Odstavecseseznamem"/>
        <w:numPr>
          <w:ilvl w:val="0"/>
          <w:numId w:val="1"/>
        </w:numPr>
        <w:spacing w:line="360" w:lineRule="auto"/>
      </w:pPr>
      <w:r w:rsidRPr="00D94241">
        <w:lastRenderedPageBreak/>
        <w:t xml:space="preserve">Je dána matice </w:t>
      </w:r>
      <w:r w:rsidRPr="00D94241">
        <w:rPr>
          <w:b/>
          <w:i/>
        </w:rPr>
        <w:t xml:space="preserve">A. </w:t>
      </w:r>
      <w:r w:rsidR="00245DF3">
        <w:t>Rozvojem podle některého řádku nebo sloupce u</w:t>
      </w:r>
      <w:r w:rsidRPr="00D94241">
        <w:t xml:space="preserve">rčete hodnotu determinantu </w:t>
      </w:r>
      <w:proofErr w:type="spellStart"/>
      <w:r w:rsidRPr="00D94241">
        <w:rPr>
          <w:i/>
        </w:rPr>
        <w:t>det</w:t>
      </w:r>
      <w:proofErr w:type="spellEnd"/>
      <w:r w:rsidRPr="00D94241">
        <w:t>(</w:t>
      </w:r>
      <w:r w:rsidRPr="00D94241">
        <w:rPr>
          <w:b/>
          <w:i/>
        </w:rPr>
        <w:t>A</w:t>
      </w:r>
      <w:r w:rsidRPr="00D94241">
        <w:t>).</w:t>
      </w:r>
    </w:p>
    <w:p w:rsidR="00245DF3" w:rsidRPr="00D94241" w:rsidRDefault="00245DF3" w:rsidP="00245DF3">
      <w:pPr>
        <w:pStyle w:val="Odstavecseseznamem"/>
        <w:spacing w:line="360" w:lineRule="auto"/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2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2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4314C8" w:rsidRPr="00D94241" w:rsidRDefault="004314C8"/>
    <w:p w:rsidR="005256A4" w:rsidRPr="00E62E46" w:rsidRDefault="005256A4" w:rsidP="005256A4">
      <w:pPr>
        <w:pStyle w:val="Odstavecseseznamem"/>
        <w:numPr>
          <w:ilvl w:val="0"/>
          <w:numId w:val="1"/>
        </w:numPr>
        <w:spacing w:line="256" w:lineRule="auto"/>
      </w:pPr>
      <w:r w:rsidRPr="00E62E46">
        <w:t>Je dán systém lineárních rovnic:</w:t>
      </w:r>
    </w:p>
    <w:p w:rsidR="005256A4" w:rsidRPr="00E62E46" w:rsidRDefault="005256A4" w:rsidP="005256A4">
      <w:pPr>
        <w:ind w:left="708" w:firstLine="708"/>
      </w:pPr>
      <w:r w:rsidRPr="00E62E46">
        <w:t>2x</w:t>
      </w:r>
      <w:r w:rsidRPr="00E62E46">
        <w:rPr>
          <w:vertAlign w:val="subscript"/>
        </w:rPr>
        <w:t>1</w:t>
      </w:r>
      <w:r w:rsidRPr="00E62E46">
        <w:t xml:space="preserve"> + x</w:t>
      </w:r>
      <w:r w:rsidRPr="00E62E46">
        <w:rPr>
          <w:vertAlign w:val="subscript"/>
        </w:rPr>
        <w:t>2</w:t>
      </w:r>
      <w:r w:rsidRPr="00E62E46">
        <w:t xml:space="preserve"> + 2x</w:t>
      </w:r>
      <w:r w:rsidRPr="00E62E46">
        <w:rPr>
          <w:vertAlign w:val="subscript"/>
        </w:rPr>
        <w:t>3</w:t>
      </w:r>
      <w:r w:rsidRPr="00E62E46">
        <w:t xml:space="preserve"> +5x</w:t>
      </w:r>
      <w:r w:rsidRPr="00E62E46">
        <w:rPr>
          <w:vertAlign w:val="subscript"/>
        </w:rPr>
        <w:t>4</w:t>
      </w:r>
      <w:r w:rsidRPr="00E62E46">
        <w:t xml:space="preserve"> = 11</w:t>
      </w:r>
    </w:p>
    <w:p w:rsidR="005256A4" w:rsidRPr="00E62E46" w:rsidRDefault="005256A4" w:rsidP="005256A4">
      <w:pPr>
        <w:ind w:left="708" w:firstLine="708"/>
      </w:pPr>
      <w:r w:rsidRPr="00E62E46">
        <w:t xml:space="preserve"> x</w:t>
      </w:r>
      <w:r w:rsidRPr="00E62E46">
        <w:rPr>
          <w:vertAlign w:val="subscript"/>
        </w:rPr>
        <w:t>1</w:t>
      </w:r>
      <w:r w:rsidRPr="00E62E46">
        <w:t xml:space="preserve"> + x</w:t>
      </w:r>
      <w:r w:rsidRPr="00E62E46">
        <w:rPr>
          <w:vertAlign w:val="subscript"/>
        </w:rPr>
        <w:t>2</w:t>
      </w:r>
      <w:r w:rsidRPr="00E62E46">
        <w:t xml:space="preserve"> + 4x</w:t>
      </w:r>
      <w:r w:rsidRPr="00E62E46">
        <w:rPr>
          <w:vertAlign w:val="subscript"/>
        </w:rPr>
        <w:t>3</w:t>
      </w:r>
      <w:r w:rsidRPr="00E62E46">
        <w:t xml:space="preserve"> – </w:t>
      </w:r>
      <w:proofErr w:type="gramStart"/>
      <w:r w:rsidRPr="00E62E46">
        <w:t>3x</w:t>
      </w:r>
      <w:r w:rsidRPr="00E62E46">
        <w:rPr>
          <w:vertAlign w:val="subscript"/>
        </w:rPr>
        <w:t>4</w:t>
      </w:r>
      <w:r w:rsidRPr="00E62E46">
        <w:t xml:space="preserve"> =   –4</w:t>
      </w:r>
      <w:proofErr w:type="gramEnd"/>
    </w:p>
    <w:p w:rsidR="005256A4" w:rsidRPr="00E62E46" w:rsidRDefault="005256A4" w:rsidP="005256A4">
      <w:pPr>
        <w:ind w:left="708" w:firstLine="708"/>
      </w:pPr>
      <w:r w:rsidRPr="00E62E46">
        <w:t>2x</w:t>
      </w:r>
      <w:r w:rsidRPr="00E62E46">
        <w:rPr>
          <w:vertAlign w:val="subscript"/>
        </w:rPr>
        <w:t>1</w:t>
      </w:r>
      <w:r w:rsidRPr="00E62E46">
        <w:t xml:space="preserve"> + 3x</w:t>
      </w:r>
      <w:r w:rsidRPr="00E62E46">
        <w:rPr>
          <w:vertAlign w:val="subscript"/>
        </w:rPr>
        <w:t>2</w:t>
      </w:r>
      <w:r w:rsidRPr="00E62E46">
        <w:t xml:space="preserve"> +       </w:t>
      </w:r>
      <w:proofErr w:type="gramStart"/>
      <w:r w:rsidRPr="00E62E46">
        <w:t>x</w:t>
      </w:r>
      <w:r w:rsidRPr="00E62E46">
        <w:rPr>
          <w:vertAlign w:val="subscript"/>
        </w:rPr>
        <w:t>4</w:t>
      </w:r>
      <w:r w:rsidRPr="00E62E46">
        <w:t xml:space="preserve"> =  9</w:t>
      </w:r>
      <w:proofErr w:type="gramEnd"/>
    </w:p>
    <w:p w:rsidR="005256A4" w:rsidRPr="00E62E46" w:rsidRDefault="005256A4" w:rsidP="005256A4">
      <w:pPr>
        <w:ind w:left="708" w:firstLine="708"/>
      </w:pPr>
      <w:r w:rsidRPr="00E62E46">
        <w:t xml:space="preserve">  x</w:t>
      </w:r>
      <w:r w:rsidRPr="00E62E46">
        <w:rPr>
          <w:vertAlign w:val="subscript"/>
        </w:rPr>
        <w:t>1</w:t>
      </w:r>
      <w:r w:rsidRPr="00E62E46">
        <w:t xml:space="preserve">  – 5x</w:t>
      </w:r>
      <w:r w:rsidRPr="00E62E46">
        <w:rPr>
          <w:vertAlign w:val="subscript"/>
        </w:rPr>
        <w:t>2</w:t>
      </w:r>
      <w:r w:rsidRPr="00E62E46">
        <w:t xml:space="preserve"> + 2x</w:t>
      </w:r>
      <w:r w:rsidRPr="00E62E46">
        <w:rPr>
          <w:vertAlign w:val="subscript"/>
        </w:rPr>
        <w:t>3</w:t>
      </w:r>
      <w:r w:rsidRPr="00E62E46">
        <w:t xml:space="preserve"> + </w:t>
      </w:r>
      <w:proofErr w:type="gramStart"/>
      <w:r w:rsidRPr="00E62E46">
        <w:t>3x</w:t>
      </w:r>
      <w:r w:rsidRPr="00E62E46">
        <w:rPr>
          <w:vertAlign w:val="subscript"/>
        </w:rPr>
        <w:t>4</w:t>
      </w:r>
      <w:r w:rsidRPr="00E62E46">
        <w:t xml:space="preserve"> = –10</w:t>
      </w:r>
      <w:proofErr w:type="gramEnd"/>
    </w:p>
    <w:p w:rsidR="005256A4" w:rsidRPr="00E62E46" w:rsidRDefault="005256A4" w:rsidP="005256A4">
      <w:pPr>
        <w:pStyle w:val="Odstavecseseznamem"/>
        <w:numPr>
          <w:ilvl w:val="0"/>
          <w:numId w:val="4"/>
        </w:numPr>
        <w:spacing w:line="360" w:lineRule="auto"/>
      </w:pPr>
      <w:r w:rsidRPr="00E62E46">
        <w:t>Řešte systém Gaussovou eliminační metodou.</w:t>
      </w:r>
    </w:p>
    <w:p w:rsidR="005256A4" w:rsidRPr="00E62E46" w:rsidRDefault="005256A4" w:rsidP="005256A4">
      <w:pPr>
        <w:pStyle w:val="Odstavecseseznamem"/>
        <w:numPr>
          <w:ilvl w:val="0"/>
          <w:numId w:val="4"/>
        </w:numPr>
        <w:spacing w:line="360" w:lineRule="auto"/>
      </w:pPr>
      <w:r w:rsidRPr="00E62E46">
        <w:t>Řešte systém Jordánovou metodou.</w:t>
      </w:r>
    </w:p>
    <w:p w:rsidR="005256A4" w:rsidRDefault="005256A4" w:rsidP="005256A4">
      <w:pPr>
        <w:pStyle w:val="Odstavecseseznamem"/>
        <w:numPr>
          <w:ilvl w:val="0"/>
          <w:numId w:val="4"/>
        </w:numPr>
        <w:spacing w:line="360" w:lineRule="auto"/>
      </w:pPr>
      <w:r w:rsidRPr="00E62E46">
        <w:t xml:space="preserve">Řešte systém pomocí </w:t>
      </w:r>
      <w:proofErr w:type="spellStart"/>
      <w:r w:rsidRPr="00E62E46">
        <w:t>Cramerova</w:t>
      </w:r>
      <w:proofErr w:type="spellEnd"/>
      <w:r w:rsidRPr="00E62E46">
        <w:t xml:space="preserve"> pravidla, příp. prokažte, že to nelze.</w:t>
      </w:r>
    </w:p>
    <w:p w:rsidR="00636A2F" w:rsidRPr="00636A2F" w:rsidRDefault="00636A2F" w:rsidP="00636A2F">
      <w:pPr>
        <w:pStyle w:val="Odstavecseseznamem"/>
        <w:spacing w:line="256" w:lineRule="auto"/>
      </w:pPr>
    </w:p>
    <w:p w:rsidR="00636A2F" w:rsidRDefault="00636A2F" w:rsidP="00636A2F">
      <w:pPr>
        <w:pStyle w:val="Odstavecseseznamem"/>
        <w:numPr>
          <w:ilvl w:val="0"/>
          <w:numId w:val="1"/>
        </w:numPr>
        <w:spacing w:line="256" w:lineRule="auto"/>
      </w:pPr>
      <w:r w:rsidRPr="00636A2F">
        <w:rPr>
          <w:sz w:val="24"/>
          <w:szCs w:val="24"/>
        </w:rPr>
        <w:t>Je dána funkce</w:t>
      </w:r>
      <w:r>
        <w:t>:</w:t>
      </w:r>
    </w:p>
    <w:p w:rsidR="00636A2F" w:rsidRDefault="00636A2F" w:rsidP="00636A2F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-15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-40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+60</m:t>
          </m:r>
        </m:oMath>
      </m:oMathPara>
    </w:p>
    <w:p w:rsidR="00636A2F" w:rsidRDefault="00636A2F" w:rsidP="00636A2F">
      <w:pPr>
        <w:pStyle w:val="Odstavecseseznamem"/>
        <w:rPr>
          <w:rFonts w:eastAsiaTheme="minorEastAsia"/>
        </w:rPr>
      </w:pPr>
      <w:r>
        <w:rPr>
          <w:rFonts w:eastAsiaTheme="minorEastAsia"/>
        </w:rPr>
        <w:t>Určete intervaly, kde funkce roste, klesá a nalezněte extrémy.</w:t>
      </w:r>
    </w:p>
    <w:p w:rsidR="00636A2F" w:rsidRPr="00636A2F" w:rsidRDefault="00636A2F" w:rsidP="00636A2F">
      <w:pPr>
        <w:pStyle w:val="Odstavecseseznamem"/>
        <w:spacing w:line="256" w:lineRule="auto"/>
      </w:pPr>
    </w:p>
    <w:p w:rsidR="00636A2F" w:rsidRDefault="00636A2F" w:rsidP="00636A2F">
      <w:pPr>
        <w:pStyle w:val="Odstavecseseznamem"/>
        <w:numPr>
          <w:ilvl w:val="0"/>
          <w:numId w:val="1"/>
        </w:numPr>
        <w:spacing w:line="256" w:lineRule="auto"/>
      </w:pPr>
      <w:r>
        <w:rPr>
          <w:sz w:val="24"/>
          <w:szCs w:val="24"/>
        </w:rPr>
        <w:t>Je dána funkce</w:t>
      </w:r>
      <w:r>
        <w:t>:</w:t>
      </w:r>
    </w:p>
    <w:p w:rsidR="00636A2F" w:rsidRDefault="00636A2F" w:rsidP="00636A2F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(x+3)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den>
          </m:f>
        </m:oMath>
      </m:oMathPara>
    </w:p>
    <w:p w:rsidR="00636A2F" w:rsidRDefault="00636A2F" w:rsidP="00636A2F">
      <w:pPr>
        <w:pStyle w:val="Odstavecseseznamem"/>
        <w:rPr>
          <w:rFonts w:eastAsiaTheme="minorEastAsia"/>
        </w:rPr>
      </w:pPr>
      <w:r>
        <w:rPr>
          <w:rFonts w:eastAsiaTheme="minorEastAsia"/>
        </w:rPr>
        <w:t>Určete intervaly, kde je funkce konvexní, konkávní a nalezněte inflexní body.</w:t>
      </w:r>
    </w:p>
    <w:p w:rsidR="00636A2F" w:rsidRDefault="00636A2F" w:rsidP="00636A2F">
      <w:pPr>
        <w:pStyle w:val="Odstavecseseznamem"/>
      </w:pPr>
    </w:p>
    <w:p w:rsidR="00636A2F" w:rsidRDefault="00636A2F" w:rsidP="00636A2F">
      <w:pPr>
        <w:pStyle w:val="Odstavecseseznamem"/>
        <w:numPr>
          <w:ilvl w:val="0"/>
          <w:numId w:val="1"/>
        </w:numPr>
        <w:spacing w:line="256" w:lineRule="auto"/>
      </w:pPr>
      <w:r w:rsidRPr="00636A2F">
        <w:rPr>
          <w:sz w:val="24"/>
          <w:szCs w:val="24"/>
        </w:rPr>
        <w:t>Je dána funkce</w:t>
      </w:r>
      <w:r>
        <w:t>:</w:t>
      </w:r>
    </w:p>
    <w:p w:rsidR="00636A2F" w:rsidRDefault="00636A2F" w:rsidP="00636A2F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+4x-1.</m:t>
          </m:r>
        </m:oMath>
      </m:oMathPara>
    </w:p>
    <w:p w:rsidR="00636A2F" w:rsidRDefault="00636A2F" w:rsidP="00636A2F">
      <w:pPr>
        <w:pStyle w:val="Odstavecseseznamem"/>
        <w:rPr>
          <w:rFonts w:eastAsiaTheme="minorEastAsia"/>
        </w:rPr>
      </w:pPr>
      <w:r>
        <w:rPr>
          <w:rFonts w:eastAsiaTheme="minorEastAsia"/>
        </w:rPr>
        <w:t>V </w:t>
      </w:r>
      <w:proofErr w:type="gramStart"/>
      <w:r>
        <w:rPr>
          <w:rFonts w:eastAsiaTheme="minorEastAsia"/>
        </w:rPr>
        <w:t xml:space="preserve">bodě </w:t>
      </w:r>
      <w:r>
        <w:rPr>
          <w:rFonts w:eastAsiaTheme="minorEastAsia"/>
          <w:lang w:val="en-GB"/>
        </w:rPr>
        <w:t>[1, ?] u</w:t>
      </w:r>
      <w:proofErr w:type="spellStart"/>
      <w:r>
        <w:rPr>
          <w:rFonts w:eastAsiaTheme="minorEastAsia"/>
        </w:rPr>
        <w:t>rčete</w:t>
      </w:r>
      <w:proofErr w:type="spellEnd"/>
      <w:proofErr w:type="gramEnd"/>
      <w:r>
        <w:rPr>
          <w:rFonts w:eastAsiaTheme="minorEastAsia"/>
        </w:rPr>
        <w:t xml:space="preserve"> rovnici tečny a normály ke grafu této funkce.</w:t>
      </w:r>
    </w:p>
    <w:p w:rsidR="00636A2F" w:rsidRDefault="00636A2F" w:rsidP="00636A2F">
      <w:pPr>
        <w:pStyle w:val="Odstavecseseznamem"/>
      </w:pPr>
    </w:p>
    <w:p w:rsidR="009D19B7" w:rsidRDefault="009D19B7" w:rsidP="009D19B7">
      <w:pPr>
        <w:pStyle w:val="Odstavecseseznamem"/>
        <w:numPr>
          <w:ilvl w:val="0"/>
          <w:numId w:val="1"/>
        </w:numPr>
        <w:spacing w:line="256" w:lineRule="auto"/>
      </w:pPr>
      <w:r>
        <w:rPr>
          <w:sz w:val="24"/>
          <w:szCs w:val="24"/>
        </w:rPr>
        <w:t>Vypočítejte limitu</w:t>
      </w:r>
      <w:r>
        <w:t>:</w:t>
      </w:r>
    </w:p>
    <w:p w:rsidR="009D19B7" w:rsidRDefault="00BF2478" w:rsidP="009D19B7">
      <w:pPr>
        <w:pStyle w:val="Odstavecseseznamem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lang w:val="en-GB"/>
                    </w:rPr>
                    <m:t>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x∙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(x)</m:t>
              </m:r>
            </m:e>
          </m:func>
        </m:oMath>
      </m:oMathPara>
    </w:p>
    <w:p w:rsidR="00A4112D" w:rsidRDefault="00A4112D" w:rsidP="00A4112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Vypočítejte</w:t>
      </w:r>
      <w:r>
        <w:t>:</w:t>
      </w:r>
    </w:p>
    <w:p w:rsidR="00A4112D" w:rsidRDefault="00BF2478" w:rsidP="00A4112D">
      <w:pPr>
        <w:pStyle w:val="Odstavecseseznamem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Vypočítejte</w:t>
      </w:r>
      <w:r>
        <w:t>:</w:t>
      </w:r>
    </w:p>
    <w:p w:rsidR="00A4112D" w:rsidRPr="00A4112D" w:rsidRDefault="00BF2478" w:rsidP="00A4112D">
      <w:pPr>
        <w:pStyle w:val="Odstavecseseznamem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[3∙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(x)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+7]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Vypočítejte</w:t>
      </w:r>
      <w:r>
        <w:t>:</w:t>
      </w:r>
    </w:p>
    <w:p w:rsidR="00A4112D" w:rsidRDefault="00BF2478" w:rsidP="00A4112D">
      <w:pPr>
        <w:pStyle w:val="Odstavecseseznamem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Vypočítejte</w:t>
      </w:r>
      <w:r>
        <w:t>:</w:t>
      </w:r>
    </w:p>
    <w:p w:rsidR="008163BE" w:rsidRDefault="00BF2478" w:rsidP="008163BE">
      <w:pPr>
        <w:pStyle w:val="Odstavecseseznamem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A4112D" w:rsidRDefault="00A4112D" w:rsidP="00A4112D">
      <w:pPr>
        <w:pStyle w:val="Odstavecseseznamem"/>
      </w:pPr>
    </w:p>
    <w:p w:rsidR="00A4112D" w:rsidRDefault="00A4112D" w:rsidP="00A4112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Vypočítejte</w:t>
      </w:r>
      <w:r>
        <w:t>:</w:t>
      </w:r>
    </w:p>
    <w:p w:rsidR="00E86056" w:rsidRDefault="00BF2478" w:rsidP="00E86056">
      <w:pPr>
        <w:pStyle w:val="Odstavecseseznamem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A4112D" w:rsidRDefault="00A4112D" w:rsidP="00A4112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Vypočítejte</w:t>
      </w:r>
      <w:r>
        <w:t>:</w:t>
      </w:r>
    </w:p>
    <w:p w:rsidR="00E86056" w:rsidRDefault="00BF2478" w:rsidP="00E86056">
      <w:pPr>
        <w:pStyle w:val="Odstavecseseznamem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A4112D" w:rsidRDefault="00A4112D" w:rsidP="00A4112D">
      <w:pPr>
        <w:pStyle w:val="Odstavecseseznamem"/>
      </w:pPr>
    </w:p>
    <w:p w:rsidR="00D369AF" w:rsidRPr="00E62E46" w:rsidRDefault="00D369AF"/>
    <w:sectPr w:rsidR="00D369AF" w:rsidRPr="00E6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DB1"/>
    <w:multiLevelType w:val="hybridMultilevel"/>
    <w:tmpl w:val="BF14D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4BC0"/>
    <w:multiLevelType w:val="hybridMultilevel"/>
    <w:tmpl w:val="99C24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55E9C"/>
    <w:multiLevelType w:val="hybridMultilevel"/>
    <w:tmpl w:val="949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57"/>
    <w:rsid w:val="00196292"/>
    <w:rsid w:val="00245DF3"/>
    <w:rsid w:val="004314C8"/>
    <w:rsid w:val="005256A4"/>
    <w:rsid w:val="00564846"/>
    <w:rsid w:val="006352B5"/>
    <w:rsid w:val="00636A2F"/>
    <w:rsid w:val="00786BB2"/>
    <w:rsid w:val="007A65F0"/>
    <w:rsid w:val="007E7D43"/>
    <w:rsid w:val="0080478E"/>
    <w:rsid w:val="00806FA0"/>
    <w:rsid w:val="008163BE"/>
    <w:rsid w:val="00854DC9"/>
    <w:rsid w:val="009D19B7"/>
    <w:rsid w:val="009F446F"/>
    <w:rsid w:val="00A4112D"/>
    <w:rsid w:val="00B21A6B"/>
    <w:rsid w:val="00BF2478"/>
    <w:rsid w:val="00C66470"/>
    <w:rsid w:val="00D353E6"/>
    <w:rsid w:val="00D369AF"/>
    <w:rsid w:val="00D94241"/>
    <w:rsid w:val="00E23F57"/>
    <w:rsid w:val="00E62E46"/>
    <w:rsid w:val="00E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16C0"/>
  <w15:docId w15:val="{C248BEEE-7B2B-4DD0-8899-CDC3DCDB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F5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9424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0553-8B95-405F-B12B-85E09B85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Bauer Lubos</cp:lastModifiedBy>
  <cp:revision>2</cp:revision>
  <dcterms:created xsi:type="dcterms:W3CDTF">2020-02-25T13:43:00Z</dcterms:created>
  <dcterms:modified xsi:type="dcterms:W3CDTF">2020-02-25T13:43:00Z</dcterms:modified>
</cp:coreProperties>
</file>