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8D1C" w14:textId="5C5E5E2C" w:rsidR="00A8782F" w:rsidRPr="00CE5A65" w:rsidRDefault="00270DC7">
      <w:pPr>
        <w:rPr>
          <w:rFonts w:cstheme="minorHAnsi"/>
          <w:b/>
          <w:bCs/>
          <w:sz w:val="24"/>
          <w:szCs w:val="24"/>
        </w:rPr>
      </w:pPr>
      <w:r w:rsidRPr="00CE5A65">
        <w:rPr>
          <w:rFonts w:cstheme="minorHAnsi"/>
          <w:b/>
          <w:bCs/>
          <w:sz w:val="24"/>
          <w:szCs w:val="24"/>
        </w:rPr>
        <w:t>Econometrics Exercise s</w:t>
      </w:r>
      <w:r w:rsidR="00B007FE" w:rsidRPr="00CE5A65">
        <w:rPr>
          <w:rFonts w:cstheme="minorHAnsi"/>
          <w:b/>
          <w:bCs/>
          <w:sz w:val="24"/>
          <w:szCs w:val="24"/>
        </w:rPr>
        <w:t>ession for midterm preparation</w:t>
      </w:r>
    </w:p>
    <w:p w14:paraId="670D9770" w14:textId="6EBCB443" w:rsidR="009973D4" w:rsidRPr="00CE5A65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6FC8B6F1" w14:textId="77777777" w:rsidR="00160397" w:rsidRPr="00CE5A65" w:rsidRDefault="00160397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0" w:name="_Hlk85895451"/>
      <w:r w:rsidRPr="00CE5A65">
        <w:rPr>
          <w:rFonts w:eastAsia="TimesLTStd-Roman" w:cstheme="minorHAnsi"/>
          <w:b/>
          <w:bCs/>
          <w:sz w:val="24"/>
          <w:szCs w:val="24"/>
        </w:rPr>
        <w:t>Problem 1</w:t>
      </w:r>
    </w:p>
    <w:p w14:paraId="7F675958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Suppose that X is the number of free throws made by a basketball player out of two attempts and assume that the individual probabilities for each outcome of X are the following: </w:t>
      </w:r>
    </w:p>
    <w:p w14:paraId="1345E997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pr(x=</w:t>
      </w:r>
      <w:proofErr w:type="gramStart"/>
      <w:r w:rsidRPr="00CE5A65">
        <w:rPr>
          <w:rFonts w:cstheme="minorHAnsi"/>
          <w:sz w:val="24"/>
          <w:szCs w:val="24"/>
        </w:rPr>
        <w:t>0)=</w:t>
      </w:r>
      <w:proofErr w:type="gramEnd"/>
      <w:r w:rsidRPr="00CE5A65">
        <w:rPr>
          <w:rFonts w:cstheme="minorHAnsi"/>
          <w:sz w:val="24"/>
          <w:szCs w:val="24"/>
        </w:rPr>
        <w:t xml:space="preserve">0.2; pr(x=1)=0.44 and pr(x=2)=0.36 </w:t>
      </w:r>
    </w:p>
    <w:p w14:paraId="23A14702" w14:textId="2B13B6C1" w:rsidR="00793106" w:rsidRPr="00CE5A65" w:rsidRDefault="00160397" w:rsidP="007931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Define the random variable. </w:t>
      </w:r>
    </w:p>
    <w:p w14:paraId="75C749A1" w14:textId="783DEA9C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Draw the probability distribution associated to the above random variable. </w:t>
      </w:r>
    </w:p>
    <w:p w14:paraId="2DA18F33" w14:textId="12015303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Calculate the expected value of the above random variable. </w:t>
      </w:r>
    </w:p>
    <w:p w14:paraId="585C682C" w14:textId="0A48240D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Calculate the probability that the player makes at least one free </w:t>
      </w:r>
      <w:proofErr w:type="gramStart"/>
      <w:r w:rsidRPr="00CE5A65">
        <w:rPr>
          <w:rFonts w:cstheme="minorHAnsi"/>
          <w:sz w:val="24"/>
          <w:szCs w:val="24"/>
        </w:rPr>
        <w:t>throw</w:t>
      </w:r>
      <w:proofErr w:type="gramEnd"/>
    </w:p>
    <w:p w14:paraId="3ECCA1CD" w14:textId="77777777" w:rsidR="009D66DF" w:rsidRPr="00CE5A65" w:rsidRDefault="009D66DF" w:rsidP="009D66DF">
      <w:pPr>
        <w:rPr>
          <w:rFonts w:eastAsia="TimesLTStd-Roman" w:cstheme="minorHAnsi"/>
          <w:b/>
          <w:bCs/>
          <w:sz w:val="24"/>
          <w:szCs w:val="24"/>
        </w:rPr>
      </w:pPr>
    </w:p>
    <w:p w14:paraId="1F3B036A" w14:textId="5B925658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1" w:name="_Hlk86228600"/>
      <w:bookmarkEnd w:id="0"/>
      <w:r>
        <w:rPr>
          <w:rFonts w:eastAsia="TimesLTStd-Roman" w:cstheme="minorHAnsi"/>
          <w:b/>
          <w:bCs/>
          <w:sz w:val="24"/>
          <w:szCs w:val="24"/>
        </w:rPr>
        <w:t xml:space="preserve">Problem </w:t>
      </w:r>
      <w:r w:rsidR="002F03C1">
        <w:rPr>
          <w:rFonts w:eastAsia="TimesLTStd-Roman" w:cstheme="minorHAnsi"/>
          <w:b/>
          <w:bCs/>
          <w:sz w:val="24"/>
          <w:szCs w:val="24"/>
        </w:rPr>
        <w:t>2</w:t>
      </w:r>
    </w:p>
    <w:p w14:paraId="74CEB79A" w14:textId="77777777" w:rsidR="007647EF" w:rsidRDefault="007647EF" w:rsidP="00FF20C8">
      <w:r>
        <w:t xml:space="preserve">We have information about mortality rates (MORT=total mortality rate per 100,000 population) in a specific year for 51 States of the United States combined with information about potential determinants: INCC (per capita income by State in Dollars), POV (proportion of families living below the poverty line), EDU (proportion of population completing 4 years of high school), TOBC (per capita consumption of cigarettes by State) and AGED (proportion of population over the age of 65). Estimation results are presented in the following table: </w:t>
      </w:r>
    </w:p>
    <w:p w14:paraId="2FB9691A" w14:textId="0255EB7E" w:rsidR="007647EF" w:rsidRDefault="007647EF" w:rsidP="00FF20C8">
      <w:r>
        <w:rPr>
          <w:noProof/>
        </w:rPr>
        <w:drawing>
          <wp:inline distT="0" distB="0" distL="0" distR="0" wp14:anchorId="3537EE55" wp14:editId="0BC11170">
            <wp:extent cx="3193587" cy="3336290"/>
            <wp:effectExtent l="0" t="0" r="698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5"/>
                    <a:srcRect l="46154" t="35429" r="24038" b="9211"/>
                    <a:stretch/>
                  </pic:blipFill>
                  <pic:spPr bwMode="auto">
                    <a:xfrm>
                      <a:off x="0" y="0"/>
                      <a:ext cx="3197419" cy="334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4E7F7" w14:textId="78CEA740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Interpret the slope coefficient in Model 1 and validate it at 1% significance level.</w:t>
      </w:r>
    </w:p>
    <w:p w14:paraId="4D4CBBB9" w14:textId="4711A341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lastRenderedPageBreak/>
        <w:t xml:space="preserve">Validate </w:t>
      </w:r>
      <w:r w:rsidR="004F4716">
        <w:t>the joint significance of</w:t>
      </w:r>
      <w:r>
        <w:t xml:space="preserve"> Model 2 </w:t>
      </w:r>
      <w:r w:rsidR="004F4716">
        <w:t xml:space="preserve">in comparison to model 1 </w:t>
      </w:r>
      <w:r>
        <w:t xml:space="preserve">at 1% significance level? </w:t>
      </w:r>
    </w:p>
    <w:p w14:paraId="4C104EBE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Comment on the effect of INCC on MORT in the second model. Why do you think is a positive and significant effect? </w:t>
      </w:r>
    </w:p>
    <w:p w14:paraId="4113F53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In Model 3 we add two new explanatory variables: POV and TOBC. Test whether this inclusion helps to improve the quality of the model at 1% significance level. Is model 3 the best in terms of goodness-of-fit? </w:t>
      </w:r>
    </w:p>
    <w:p w14:paraId="663CF86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Are the effects of these two new variables the expected ones? Are they individually significant at 1% significance level?</w:t>
      </w:r>
    </w:p>
    <w:p w14:paraId="1BAB25C8" w14:textId="74895514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What about the individual significance of EDU in model 3 if compared with model 2? Why?</w:t>
      </w:r>
    </w:p>
    <w:bookmarkEnd w:id="1"/>
    <w:p w14:paraId="49F82F0C" w14:textId="77777777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025E4984" w14:textId="6ED86E23" w:rsidR="009973D4" w:rsidRPr="00CE5A65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>Problem</w:t>
      </w:r>
      <w:r w:rsidR="00CE5A65" w:rsidRPr="00CE5A65">
        <w:rPr>
          <w:rFonts w:eastAsia="TimesLTStd-Roman" w:cstheme="minorHAnsi"/>
          <w:b/>
          <w:bCs/>
          <w:sz w:val="24"/>
          <w:szCs w:val="24"/>
        </w:rPr>
        <w:t xml:space="preserve"> </w:t>
      </w:r>
      <w:r w:rsidR="002F03C1">
        <w:rPr>
          <w:rFonts w:eastAsia="TimesLTStd-Roman" w:cstheme="minorHAnsi"/>
          <w:b/>
          <w:bCs/>
          <w:sz w:val="24"/>
          <w:szCs w:val="24"/>
        </w:rPr>
        <w:t>3</w:t>
      </w:r>
    </w:p>
    <w:p w14:paraId="7DAAA567" w14:textId="77777777" w:rsidR="000C56C2" w:rsidRPr="00CE5A65" w:rsidRDefault="000C56C2" w:rsidP="000C56C2">
      <w:pPr>
        <w:spacing w:after="0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Suppose you are interested in studying the tradeoff between time spent sleeping and working and to look at other factors affecting sleep. You specify the following model:</w:t>
      </w:r>
    </w:p>
    <w:p w14:paraId="169868F1" w14:textId="77777777" w:rsidR="000C56C2" w:rsidRPr="00CE5A65" w:rsidRDefault="000C56C2" w:rsidP="000C56C2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</w:rPr>
            <m:t>sleep=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*totwrk+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*age+u</m:t>
          </m:r>
        </m:oMath>
      </m:oMathPara>
    </w:p>
    <w:p w14:paraId="6FFE973A" w14:textId="77777777" w:rsidR="000C56C2" w:rsidRPr="00CE5A65" w:rsidRDefault="000C56C2" w:rsidP="000C56C2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CE5A65">
        <w:rPr>
          <w:rFonts w:eastAsia="Calibri" w:cstheme="minorHAnsi"/>
          <w:bCs/>
          <w:sz w:val="24"/>
          <w:szCs w:val="24"/>
        </w:rPr>
        <w:t xml:space="preserve">where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sleep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totwrk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(total work) are measured in minutes per week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educ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age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are measured in years.</w:t>
      </w:r>
    </w:p>
    <w:p w14:paraId="765096DC" w14:textId="21346C76" w:rsidR="00EE0A24" w:rsidRPr="00CE5A65" w:rsidRDefault="000C56C2" w:rsidP="000C56C2">
      <w:pPr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5629E0" wp14:editId="0FA99B82">
                <wp:simplePos x="0" y="0"/>
                <wp:positionH relativeFrom="column">
                  <wp:posOffset>1427529</wp:posOffset>
                </wp:positionH>
                <wp:positionV relativeFrom="paragraph">
                  <wp:posOffset>446698</wp:posOffset>
                </wp:positionV>
                <wp:extent cx="4360984" cy="29464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4F27" w14:textId="0FD8AEC1" w:rsidR="000C56C2" w:rsidRPr="00EE0A24" w:rsidRDefault="000C56C2" w:rsidP="000C56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(112.28)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.017)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(5.88)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(1.45)</w:t>
                            </w:r>
                          </w:p>
                          <w:p w14:paraId="43A73C1C" w14:textId="17439301" w:rsidR="000C56C2" w:rsidRDefault="000C56C2" w:rsidP="000C5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62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4pt;margin-top:35.15pt;width:343.4pt;height:2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yb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" stroked="f">
                <v:textbox>
                  <w:txbxContent>
                    <w:p w14:paraId="166B4F27" w14:textId="0FD8AEC1" w:rsidR="000C56C2" w:rsidRPr="00EE0A24" w:rsidRDefault="000C56C2" w:rsidP="000C56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(112.28)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.017)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(5.88)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(1.45)</w:t>
                      </w:r>
                    </w:p>
                    <w:p w14:paraId="43A73C1C" w14:textId="17439301" w:rsidR="000C56C2" w:rsidRDefault="000C56C2" w:rsidP="000C56C2"/>
                  </w:txbxContent>
                </v:textbox>
              </v:shape>
            </w:pict>
          </mc:Fallback>
        </mc:AlternateContent>
      </w:r>
      <w:r w:rsidR="00EE0A24" w:rsidRPr="00CE5A65">
        <w:rPr>
          <w:rFonts w:eastAsia="TimesLTStd-Roman" w:cstheme="minorHAnsi"/>
          <w:sz w:val="24"/>
          <w:szCs w:val="24"/>
        </w:rPr>
        <w:t xml:space="preserve">Suppose we estimated the following regression: </w:t>
      </w:r>
    </w:p>
    <w:p w14:paraId="353A0632" w14:textId="657C6405" w:rsidR="000C56C2" w:rsidRPr="00CE5A65" w:rsidRDefault="00000000" w:rsidP="000C56C2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sleep</m:t>
              </m:r>
            </m:e>
          </m:acc>
          <m:r>
            <w:rPr>
              <w:rFonts w:ascii="Cambria Math" w:eastAsia="Calibri" w:hAnsi="Cambria Math" w:cstheme="minorHAnsi"/>
              <w:sz w:val="24"/>
              <w:szCs w:val="24"/>
            </w:rPr>
            <m:t>=3638.25+0.148*totwrk-11.13*educ+2.2*age</m:t>
          </m:r>
        </m:oMath>
      </m:oMathPara>
    </w:p>
    <w:p w14:paraId="093E1706" w14:textId="74FB7BBC" w:rsidR="000C56C2" w:rsidRPr="00CE5A65" w:rsidRDefault="000C56C2" w:rsidP="000C56C2">
      <w:pPr>
        <w:rPr>
          <w:rFonts w:eastAsia="TimesLTStd-Roman" w:cstheme="minorHAnsi"/>
          <w:sz w:val="24"/>
          <w:szCs w:val="24"/>
        </w:rPr>
      </w:pPr>
    </w:p>
    <w:p w14:paraId="6EC6D14E" w14:textId="1F90C35B" w:rsidR="00A87489" w:rsidRPr="00CE5A65" w:rsidRDefault="00A87489" w:rsidP="000C56C2">
      <w:pPr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m:t xml:space="preserve">n=706,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 xml:space="preserve"> 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=.113</m:t>
        </m:r>
      </m:oMath>
      <w:r w:rsidRPr="00CE5A65">
        <w:rPr>
          <w:rFonts w:eastAsia="TimesLTStd-Roman" w:cstheme="minorHAnsi"/>
          <w:sz w:val="24"/>
          <w:szCs w:val="24"/>
        </w:rPr>
        <w:t xml:space="preserve"> </w:t>
      </w:r>
    </w:p>
    <w:p w14:paraId="78F5A4AA" w14:textId="0D0F3001" w:rsidR="00EE0A24" w:rsidRPr="00CE5A65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where we report standard errors along with the estimates.</w:t>
      </w:r>
    </w:p>
    <w:p w14:paraId="5DCB5FD6" w14:textId="31BBEDB6" w:rsidR="00EE0A24" w:rsidRPr="00CE5A65" w:rsidRDefault="00EE0A24" w:rsidP="00A874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Is either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or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individually significant at the 5% level against a two-sided</w:t>
      </w:r>
      <w:r w:rsidR="00A87489" w:rsidRPr="00CE5A65">
        <w:rPr>
          <w:rFonts w:eastAsia="TimesLTStd-Roman" w:cstheme="minorHAnsi"/>
          <w:sz w:val="24"/>
          <w:szCs w:val="24"/>
        </w:rPr>
        <w:t xml:space="preserve"> </w:t>
      </w:r>
      <w:r w:rsidRPr="00CE5A65">
        <w:rPr>
          <w:rFonts w:eastAsia="TimesLTStd-Roman" w:cstheme="minorHAnsi"/>
          <w:sz w:val="24"/>
          <w:szCs w:val="24"/>
        </w:rPr>
        <w:t>alternative? Show your work.</w:t>
      </w:r>
    </w:p>
    <w:p w14:paraId="2167A940" w14:textId="77777777" w:rsidR="00A87489" w:rsidRPr="00CE5A65" w:rsidRDefault="00A87489" w:rsidP="0060744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E2879E5" w14:textId="7375B170" w:rsidR="00EE0A24" w:rsidRPr="00CE5A65" w:rsidRDefault="00723487" w:rsidP="00EE0A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1A84DC" wp14:editId="4D621AB6">
                <wp:simplePos x="0" y="0"/>
                <wp:positionH relativeFrom="margin">
                  <wp:align>center</wp:align>
                </wp:positionH>
                <wp:positionV relativeFrom="paragraph">
                  <wp:posOffset>311883</wp:posOffset>
                </wp:positionV>
                <wp:extent cx="1273127" cy="29464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27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FF3E" w14:textId="1D2CC619" w:rsidR="00723487" w:rsidRPr="00EE0A24" w:rsidRDefault="00723487" w:rsidP="007234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(38.91)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.017)</w:t>
                            </w:r>
                          </w:p>
                          <w:p w14:paraId="5D744CF5" w14:textId="77777777" w:rsidR="00723487" w:rsidRDefault="00723487" w:rsidP="007234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84DC" id="_x0000_s1027" type="#_x0000_t202" style="position:absolute;left:0;text-align:left;margin-left:0;margin-top:24.55pt;width:100.25pt;height:23.2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" stroked="f">
                <v:textbox>
                  <w:txbxContent>
                    <w:p w14:paraId="79F5FF3E" w14:textId="1D2CC619" w:rsidR="00723487" w:rsidRPr="00EE0A24" w:rsidRDefault="00723487" w:rsidP="007234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(38.91)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.017)</w:t>
                      </w:r>
                    </w:p>
                    <w:p w14:paraId="5D744CF5" w14:textId="77777777" w:rsidR="00723487" w:rsidRDefault="00723487" w:rsidP="00723487"/>
                  </w:txbxContent>
                </v:textbox>
                <w10:wrap anchorx="margin"/>
              </v:shape>
            </w:pict>
          </mc:Fallback>
        </mc:AlternateContent>
      </w:r>
      <w:r w:rsidR="00EE0A24" w:rsidRPr="00CE5A65">
        <w:rPr>
          <w:rFonts w:eastAsia="TimesLTStd-Roman" w:cstheme="minorHAnsi"/>
          <w:sz w:val="24"/>
          <w:szCs w:val="24"/>
        </w:rPr>
        <w:t xml:space="preserve">Dropping </w:t>
      </w:r>
      <w:r w:rsidR="00EE0A24"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="00EE0A24" w:rsidRPr="00CE5A65">
        <w:rPr>
          <w:rFonts w:eastAsia="TimesLTStd-Roman" w:cstheme="minorHAnsi"/>
          <w:sz w:val="24"/>
          <w:szCs w:val="24"/>
        </w:rPr>
        <w:t xml:space="preserve">and </w:t>
      </w:r>
      <w:r w:rsidR="00EE0A24"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="00EE0A24" w:rsidRPr="00CE5A65">
        <w:rPr>
          <w:rFonts w:eastAsia="TimesLTStd-Roman" w:cstheme="minorHAnsi"/>
          <w:sz w:val="24"/>
          <w:szCs w:val="24"/>
        </w:rPr>
        <w:t>from the equation gives</w:t>
      </w:r>
    </w:p>
    <w:p w14:paraId="0B66AB1A" w14:textId="153CD302" w:rsidR="00723487" w:rsidRPr="00CE5A65" w:rsidRDefault="00000000" w:rsidP="00723487">
      <w:pPr>
        <w:spacing w:after="0" w:line="360" w:lineRule="auto"/>
        <w:rPr>
          <w:rFonts w:eastAsia="Calibri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sleep</m:t>
              </m:r>
            </m:e>
          </m:acc>
          <m:r>
            <w:rPr>
              <w:rFonts w:ascii="Cambria Math" w:eastAsia="Calibri" w:hAnsi="Cambria Math" w:cstheme="minorHAnsi"/>
              <w:sz w:val="24"/>
              <w:szCs w:val="24"/>
            </w:rPr>
            <m:t>=3586.38+0.151*totwrk</m:t>
          </m:r>
        </m:oMath>
      </m:oMathPara>
    </w:p>
    <w:p w14:paraId="5977A46E" w14:textId="5DEBEC59" w:rsidR="00723487" w:rsidRPr="00CE5A65" w:rsidRDefault="00723487" w:rsidP="00723487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3ED6EABF" w14:textId="4E4DF567" w:rsidR="00723487" w:rsidRPr="00CE5A65" w:rsidRDefault="00723487" w:rsidP="00723487">
      <w:pPr>
        <w:spacing w:after="0" w:line="360" w:lineRule="auto"/>
        <w:rPr>
          <w:rFonts w:eastAsia="Calibri" w:cstheme="minorHAnsi"/>
          <w:sz w:val="24"/>
          <w:szCs w:val="24"/>
        </w:rPr>
      </w:pPr>
      <m:oMathPara>
        <m:oMath>
          <m:r>
            <w:rPr>
              <w:rFonts w:ascii="Cambria Math" w:eastAsia="TimesLTStd-Roman" w:hAnsi="Cambria Math" w:cstheme="minorHAnsi"/>
              <w:sz w:val="24"/>
              <w:szCs w:val="24"/>
            </w:rPr>
            <m:t xml:space="preserve">n=706, </m:t>
          </m:r>
          <m:sSup>
            <m:sSup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 xml:space="preserve"> R</m:t>
              </m:r>
            </m:e>
            <m:sup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LTStd-Roman" w:hAnsi="Cambria Math" w:cstheme="minorHAnsi"/>
              <w:sz w:val="24"/>
              <w:szCs w:val="24"/>
            </w:rPr>
            <m:t>=.103</m:t>
          </m:r>
        </m:oMath>
      </m:oMathPara>
    </w:p>
    <w:p w14:paraId="6BF64DBE" w14:textId="77777777" w:rsidR="00723487" w:rsidRPr="00CE5A65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Are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and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jointly significant in the original equation at the 5% level? Justify</w:t>
      </w:r>
    </w:p>
    <w:p w14:paraId="63115826" w14:textId="49551FA9" w:rsidR="00723487" w:rsidRPr="00CE5A65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your answer.</w:t>
      </w:r>
    </w:p>
    <w:p w14:paraId="75AD10B3" w14:textId="415CB696" w:rsidR="00723487" w:rsidRPr="00CE5A65" w:rsidRDefault="00723487" w:rsidP="007234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LTStd-Roman" w:cstheme="minorHAnsi"/>
          <w:sz w:val="24"/>
          <w:szCs w:val="24"/>
        </w:rPr>
      </w:pPr>
    </w:p>
    <w:p w14:paraId="1502A970" w14:textId="11A2CABF" w:rsidR="00EE0A24" w:rsidRPr="00CE5A65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(iii) Does including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and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in the model greatly affect the estimated tradeoff</w:t>
      </w:r>
      <w:r w:rsidR="00F74230" w:rsidRPr="00CE5A65">
        <w:rPr>
          <w:rFonts w:eastAsia="TimesLTStd-Roman" w:cstheme="minorHAnsi"/>
          <w:sz w:val="24"/>
          <w:szCs w:val="24"/>
        </w:rPr>
        <w:t xml:space="preserve"> </w:t>
      </w:r>
      <w:r w:rsidRPr="00CE5A65">
        <w:rPr>
          <w:rFonts w:eastAsia="TimesLTStd-Roman" w:cstheme="minorHAnsi"/>
          <w:sz w:val="24"/>
          <w:szCs w:val="24"/>
        </w:rPr>
        <w:t>between sleeping and working?</w:t>
      </w:r>
    </w:p>
    <w:p w14:paraId="222AF300" w14:textId="0BE108E9" w:rsidR="00EE0A24" w:rsidRPr="00CE5A65" w:rsidRDefault="00607447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 </w:t>
      </w:r>
      <w:r w:rsidR="00EE0A24" w:rsidRPr="00CE5A65">
        <w:rPr>
          <w:rFonts w:eastAsia="TimesLTStd-Roman" w:cstheme="minorHAnsi"/>
          <w:sz w:val="24"/>
          <w:szCs w:val="24"/>
        </w:rPr>
        <w:t xml:space="preserve">(iv) Suppose that the sleep equation contains heteroskedasticity. What does this </w:t>
      </w:r>
      <w:proofErr w:type="gramStart"/>
      <w:r w:rsidR="00EE0A24" w:rsidRPr="00CE5A65">
        <w:rPr>
          <w:rFonts w:eastAsia="TimesLTStd-Roman" w:cstheme="minorHAnsi"/>
          <w:sz w:val="24"/>
          <w:szCs w:val="24"/>
        </w:rPr>
        <w:t>mean</w:t>
      </w:r>
      <w:proofErr w:type="gramEnd"/>
    </w:p>
    <w:p w14:paraId="21F2C9BA" w14:textId="40BA04A4" w:rsidR="00EE0A24" w:rsidRPr="00CE5A65" w:rsidRDefault="00EE0A24" w:rsidP="00EE0A24">
      <w:pPr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about the tests computed in parts (</w:t>
      </w:r>
      <w:proofErr w:type="spellStart"/>
      <w:r w:rsidRPr="00CE5A65">
        <w:rPr>
          <w:rFonts w:eastAsia="TimesLTStd-Roman" w:cstheme="minorHAnsi"/>
          <w:sz w:val="24"/>
          <w:szCs w:val="24"/>
        </w:rPr>
        <w:t>i</w:t>
      </w:r>
      <w:proofErr w:type="spellEnd"/>
      <w:r w:rsidRPr="00CE5A65">
        <w:rPr>
          <w:rFonts w:eastAsia="TimesLTStd-Roman" w:cstheme="minorHAnsi"/>
          <w:sz w:val="24"/>
          <w:szCs w:val="24"/>
        </w:rPr>
        <w:t>) and (ii)?</w:t>
      </w:r>
    </w:p>
    <w:p w14:paraId="609675C3" w14:textId="77777777" w:rsidR="002F03C1" w:rsidRDefault="002F03C1" w:rsidP="002F03C1">
      <w:pPr>
        <w:rPr>
          <w:rFonts w:eastAsia="TimesLTStd-Roman" w:cstheme="minorHAnsi"/>
          <w:b/>
          <w:bCs/>
          <w:sz w:val="24"/>
          <w:szCs w:val="24"/>
        </w:rPr>
      </w:pPr>
    </w:p>
    <w:p w14:paraId="1947ED1A" w14:textId="50DD9B2A" w:rsidR="002F03C1" w:rsidRDefault="002F03C1" w:rsidP="002F03C1">
      <w:pPr>
        <w:rPr>
          <w:rFonts w:eastAsia="TimesLTStd-Roman" w:cstheme="minorHAnsi"/>
          <w:b/>
          <w:bCs/>
          <w:sz w:val="24"/>
          <w:szCs w:val="24"/>
        </w:rPr>
      </w:pPr>
      <w:r>
        <w:rPr>
          <w:rFonts w:eastAsia="TimesLTStd-Roman" w:cstheme="minorHAnsi"/>
          <w:b/>
          <w:bCs/>
          <w:sz w:val="24"/>
          <w:szCs w:val="24"/>
        </w:rPr>
        <w:lastRenderedPageBreak/>
        <w:t>Problem 4</w:t>
      </w:r>
    </w:p>
    <w:p w14:paraId="775FC241" w14:textId="77777777" w:rsidR="002F03C1" w:rsidRDefault="002F03C1" w:rsidP="002F03C1">
      <w:pPr>
        <w:spacing w:line="276" w:lineRule="auto"/>
        <w:jc w:val="both"/>
        <w:rPr>
          <w:sz w:val="24"/>
          <w:szCs w:val="24"/>
        </w:rPr>
      </w:pPr>
      <w:r w:rsidRPr="001C00A6">
        <w:rPr>
          <w:sz w:val="24"/>
          <w:szCs w:val="24"/>
        </w:rPr>
        <w:t>When estimating wage equations, we expect that young, inexperienced workers will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have relatively low wages and that with additional experience their wages will rise,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but then begin to decline after middle age, as the worker nears retirement. This lifecycle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pattern of wages can be captured by introducing experience and experience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squared to explain the level of wages. If we also include years of education, we have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the equation</w:t>
      </w:r>
      <w:r>
        <w:rPr>
          <w:sz w:val="24"/>
          <w:szCs w:val="24"/>
        </w:rPr>
        <w:t>:</w:t>
      </w:r>
    </w:p>
    <w:p w14:paraId="2FAC2037" w14:textId="77777777" w:rsidR="002F03C1" w:rsidRPr="001C00A6" w:rsidRDefault="002F03C1" w:rsidP="002F03C1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Wage=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*Exper+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Exper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+u</m:t>
          </m:r>
        </m:oMath>
      </m:oMathPara>
    </w:p>
    <w:p w14:paraId="795CA755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marginal effect of experience on wages? </w:t>
      </w:r>
    </w:p>
    <w:p w14:paraId="728C6169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sign do you expect for each of the coefficients? Why? </w:t>
      </w:r>
    </w:p>
    <w:p w14:paraId="0E81EAF7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using data </w:t>
      </w:r>
      <w:proofErr w:type="spellStart"/>
      <w:r w:rsidRPr="00124D57">
        <w:rPr>
          <w:b/>
          <w:bCs/>
          <w:i/>
          <w:sz w:val="24"/>
          <w:szCs w:val="24"/>
        </w:rPr>
        <w:t>cps_small.gdt</w:t>
      </w:r>
      <w:proofErr w:type="spellEnd"/>
      <w:r>
        <w:rPr>
          <w:sz w:val="24"/>
          <w:szCs w:val="24"/>
        </w:rPr>
        <w:t xml:space="preserve">. Do the estimated coefficients have expecting signs? </w:t>
      </w:r>
    </w:p>
    <w:p w14:paraId="291FB5E9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has no effect on wages. What do you conclude?</w:t>
      </w:r>
    </w:p>
    <w:p w14:paraId="40927D9E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and experience have no effect on wages. What do you conclude?</w:t>
      </w:r>
    </w:p>
    <w:p w14:paraId="4EE9E54C" w14:textId="77777777" w:rsidR="002F03C1" w:rsidRPr="00D64EAF" w:rsidRDefault="002F03C1" w:rsidP="002F03C1">
      <w:pPr>
        <w:pStyle w:val="ListParagraph"/>
        <w:numPr>
          <w:ilvl w:val="0"/>
          <w:numId w:val="4"/>
        </w:numPr>
        <w:spacing w:after="200" w:line="276" w:lineRule="auto"/>
        <w:ind w:left="630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dummy variable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in the regression. Interpret the coefficient and comment on its significance. </w:t>
      </w:r>
    </w:p>
    <w:p w14:paraId="7E0E78B6" w14:textId="5956F81A" w:rsidR="002F03C1" w:rsidRPr="00D64EAF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2F03C1">
        <w:rPr>
          <w:sz w:val="24"/>
          <w:szCs w:val="24"/>
        </w:rPr>
        <w:t xml:space="preserve">Include the interaction term of </w:t>
      </w:r>
      <w:r w:rsidRPr="002F03C1">
        <w:rPr>
          <w:i/>
          <w:sz w:val="24"/>
          <w:szCs w:val="24"/>
        </w:rPr>
        <w:t>black</w:t>
      </w:r>
      <w:r w:rsidRPr="002F03C1">
        <w:rPr>
          <w:sz w:val="24"/>
          <w:szCs w:val="24"/>
        </w:rPr>
        <w:t xml:space="preserve"> and </w:t>
      </w:r>
      <w:r w:rsidRPr="002F03C1">
        <w:rPr>
          <w:i/>
          <w:sz w:val="24"/>
          <w:szCs w:val="24"/>
        </w:rPr>
        <w:t>educ</w:t>
      </w:r>
      <w:r w:rsidRPr="002F03C1">
        <w:rPr>
          <w:sz w:val="24"/>
          <w:szCs w:val="24"/>
        </w:rPr>
        <w:t>. Interpret the coefficient and comment on</w:t>
      </w:r>
      <w:r w:rsidRPr="00D64EAF">
        <w:rPr>
          <w:sz w:val="24"/>
          <w:szCs w:val="24"/>
        </w:rPr>
        <w:t xml:space="preserve"> its significance.</w:t>
      </w:r>
    </w:p>
    <w:p w14:paraId="0C39D1BC" w14:textId="77777777" w:rsidR="002F03C1" w:rsidRDefault="002F03C1" w:rsidP="002F03C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 dependent variable in logarithmic form and estimate the equation. Interpret the coefficients. </w:t>
      </w:r>
    </w:p>
    <w:p w14:paraId="23B272C4" w14:textId="1927AC52" w:rsidR="00D64EAF" w:rsidRPr="00CE5A65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1F2AC740" w14:textId="70F1259A" w:rsidR="00D64EAF" w:rsidRPr="00CE5A65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 xml:space="preserve">Problem </w:t>
      </w:r>
      <w:r w:rsidR="002F03C1">
        <w:rPr>
          <w:rFonts w:eastAsia="TimesLTStd-Roman" w:cstheme="minorHAnsi"/>
          <w:b/>
          <w:bCs/>
          <w:sz w:val="24"/>
          <w:szCs w:val="24"/>
        </w:rPr>
        <w:t>5</w:t>
      </w:r>
    </w:p>
    <w:p w14:paraId="472AA443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consider a simple model to compare the returns to education at junior colleges and four-year colleges; for simplicity, we refer to the latter as “universities.” The population includes working people with a high school degree, and the model is:</w:t>
      </w:r>
    </w:p>
    <w:p w14:paraId="49EC7927" w14:textId="77777777" w:rsidR="00D64EAF" w:rsidRPr="00CE5A65" w:rsidRDefault="00000000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wage</m:t>
                </m:r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jc+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univ+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exper+u</m:t>
        </m:r>
      </m:oMath>
      <w:r w:rsidR="00D64EAF" w:rsidRPr="00CE5A65">
        <w:rPr>
          <w:rFonts w:eastAsiaTheme="minorEastAsia" w:cstheme="minorHAnsi"/>
          <w:sz w:val="24"/>
          <w:szCs w:val="24"/>
        </w:rPr>
        <w:t xml:space="preserve">                                                     (1)</w:t>
      </w:r>
    </w:p>
    <w:p w14:paraId="0FF0ACB4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E5A65">
        <w:rPr>
          <w:rFonts w:cstheme="minorHAnsi"/>
          <w:sz w:val="24"/>
          <w:szCs w:val="24"/>
        </w:rPr>
        <w:t>where</w:t>
      </w:r>
      <w:proofErr w:type="gramEnd"/>
    </w:p>
    <w:p w14:paraId="1F1E3F9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number of years attending a two-year college,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is number of years at a four-year college. </w:t>
      </w: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exper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months in the workforce.</w:t>
      </w:r>
    </w:p>
    <w:p w14:paraId="6679972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Note that any combination of junior college and four-year college is allowed, </w:t>
      </w:r>
      <w:proofErr w:type="gramStart"/>
      <w:r w:rsidRPr="00CE5A65">
        <w:rPr>
          <w:rFonts w:cstheme="minorHAnsi"/>
          <w:sz w:val="24"/>
          <w:szCs w:val="24"/>
        </w:rPr>
        <w:t>including</w:t>
      </w:r>
      <w:proofErr w:type="gramEnd"/>
    </w:p>
    <w:p w14:paraId="61A7DE0C" w14:textId="77777777" w:rsidR="00D64EAF" w:rsidRPr="00CE5A65" w:rsidRDefault="00D64EAF" w:rsidP="00D64EAF">
      <w:pPr>
        <w:ind w:left="720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=0 and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= 0. Use the data </w:t>
      </w:r>
      <w:proofErr w:type="spellStart"/>
      <w:proofErr w:type="gramStart"/>
      <w:r w:rsidRPr="00CE5A65">
        <w:rPr>
          <w:rFonts w:cstheme="minorHAnsi"/>
          <w:b/>
          <w:bCs/>
          <w:i/>
          <w:iCs/>
          <w:sz w:val="24"/>
          <w:szCs w:val="24"/>
        </w:rPr>
        <w:t>twoyear.dta</w:t>
      </w:r>
      <w:proofErr w:type="spellEnd"/>
      <w:proofErr w:type="gramEnd"/>
      <w:r w:rsidRPr="00CE5A65">
        <w:rPr>
          <w:rFonts w:cstheme="minorHAnsi"/>
          <w:sz w:val="24"/>
          <w:szCs w:val="24"/>
        </w:rPr>
        <w:t xml:space="preserve"> </w:t>
      </w:r>
    </w:p>
    <w:p w14:paraId="7FFE655F" w14:textId="77777777" w:rsidR="00D64EAF" w:rsidRPr="00CE5A65" w:rsidRDefault="00D64EAF" w:rsidP="000D19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Test the hypothesis that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CE5A65">
        <w:rPr>
          <w:rFonts w:eastAsiaTheme="minorEastAsia" w:cstheme="minorHAnsi"/>
          <w:sz w:val="24"/>
          <w:szCs w:val="24"/>
        </w:rPr>
        <w:t xml:space="preserve">. </w:t>
      </w:r>
      <w:r w:rsidRPr="00CE5A65">
        <w:rPr>
          <w:rFonts w:cstheme="minorHAnsi"/>
          <w:sz w:val="24"/>
          <w:szCs w:val="24"/>
        </w:rPr>
        <w:t xml:space="preserve">The hypothesis of interest is whether one year at a junior college is worth one year at a university. </w:t>
      </w:r>
    </w:p>
    <w:p w14:paraId="547C3B4E" w14:textId="0FE985AC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(ii) The variable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is the person’s high school percentile. (A higher number is</w:t>
      </w:r>
    </w:p>
    <w:p w14:paraId="3CFC0850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better. For example, 90 means you are ranked better than 90 percent of your </w:t>
      </w:r>
      <w:proofErr w:type="gramStart"/>
      <w:r w:rsidRPr="00CE5A65">
        <w:rPr>
          <w:rFonts w:cstheme="minorHAnsi"/>
          <w:sz w:val="24"/>
          <w:szCs w:val="24"/>
        </w:rPr>
        <w:t>graduating</w:t>
      </w:r>
      <w:proofErr w:type="gramEnd"/>
    </w:p>
    <w:p w14:paraId="2BD7AAE6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class.) Find the smallest, largest, and average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in the sample.</w:t>
      </w:r>
    </w:p>
    <w:p w14:paraId="78128A6F" w14:textId="472195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lastRenderedPageBreak/>
        <w:t xml:space="preserve"> (ii</w:t>
      </w:r>
      <w:r w:rsidR="000D19E9" w:rsidRPr="00CE5A65">
        <w:rPr>
          <w:rFonts w:cstheme="minorHAnsi"/>
          <w:sz w:val="24"/>
          <w:szCs w:val="24"/>
        </w:rPr>
        <w:t>i</w:t>
      </w:r>
      <w:r w:rsidRPr="00CE5A65">
        <w:rPr>
          <w:rFonts w:cstheme="minorHAnsi"/>
          <w:sz w:val="24"/>
          <w:szCs w:val="24"/>
        </w:rPr>
        <w:t xml:space="preserve">) Add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to regression (2) and report the OLS estimates in the usual form. Is</w:t>
      </w:r>
    </w:p>
    <w:p w14:paraId="7A55C7F8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statistically significant? How much is 10 percentage points of high </w:t>
      </w:r>
      <w:proofErr w:type="gramStart"/>
      <w:r w:rsidRPr="00CE5A65">
        <w:rPr>
          <w:rFonts w:cstheme="minorHAnsi"/>
          <w:sz w:val="24"/>
          <w:szCs w:val="24"/>
        </w:rPr>
        <w:t>school</w:t>
      </w:r>
      <w:proofErr w:type="gramEnd"/>
    </w:p>
    <w:p w14:paraId="47E57AD7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rank worth in terms of wage?</w:t>
      </w:r>
    </w:p>
    <w:p w14:paraId="7D6B0B01" w14:textId="2985B032" w:rsidR="00D64EAF" w:rsidRPr="00043B62" w:rsidRDefault="00D64EAF" w:rsidP="0004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 xml:space="preserve">Does adding </w:t>
      </w:r>
      <w:proofErr w:type="spellStart"/>
      <w:r w:rsidRPr="00043B62">
        <w:rPr>
          <w:rFonts w:cstheme="minorHAnsi"/>
          <w:sz w:val="24"/>
          <w:szCs w:val="24"/>
        </w:rPr>
        <w:t>phsrank</w:t>
      </w:r>
      <w:proofErr w:type="spellEnd"/>
      <w:r w:rsidRPr="00043B62">
        <w:rPr>
          <w:rFonts w:cstheme="minorHAnsi"/>
          <w:sz w:val="24"/>
          <w:szCs w:val="24"/>
        </w:rPr>
        <w:t xml:space="preserve"> to regression </w:t>
      </w:r>
      <w:r w:rsidR="005C6083" w:rsidRPr="00043B62">
        <w:rPr>
          <w:rFonts w:cstheme="minorHAnsi"/>
          <w:sz w:val="24"/>
          <w:szCs w:val="24"/>
        </w:rPr>
        <w:t xml:space="preserve">(2) </w:t>
      </w:r>
      <w:r w:rsidRPr="00043B62">
        <w:rPr>
          <w:rFonts w:cstheme="minorHAnsi"/>
          <w:sz w:val="24"/>
          <w:szCs w:val="24"/>
        </w:rPr>
        <w:t>substantively change the conclusions on the returns to two- and four-year colleges? Explain.</w:t>
      </w:r>
    </w:p>
    <w:p w14:paraId="103A596F" w14:textId="0B9B29FC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4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EAA"/>
    <w:multiLevelType w:val="hybridMultilevel"/>
    <w:tmpl w:val="87880034"/>
    <w:lvl w:ilvl="0" w:tplc="8F449C30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8A0"/>
    <w:multiLevelType w:val="hybridMultilevel"/>
    <w:tmpl w:val="F7F625E0"/>
    <w:lvl w:ilvl="0" w:tplc="2F0E7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1186"/>
    <w:multiLevelType w:val="hybridMultilevel"/>
    <w:tmpl w:val="18E6A7B0"/>
    <w:lvl w:ilvl="0" w:tplc="B5D2B26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2F04"/>
    <w:multiLevelType w:val="hybridMultilevel"/>
    <w:tmpl w:val="4CBC4C3A"/>
    <w:lvl w:ilvl="0" w:tplc="D3620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CA2"/>
    <w:multiLevelType w:val="hybridMultilevel"/>
    <w:tmpl w:val="DC5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BF6"/>
    <w:multiLevelType w:val="hybridMultilevel"/>
    <w:tmpl w:val="C0B2FB02"/>
    <w:lvl w:ilvl="0" w:tplc="961C4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2094"/>
    <w:multiLevelType w:val="hybridMultilevel"/>
    <w:tmpl w:val="A4FC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51A7"/>
    <w:multiLevelType w:val="hybridMultilevel"/>
    <w:tmpl w:val="582CFD06"/>
    <w:lvl w:ilvl="0" w:tplc="94E223EC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18593">
    <w:abstractNumId w:val="6"/>
  </w:num>
  <w:num w:numId="2" w16cid:durableId="1872919533">
    <w:abstractNumId w:val="4"/>
  </w:num>
  <w:num w:numId="3" w16cid:durableId="1894465300">
    <w:abstractNumId w:val="5"/>
  </w:num>
  <w:num w:numId="4" w16cid:durableId="324284164">
    <w:abstractNumId w:val="2"/>
  </w:num>
  <w:num w:numId="5" w16cid:durableId="1744334918">
    <w:abstractNumId w:val="1"/>
  </w:num>
  <w:num w:numId="6" w16cid:durableId="1933004340">
    <w:abstractNumId w:val="0"/>
  </w:num>
  <w:num w:numId="7" w16cid:durableId="474569347">
    <w:abstractNumId w:val="3"/>
  </w:num>
  <w:num w:numId="8" w16cid:durableId="268048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7"/>
    <w:rsid w:val="00043B62"/>
    <w:rsid w:val="00092DDE"/>
    <w:rsid w:val="000A3588"/>
    <w:rsid w:val="000C56C2"/>
    <w:rsid w:val="000D19E9"/>
    <w:rsid w:val="000E7ADB"/>
    <w:rsid w:val="00112A78"/>
    <w:rsid w:val="00124D57"/>
    <w:rsid w:val="00160397"/>
    <w:rsid w:val="001625FA"/>
    <w:rsid w:val="00217EE5"/>
    <w:rsid w:val="00270DC7"/>
    <w:rsid w:val="002F03C1"/>
    <w:rsid w:val="00306EED"/>
    <w:rsid w:val="00450DA5"/>
    <w:rsid w:val="0048384D"/>
    <w:rsid w:val="004F00FA"/>
    <w:rsid w:val="004F4716"/>
    <w:rsid w:val="00524F5E"/>
    <w:rsid w:val="005C6083"/>
    <w:rsid w:val="00607447"/>
    <w:rsid w:val="00612204"/>
    <w:rsid w:val="006A4565"/>
    <w:rsid w:val="00723487"/>
    <w:rsid w:val="007647EF"/>
    <w:rsid w:val="00793106"/>
    <w:rsid w:val="0087174F"/>
    <w:rsid w:val="00912DD7"/>
    <w:rsid w:val="009973D4"/>
    <w:rsid w:val="009A64BF"/>
    <w:rsid w:val="009D66DF"/>
    <w:rsid w:val="00A3026E"/>
    <w:rsid w:val="00A7694E"/>
    <w:rsid w:val="00A87489"/>
    <w:rsid w:val="00A8782F"/>
    <w:rsid w:val="00AE636B"/>
    <w:rsid w:val="00B007FE"/>
    <w:rsid w:val="00B96941"/>
    <w:rsid w:val="00CE5A65"/>
    <w:rsid w:val="00D64EAF"/>
    <w:rsid w:val="00DD3A8D"/>
    <w:rsid w:val="00EE0A24"/>
    <w:rsid w:val="00F74230"/>
    <w:rsid w:val="00FB42B7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CCCC"/>
  <w15:chartTrackingRefBased/>
  <w15:docId w15:val="{C6540C13-C426-4BED-B5E2-750D183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20C8"/>
    <w:rPr>
      <w:color w:val="808080"/>
    </w:rPr>
  </w:style>
  <w:style w:type="table" w:styleId="TableGrid">
    <w:name w:val="Table Grid"/>
    <w:basedOn w:val="TableNormal"/>
    <w:uiPriority w:val="39"/>
    <w:rsid w:val="0079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33</cp:revision>
  <dcterms:created xsi:type="dcterms:W3CDTF">2020-11-01T15:29:00Z</dcterms:created>
  <dcterms:modified xsi:type="dcterms:W3CDTF">2023-03-16T20:41:00Z</dcterms:modified>
</cp:coreProperties>
</file>