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F1" w:rsidRPr="00E00CF3" w:rsidRDefault="000B0BF1" w:rsidP="003362F4">
      <w:pPr>
        <w:spacing w:line="240" w:lineRule="auto"/>
        <w:jc w:val="center"/>
        <w:rPr>
          <w:rFonts w:eastAsia="Calibri" w:cs="Times New Roman"/>
          <w:sz w:val="32"/>
          <w:szCs w:val="32"/>
        </w:rPr>
      </w:pPr>
      <w:r w:rsidRPr="00E00CF3">
        <w:rPr>
          <w:rFonts w:eastAsia="Calibri" w:cs="Times New Roman"/>
          <w:sz w:val="32"/>
          <w:szCs w:val="32"/>
        </w:rPr>
        <w:t>Masarykova univerzita</w:t>
      </w:r>
    </w:p>
    <w:p w:rsidR="000B0BF1" w:rsidRPr="00E00CF3" w:rsidRDefault="000B0BF1" w:rsidP="003362F4">
      <w:pPr>
        <w:spacing w:line="240" w:lineRule="auto"/>
        <w:jc w:val="center"/>
        <w:rPr>
          <w:rFonts w:eastAsia="Calibri" w:cs="Times New Roman"/>
          <w:sz w:val="32"/>
          <w:szCs w:val="32"/>
        </w:rPr>
      </w:pPr>
      <w:r w:rsidRPr="00E00CF3">
        <w:rPr>
          <w:rFonts w:eastAsia="Calibri" w:cs="Times New Roman"/>
          <w:sz w:val="32"/>
          <w:szCs w:val="32"/>
        </w:rPr>
        <w:t>Ekonomicko-správní fakulta</w:t>
      </w:r>
    </w:p>
    <w:p w:rsidR="00E00CF3" w:rsidRDefault="00E00CF3" w:rsidP="003362F4">
      <w:pPr>
        <w:pStyle w:val="Diplomka-textodstavce"/>
        <w:spacing w:before="100" w:after="100" w:line="240" w:lineRule="auto"/>
        <w:jc w:val="center"/>
        <w:rPr>
          <w:b/>
        </w:rPr>
      </w:pPr>
      <w:r>
        <w:rPr>
          <w:b/>
        </w:rPr>
        <w:t>Studijní obor: Veřejná ekonomika</w:t>
      </w:r>
    </w:p>
    <w:p w:rsidR="00CA2E01" w:rsidRPr="00E00CF3" w:rsidRDefault="00CA2E01" w:rsidP="003362F4">
      <w:pPr>
        <w:spacing w:line="240" w:lineRule="auto"/>
        <w:rPr>
          <w:rFonts w:cs="Times New Roman"/>
          <w:szCs w:val="24"/>
        </w:rPr>
      </w:pPr>
    </w:p>
    <w:p w:rsidR="00CA2E01" w:rsidRDefault="00E00CF3" w:rsidP="003362F4">
      <w:pPr>
        <w:spacing w:line="240" w:lineRule="auto"/>
        <w:rPr>
          <w:rFonts w:cs="Times New Roman"/>
          <w:sz w:val="72"/>
          <w:szCs w:val="72"/>
        </w:rPr>
      </w:pPr>
      <w:r>
        <w:rPr>
          <w:rFonts w:cs="Times New Roman"/>
          <w:noProof/>
          <w:sz w:val="72"/>
          <w:szCs w:val="7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189865</wp:posOffset>
            </wp:positionV>
            <wp:extent cx="1438275" cy="1440180"/>
            <wp:effectExtent l="19050" t="0" r="9525" b="0"/>
            <wp:wrapSquare wrapText="bothSides"/>
            <wp:docPr id="1" name="obrázek 4" descr="..\..\..\arch\loga\logoESF2008\logo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arch\loga\logoESF2008\logoC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E01" w:rsidRDefault="00CA2E01" w:rsidP="003362F4">
      <w:pPr>
        <w:spacing w:line="240" w:lineRule="auto"/>
        <w:rPr>
          <w:rFonts w:cs="Times New Roman"/>
          <w:sz w:val="72"/>
          <w:szCs w:val="72"/>
        </w:rPr>
      </w:pPr>
    </w:p>
    <w:p w:rsidR="000B0BF1" w:rsidRDefault="000B0BF1" w:rsidP="003362F4">
      <w:pPr>
        <w:spacing w:line="240" w:lineRule="auto"/>
        <w:rPr>
          <w:rFonts w:cs="Times New Roman"/>
          <w:sz w:val="72"/>
          <w:szCs w:val="72"/>
        </w:rPr>
      </w:pPr>
    </w:p>
    <w:p w:rsidR="000B0BF1" w:rsidRDefault="000B0BF1" w:rsidP="003362F4">
      <w:pPr>
        <w:spacing w:line="240" w:lineRule="auto"/>
        <w:rPr>
          <w:rFonts w:cs="Times New Roman"/>
          <w:sz w:val="72"/>
          <w:szCs w:val="72"/>
        </w:rPr>
      </w:pPr>
    </w:p>
    <w:p w:rsidR="000B0BF1" w:rsidRPr="000B0BF1" w:rsidRDefault="000B0BF1" w:rsidP="003362F4">
      <w:pPr>
        <w:spacing w:line="240" w:lineRule="auto"/>
        <w:rPr>
          <w:sz w:val="28"/>
          <w:szCs w:val="28"/>
        </w:rPr>
      </w:pPr>
    </w:p>
    <w:p w:rsidR="00FB42BF" w:rsidRDefault="00E00CF3" w:rsidP="003362F4">
      <w:pPr>
        <w:spacing w:line="240" w:lineRule="auto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POLICIE ČESKÉ REPUBLIKY</w:t>
      </w:r>
    </w:p>
    <w:p w:rsidR="00E00CF3" w:rsidRPr="000B0BF1" w:rsidRDefault="00E00CF3" w:rsidP="003362F4">
      <w:pPr>
        <w:spacing w:line="240" w:lineRule="auto"/>
        <w:jc w:val="center"/>
        <w:rPr>
          <w:rFonts w:cs="Times New Roman"/>
          <w:sz w:val="52"/>
          <w:szCs w:val="52"/>
        </w:rPr>
      </w:pPr>
    </w:p>
    <w:p w:rsidR="00E00CF3" w:rsidRPr="00E00CF3" w:rsidRDefault="00E00CF3" w:rsidP="003362F4">
      <w:pPr>
        <w:spacing w:line="240" w:lineRule="auto"/>
        <w:jc w:val="center"/>
        <w:rPr>
          <w:sz w:val="32"/>
          <w:szCs w:val="32"/>
        </w:rPr>
      </w:pPr>
      <w:r w:rsidRPr="00E00CF3">
        <w:rPr>
          <w:rFonts w:eastAsia="Calibri" w:cs="Times New Roman"/>
          <w:sz w:val="32"/>
          <w:szCs w:val="32"/>
        </w:rPr>
        <w:t>Seminární práce</w:t>
      </w:r>
    </w:p>
    <w:p w:rsidR="000B0BF1" w:rsidRDefault="000B0BF1" w:rsidP="003362F4">
      <w:pPr>
        <w:spacing w:line="240" w:lineRule="auto"/>
        <w:rPr>
          <w:rFonts w:cs="Times New Roman"/>
          <w:sz w:val="44"/>
          <w:szCs w:val="44"/>
        </w:rPr>
      </w:pPr>
    </w:p>
    <w:p w:rsidR="00CA2E01" w:rsidRDefault="00CA2E01" w:rsidP="003362F4">
      <w:pPr>
        <w:spacing w:line="240" w:lineRule="auto"/>
        <w:rPr>
          <w:rFonts w:cs="Times New Roman"/>
          <w:sz w:val="72"/>
          <w:szCs w:val="72"/>
        </w:rPr>
      </w:pPr>
    </w:p>
    <w:p w:rsidR="00CA2E01" w:rsidRDefault="00CA2E01" w:rsidP="003362F4">
      <w:pPr>
        <w:spacing w:line="240" w:lineRule="auto"/>
        <w:rPr>
          <w:rFonts w:cs="Times New Roman"/>
          <w:sz w:val="72"/>
          <w:szCs w:val="72"/>
        </w:rPr>
      </w:pPr>
    </w:p>
    <w:p w:rsidR="00CA2E01" w:rsidRDefault="00CA2E01" w:rsidP="003362F4">
      <w:pPr>
        <w:spacing w:line="240" w:lineRule="auto"/>
        <w:rPr>
          <w:rFonts w:cs="Times New Roman"/>
          <w:sz w:val="72"/>
          <w:szCs w:val="72"/>
        </w:rPr>
      </w:pPr>
    </w:p>
    <w:p w:rsidR="000B0BF1" w:rsidRDefault="000B0BF1" w:rsidP="003362F4">
      <w:pPr>
        <w:spacing w:line="240" w:lineRule="auto"/>
        <w:rPr>
          <w:rFonts w:cs="Times New Roman"/>
          <w:sz w:val="72"/>
          <w:szCs w:val="72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3362F4" w:rsidRDefault="003362F4" w:rsidP="003362F4">
      <w:pPr>
        <w:spacing w:line="240" w:lineRule="auto"/>
        <w:ind w:left="6372" w:firstLine="708"/>
        <w:rPr>
          <w:rFonts w:eastAsia="Calibri" w:cs="Times New Roman"/>
          <w:sz w:val="26"/>
          <w:szCs w:val="26"/>
        </w:rPr>
      </w:pPr>
    </w:p>
    <w:p w:rsidR="00E00CF3" w:rsidRPr="00E00CF3" w:rsidRDefault="00E00CF3" w:rsidP="003362F4">
      <w:pPr>
        <w:spacing w:line="240" w:lineRule="auto"/>
        <w:ind w:left="6372" w:firstLine="708"/>
        <w:rPr>
          <w:sz w:val="26"/>
          <w:szCs w:val="26"/>
        </w:rPr>
      </w:pPr>
      <w:r w:rsidRPr="00E00CF3">
        <w:rPr>
          <w:rFonts w:eastAsia="Calibri" w:cs="Times New Roman"/>
          <w:sz w:val="26"/>
          <w:szCs w:val="26"/>
        </w:rPr>
        <w:t>Autor</w:t>
      </w:r>
      <w:r w:rsidR="000B0BF1" w:rsidRPr="00E00CF3">
        <w:rPr>
          <w:rFonts w:eastAsia="Calibri" w:cs="Times New Roman"/>
          <w:sz w:val="26"/>
          <w:szCs w:val="26"/>
        </w:rPr>
        <w:t>:</w:t>
      </w:r>
      <w:r w:rsidR="000B0BF1" w:rsidRPr="00E00CF3">
        <w:rPr>
          <w:sz w:val="26"/>
          <w:szCs w:val="26"/>
        </w:rPr>
        <w:t xml:space="preserve"> </w:t>
      </w:r>
    </w:p>
    <w:p w:rsidR="000B0BF1" w:rsidRPr="00E00CF3" w:rsidRDefault="000B0BF1" w:rsidP="003362F4">
      <w:pPr>
        <w:spacing w:line="240" w:lineRule="auto"/>
        <w:ind w:left="6372" w:firstLine="708"/>
        <w:rPr>
          <w:sz w:val="26"/>
          <w:szCs w:val="26"/>
        </w:rPr>
      </w:pPr>
      <w:r w:rsidRPr="00E00CF3">
        <w:rPr>
          <w:rFonts w:eastAsia="Calibri" w:cs="Times New Roman"/>
          <w:sz w:val="26"/>
          <w:szCs w:val="26"/>
        </w:rPr>
        <w:t>Jana Hrbáčková</w:t>
      </w:r>
      <w:r w:rsidRPr="00E00CF3">
        <w:rPr>
          <w:sz w:val="26"/>
          <w:szCs w:val="26"/>
        </w:rPr>
        <w:t xml:space="preserve"> </w:t>
      </w:r>
    </w:p>
    <w:p w:rsidR="000B0BF1" w:rsidRPr="006B1548" w:rsidRDefault="000B0BF1" w:rsidP="003362F4">
      <w:pPr>
        <w:spacing w:line="240" w:lineRule="auto"/>
        <w:rPr>
          <w:szCs w:val="24"/>
        </w:rPr>
      </w:pPr>
    </w:p>
    <w:p w:rsidR="00E00CF3" w:rsidRDefault="00E00CF3" w:rsidP="003362F4">
      <w:pPr>
        <w:tabs>
          <w:tab w:val="left" w:pos="1440"/>
        </w:tabs>
        <w:spacing w:line="240" w:lineRule="auto"/>
        <w:rPr>
          <w:rFonts w:eastAsia="Calibri" w:cs="Times New Roman"/>
          <w:szCs w:val="24"/>
        </w:rPr>
      </w:pPr>
    </w:p>
    <w:p w:rsidR="003362F4" w:rsidRPr="00972D20" w:rsidRDefault="00E00CF3" w:rsidP="00972D20">
      <w:pPr>
        <w:tabs>
          <w:tab w:val="left" w:pos="1440"/>
        </w:tabs>
        <w:spacing w:line="240" w:lineRule="auto"/>
        <w:jc w:val="center"/>
        <w:rPr>
          <w:rFonts w:eastAsia="Calibri" w:cs="Times New Roman"/>
          <w:sz w:val="26"/>
          <w:szCs w:val="26"/>
        </w:rPr>
      </w:pPr>
      <w:r w:rsidRPr="00E00CF3">
        <w:rPr>
          <w:rFonts w:eastAsia="Calibri" w:cs="Times New Roman"/>
          <w:sz w:val="26"/>
          <w:szCs w:val="26"/>
        </w:rPr>
        <w:t>Brno, prosinec 2009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24405017"/>
        <w:docPartObj>
          <w:docPartGallery w:val="Table of Contents"/>
          <w:docPartUnique/>
        </w:docPartObj>
      </w:sdtPr>
      <w:sdtContent>
        <w:p w:rsidR="00972D20" w:rsidRDefault="00972D20">
          <w:pPr>
            <w:pStyle w:val="Nadpisobsahu"/>
            <w:rPr>
              <w:color w:val="auto"/>
            </w:rPr>
          </w:pPr>
          <w:r w:rsidRPr="00972D20">
            <w:rPr>
              <w:color w:val="auto"/>
            </w:rPr>
            <w:t>Obsah</w:t>
          </w:r>
        </w:p>
        <w:p w:rsidR="00972D20" w:rsidRPr="00972D20" w:rsidRDefault="00972D20" w:rsidP="00972D20"/>
        <w:p w:rsidR="006A56FA" w:rsidRDefault="00BA5E23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 w:rsidR="00972D20">
            <w:instrText xml:space="preserve"> TOC \o "1-3" \h \z \u </w:instrText>
          </w:r>
          <w:r>
            <w:fldChar w:fldCharType="separate"/>
          </w:r>
          <w:hyperlink w:anchor="_Toc247734295" w:history="1">
            <w:r w:rsidR="006A56FA" w:rsidRPr="00C16C03">
              <w:rPr>
                <w:rStyle w:val="Hypertextovodkaz"/>
                <w:noProof/>
              </w:rPr>
              <w:t>Úvod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296" w:history="1">
            <w:r w:rsidR="006A56FA" w:rsidRPr="00C16C03">
              <w:rPr>
                <w:rStyle w:val="Hypertextovodkaz"/>
                <w:noProof/>
              </w:rPr>
              <w:t>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Základní charakteristika Policie ČR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297" w:history="1">
            <w:r w:rsidR="006A56FA" w:rsidRPr="00C16C03">
              <w:rPr>
                <w:rStyle w:val="Hypertextovodkaz"/>
                <w:rFonts w:eastAsia="Times New Roman"/>
                <w:noProof/>
                <w:lang w:eastAsia="cs-CZ"/>
              </w:rPr>
              <w:t>2.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Definice</w:t>
            </w:r>
            <w:r w:rsidR="006A56FA" w:rsidRPr="00C16C03">
              <w:rPr>
                <w:rStyle w:val="Hypertextovodkaz"/>
                <w:rFonts w:eastAsia="Times New Roman"/>
                <w:noProof/>
                <w:lang w:eastAsia="cs-CZ"/>
              </w:rPr>
              <w:t xml:space="preserve"> veřejného pořádku a bezpečnosti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298" w:history="1">
            <w:r w:rsidR="006A56FA" w:rsidRPr="00C16C03">
              <w:rPr>
                <w:rStyle w:val="Hypertextovodkaz"/>
                <w:noProof/>
              </w:rPr>
              <w:t>2.1.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Veřejný pořádek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299" w:history="1">
            <w:r w:rsidR="006A56FA" w:rsidRPr="00C16C03">
              <w:rPr>
                <w:rStyle w:val="Hypertextovodkaz"/>
                <w:noProof/>
              </w:rPr>
              <w:t>2.2.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Vnitřní bezpečnost státu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0" w:history="1">
            <w:r w:rsidR="006A56FA" w:rsidRPr="00C16C03">
              <w:rPr>
                <w:rStyle w:val="Hypertextovodkaz"/>
                <w:noProof/>
              </w:rPr>
              <w:t>3.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Legislativa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1" w:history="1">
            <w:r w:rsidR="006A56FA" w:rsidRPr="00C16C03">
              <w:rPr>
                <w:rStyle w:val="Hypertextovodkaz"/>
                <w:noProof/>
              </w:rPr>
              <w:t>4.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Struktura Policie ČR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2" w:history="1">
            <w:r w:rsidR="006A56FA" w:rsidRPr="00C16C03">
              <w:rPr>
                <w:rStyle w:val="Hypertextovodkaz"/>
                <w:noProof/>
              </w:rPr>
              <w:t>4.1.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Policejní prezidium České republiky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3" w:history="1">
            <w:r w:rsidR="006A56FA" w:rsidRPr="00C16C03">
              <w:rPr>
                <w:rStyle w:val="Hypertextovodkaz"/>
                <w:noProof/>
              </w:rPr>
              <w:t>4.2.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Útvary policie s celostátní působností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4" w:history="1">
            <w:r w:rsidR="006A56FA" w:rsidRPr="00C16C03">
              <w:rPr>
                <w:rStyle w:val="Hypertextovodkaz"/>
                <w:noProof/>
              </w:rPr>
              <w:t>4.3.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Krajská ředitelství policie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5" w:history="1">
            <w:r w:rsidR="006A56FA" w:rsidRPr="00C16C03">
              <w:rPr>
                <w:rStyle w:val="Hypertextovodkaz"/>
                <w:noProof/>
              </w:rPr>
              <w:t>4.4.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Útvary zřízené v rámci krajského ředitelství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6" w:history="1">
            <w:r w:rsidR="006A56FA" w:rsidRPr="00C16C03">
              <w:rPr>
                <w:rStyle w:val="Hypertextovodkaz"/>
                <w:noProof/>
              </w:rPr>
              <w:t>5.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Problémy Policie ČR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7" w:history="1">
            <w:r w:rsidR="006A56FA" w:rsidRPr="00C16C03">
              <w:rPr>
                <w:rStyle w:val="Hypertextovodkaz"/>
                <w:noProof/>
              </w:rPr>
              <w:t>6.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Rešerše z tisku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8" w:history="1">
            <w:r w:rsidR="006A56FA" w:rsidRPr="00C16C03">
              <w:rPr>
                <w:rStyle w:val="Hypertextovodkaz"/>
                <w:noProof/>
              </w:rPr>
              <w:t>7.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Reforma Policie ČR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09" w:history="1">
            <w:r w:rsidR="006A56FA" w:rsidRPr="00C16C03">
              <w:rPr>
                <w:rStyle w:val="Hypertextovodkaz"/>
                <w:noProof/>
              </w:rPr>
              <w:t>8.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Faktory efektivnosti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0" w:history="1">
            <w:r w:rsidR="006A56FA" w:rsidRPr="00C16C03">
              <w:rPr>
                <w:rStyle w:val="Hypertextovodkaz"/>
                <w:noProof/>
              </w:rPr>
              <w:t>9.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Financování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1" w:history="1">
            <w:r w:rsidR="006A56FA" w:rsidRPr="00C16C03">
              <w:rPr>
                <w:rStyle w:val="Hypertextovodkaz"/>
                <w:noProof/>
              </w:rPr>
              <w:t>10.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Kontrola Policie ČR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2" w:history="1">
            <w:r w:rsidR="006A56FA" w:rsidRPr="00C16C03">
              <w:rPr>
                <w:rStyle w:val="Hypertextovodkaz"/>
                <w:rFonts w:cs="Times New Roman"/>
                <w:noProof/>
              </w:rPr>
              <w:t>11.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Provázanost na EU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3" w:history="1">
            <w:r w:rsidR="006A56FA" w:rsidRPr="00C16C03">
              <w:rPr>
                <w:rStyle w:val="Hypertextovodkaz"/>
                <w:noProof/>
              </w:rPr>
              <w:t>11.1.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Národní centrála SIRENE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4" w:history="1">
            <w:r w:rsidR="006A56FA" w:rsidRPr="00C16C03">
              <w:rPr>
                <w:rStyle w:val="Hypertextovodkaz"/>
                <w:noProof/>
              </w:rPr>
              <w:t>11.2.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Europol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5" w:history="1">
            <w:r w:rsidR="006A56FA" w:rsidRPr="00C16C03">
              <w:rPr>
                <w:rStyle w:val="Hypertextovodkaz"/>
                <w:noProof/>
              </w:rPr>
              <w:t>12.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Činnost policie ve vybraném státu EU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6" w:history="1">
            <w:r w:rsidR="006A56FA" w:rsidRPr="00C16C03">
              <w:rPr>
                <w:rStyle w:val="Hypertextovodkaz"/>
                <w:noProof/>
              </w:rPr>
              <w:t>12.1.</w:t>
            </w:r>
            <w:r w:rsidR="006A56F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A56FA" w:rsidRPr="00C16C03">
              <w:rPr>
                <w:rStyle w:val="Hypertextovodkaz"/>
                <w:noProof/>
              </w:rPr>
              <w:t>Dánsko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7" w:history="1">
            <w:r w:rsidR="006A56FA" w:rsidRPr="00C16C03">
              <w:rPr>
                <w:rStyle w:val="Hypertextovodkaz"/>
                <w:noProof/>
              </w:rPr>
              <w:t>Závěr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8" w:history="1">
            <w:r w:rsidR="006A56FA" w:rsidRPr="00C16C03">
              <w:rPr>
                <w:rStyle w:val="Hypertextovodkaz"/>
                <w:noProof/>
              </w:rPr>
              <w:t>Seznam literatury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6FA" w:rsidRDefault="00BA5E23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47734319" w:history="1">
            <w:r w:rsidR="006A56FA" w:rsidRPr="00C16C03">
              <w:rPr>
                <w:rStyle w:val="Hypertextovodkaz"/>
                <w:noProof/>
              </w:rPr>
              <w:t>Seznam příloh</w:t>
            </w:r>
            <w:r w:rsidR="006A56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56FA">
              <w:rPr>
                <w:noProof/>
                <w:webHidden/>
              </w:rPr>
              <w:instrText xml:space="preserve"> PAGEREF _Toc247734319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56F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D20" w:rsidRDefault="00BA5E23">
          <w:r>
            <w:fldChar w:fldCharType="end"/>
          </w:r>
        </w:p>
      </w:sdtContent>
    </w:sdt>
    <w:p w:rsidR="003362F4" w:rsidRDefault="003362F4" w:rsidP="003362F4">
      <w:pPr>
        <w:spacing w:line="240" w:lineRule="auto"/>
        <w:rPr>
          <w:rFonts w:cs="Times New Roman"/>
          <w:sz w:val="36"/>
          <w:szCs w:val="36"/>
        </w:rPr>
      </w:pPr>
    </w:p>
    <w:p w:rsidR="003362F4" w:rsidRDefault="003362F4" w:rsidP="003362F4">
      <w:pPr>
        <w:spacing w:line="240" w:lineRule="auto"/>
        <w:rPr>
          <w:rFonts w:cs="Times New Roman"/>
          <w:sz w:val="36"/>
          <w:szCs w:val="36"/>
        </w:rPr>
      </w:pPr>
    </w:p>
    <w:p w:rsidR="008636EE" w:rsidRDefault="008636EE" w:rsidP="003362F4">
      <w:pPr>
        <w:spacing w:line="240" w:lineRule="auto"/>
        <w:rPr>
          <w:rFonts w:cs="Times New Roman"/>
          <w:sz w:val="36"/>
          <w:szCs w:val="36"/>
        </w:rPr>
      </w:pPr>
    </w:p>
    <w:p w:rsidR="008636EE" w:rsidRDefault="008636EE" w:rsidP="003362F4">
      <w:pPr>
        <w:spacing w:line="240" w:lineRule="auto"/>
        <w:rPr>
          <w:rFonts w:cs="Times New Roman"/>
          <w:sz w:val="36"/>
          <w:szCs w:val="36"/>
        </w:rPr>
      </w:pPr>
    </w:p>
    <w:p w:rsidR="008636EE" w:rsidRDefault="008636EE" w:rsidP="003362F4">
      <w:pPr>
        <w:spacing w:line="240" w:lineRule="auto"/>
        <w:rPr>
          <w:rFonts w:cs="Times New Roman"/>
          <w:sz w:val="36"/>
          <w:szCs w:val="36"/>
        </w:rPr>
      </w:pPr>
    </w:p>
    <w:p w:rsidR="00EB32A3" w:rsidRDefault="00EB32A3" w:rsidP="003362F4">
      <w:pPr>
        <w:spacing w:line="240" w:lineRule="auto"/>
        <w:rPr>
          <w:rFonts w:cs="Times New Roman"/>
          <w:sz w:val="36"/>
          <w:szCs w:val="36"/>
        </w:rPr>
      </w:pPr>
    </w:p>
    <w:p w:rsidR="00EB32A3" w:rsidRDefault="00EB32A3" w:rsidP="003362F4">
      <w:pPr>
        <w:spacing w:line="240" w:lineRule="auto"/>
        <w:rPr>
          <w:rFonts w:cs="Times New Roman"/>
          <w:sz w:val="36"/>
          <w:szCs w:val="36"/>
        </w:rPr>
      </w:pPr>
    </w:p>
    <w:p w:rsidR="00EB32A3" w:rsidRDefault="00EB32A3" w:rsidP="003362F4">
      <w:pPr>
        <w:spacing w:line="240" w:lineRule="auto"/>
        <w:rPr>
          <w:rFonts w:cs="Times New Roman"/>
          <w:sz w:val="36"/>
          <w:szCs w:val="36"/>
        </w:rPr>
      </w:pPr>
    </w:p>
    <w:p w:rsidR="003362F4" w:rsidRPr="00C87D21" w:rsidRDefault="003362F4" w:rsidP="00C87D21"/>
    <w:p w:rsidR="003362F4" w:rsidRDefault="00C87D21" w:rsidP="003362F4">
      <w:pPr>
        <w:pStyle w:val="Nadpis1"/>
        <w:numPr>
          <w:ilvl w:val="0"/>
          <w:numId w:val="0"/>
        </w:numPr>
        <w:spacing w:line="240" w:lineRule="auto"/>
      </w:pPr>
      <w:bookmarkStart w:id="0" w:name="_Toc247734295"/>
      <w:r>
        <w:lastRenderedPageBreak/>
        <w:t>Úvod</w:t>
      </w:r>
      <w:bookmarkEnd w:id="0"/>
    </w:p>
    <w:p w:rsidR="00EB32A3" w:rsidRPr="00EB32A3" w:rsidRDefault="00EB32A3" w:rsidP="00EB32A3"/>
    <w:p w:rsidR="003362F4" w:rsidRDefault="00EB32A3" w:rsidP="00EB32A3">
      <w:r>
        <w:t xml:space="preserve">Každý občan si přeje žít </w:t>
      </w:r>
      <w:r w:rsidR="0087427E">
        <w:t>ve</w:t>
      </w:r>
      <w:r>
        <w:t xml:space="preserve"> státu</w:t>
      </w:r>
      <w:r w:rsidR="00C659A4">
        <w:t xml:space="preserve">, v němž </w:t>
      </w:r>
      <w:r w:rsidR="0087427E">
        <w:t>je bezpečno</w:t>
      </w:r>
      <w:r w:rsidR="006B0F2B">
        <w:t xml:space="preserve">. Každý občan se chce cítit neohroženě, když vyjde do ulic. </w:t>
      </w:r>
      <w:r w:rsidR="00732B31">
        <w:t>K</w:t>
      </w:r>
      <w:r w:rsidR="006B0F2B">
        <w:t xml:space="preserve">aždý občan </w:t>
      </w:r>
      <w:r w:rsidR="00C55625">
        <w:t>chce mít jistotu, že lidé překračující zákon budou dopadeni.</w:t>
      </w:r>
      <w:r w:rsidR="00E2409D">
        <w:t xml:space="preserve"> </w:t>
      </w:r>
      <w:r w:rsidR="00732B31">
        <w:t>A p</w:t>
      </w:r>
      <w:r w:rsidR="00A90BD8">
        <w:t>rávě</w:t>
      </w:r>
      <w:r w:rsidR="00E2409D">
        <w:t xml:space="preserve"> policie je tu od toho, aby se tohoto poslání </w:t>
      </w:r>
      <w:r w:rsidR="003A38E6">
        <w:t xml:space="preserve">zhostila. </w:t>
      </w:r>
    </w:p>
    <w:p w:rsidR="003A38E6" w:rsidRDefault="003A38E6" w:rsidP="00EB32A3"/>
    <w:p w:rsidR="001D7D44" w:rsidRDefault="009B1DF4" w:rsidP="00EB32A3">
      <w:r>
        <w:t>Denně jsme ze zpráv informováni o dění ve světě.</w:t>
      </w:r>
      <w:r w:rsidR="001D7D44">
        <w:t xml:space="preserve"> </w:t>
      </w:r>
      <w:r>
        <w:t>Denně se dovídáme o výskytu protiprávního jednání občanů, tudíž i o nutnosti existence policie, která zabezpečí veřejný pořádek</w:t>
      </w:r>
      <w:r w:rsidR="001D7D44">
        <w:t xml:space="preserve"> a která bude schopna efektivně spolupracovat jak na místní, národní</w:t>
      </w:r>
      <w:r w:rsidR="00BD54B6">
        <w:t>,</w:t>
      </w:r>
      <w:r w:rsidR="001D7D44">
        <w:t xml:space="preserve"> tak i na nadnárodní úrovni, protože moderní svět je doprovázen </w:t>
      </w:r>
      <w:r w:rsidR="00472584">
        <w:t>neustále větší</w:t>
      </w:r>
      <w:r w:rsidR="001D7D44">
        <w:t xml:space="preserve"> mírou provázanosti. Organizovaný zločin nerespektuje hranice jednotlivých států a díky moderním technologiím je stále obtížnější pachatele trestných či dokonce teroristických činů dopadnout. Policie České republiky se podílí na potírání těchto závažných trestných činů a spolupracuje se světem</w:t>
      </w:r>
      <w:r w:rsidR="00472584">
        <w:t xml:space="preserve"> v boji proti </w:t>
      </w:r>
      <w:r w:rsidR="004B1715">
        <w:t xml:space="preserve">těmto </w:t>
      </w:r>
      <w:r w:rsidR="00472584">
        <w:t>pachatelům</w:t>
      </w:r>
      <w:r w:rsidR="001D7D44">
        <w:t>.</w:t>
      </w:r>
    </w:p>
    <w:p w:rsidR="001D7D44" w:rsidRDefault="001D7D44" w:rsidP="00EB32A3"/>
    <w:p w:rsidR="004B1715" w:rsidRDefault="00472584" w:rsidP="00EB32A3">
      <w:r>
        <w:t>V České republice jsme</w:t>
      </w:r>
      <w:r w:rsidR="009B1DF4">
        <w:t> </w:t>
      </w:r>
      <w:r w:rsidR="0049015C">
        <w:t xml:space="preserve">v </w:t>
      </w:r>
      <w:r w:rsidR="009B1DF4">
        <w:t>posledních</w:t>
      </w:r>
      <w:r>
        <w:t xml:space="preserve"> </w:t>
      </w:r>
      <w:r w:rsidR="009B1DF4">
        <w:t>letech</w:t>
      </w:r>
      <w:r>
        <w:t xml:space="preserve"> </w:t>
      </w:r>
      <w:r w:rsidR="009B1DF4">
        <w:t xml:space="preserve">svědky </w:t>
      </w:r>
      <w:r>
        <w:t>rostoucího</w:t>
      </w:r>
      <w:r w:rsidR="009B1DF4">
        <w:t xml:space="preserve"> vlivu extremistických stran.</w:t>
      </w:r>
      <w:r w:rsidR="0049015C">
        <w:t xml:space="preserve"> </w:t>
      </w:r>
      <w:r w:rsidR="0035632B">
        <w:t xml:space="preserve">Neustálé pochody stojí policii čím dál více času, sil a peněz. I proti tomuto musí Policie České republiky zasahovat. </w:t>
      </w:r>
      <w:r w:rsidR="00C51978">
        <w:t>A zasahovat by měla</w:t>
      </w:r>
      <w:r w:rsidR="0035632B">
        <w:t xml:space="preserve"> efektivn</w:t>
      </w:r>
      <w:r w:rsidR="00C51978">
        <w:t>ě</w:t>
      </w:r>
      <w:r w:rsidR="0035632B">
        <w:t xml:space="preserve">. </w:t>
      </w:r>
    </w:p>
    <w:p w:rsidR="004B1715" w:rsidRDefault="004B1715" w:rsidP="00EB32A3"/>
    <w:p w:rsidR="003A38E6" w:rsidRDefault="00170721" w:rsidP="00EB32A3">
      <w:r>
        <w:t xml:space="preserve">Výkon </w:t>
      </w:r>
      <w:r w:rsidR="0035632B">
        <w:t xml:space="preserve">Policie České republiky </w:t>
      </w:r>
      <w:r>
        <w:t xml:space="preserve">však </w:t>
      </w:r>
      <w:r w:rsidR="0035632B">
        <w:t xml:space="preserve">byl a je doprovázen řadou problémů. Některé z nich se podařilo odstranit díky reformě, která byla oficiálně odstartována v roce 2009, ostatní by měly být vyřešeny v průběhu aplikace reformy samotné. </w:t>
      </w:r>
      <w:r w:rsidR="004B1715">
        <w:t xml:space="preserve">Blíže bych Vás se zmíněnou reformou i podrobnější </w:t>
      </w:r>
      <w:r w:rsidR="0035632B">
        <w:t>činností Policie Č</w:t>
      </w:r>
      <w:r w:rsidR="00127778">
        <w:t>eské republiky</w:t>
      </w:r>
      <w:r w:rsidR="0035632B">
        <w:t xml:space="preserve"> chtěla seznámit v</w:t>
      </w:r>
      <w:r>
        <w:t> rámci této</w:t>
      </w:r>
      <w:r w:rsidR="0035632B">
        <w:t xml:space="preserve"> seminární práci.  </w:t>
      </w:r>
      <w:r w:rsidR="009B1DF4">
        <w:t xml:space="preserve"> </w:t>
      </w: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972D20" w:rsidRDefault="00972D20" w:rsidP="00C87D21"/>
    <w:p w:rsidR="003362F4" w:rsidRDefault="003362F4" w:rsidP="003362F4">
      <w:pPr>
        <w:spacing w:line="240" w:lineRule="auto"/>
      </w:pPr>
    </w:p>
    <w:p w:rsidR="006E5909" w:rsidRPr="003362F4" w:rsidRDefault="009C464B" w:rsidP="003362F4">
      <w:pPr>
        <w:pStyle w:val="Nadpis1"/>
      </w:pPr>
      <w:bookmarkStart w:id="1" w:name="_Toc247734296"/>
      <w:r>
        <w:lastRenderedPageBreak/>
        <w:t>Základní c</w:t>
      </w:r>
      <w:r w:rsidR="00F9581D">
        <w:t xml:space="preserve">harakteristika </w:t>
      </w:r>
      <w:r w:rsidR="00063B1F">
        <w:t>P</w:t>
      </w:r>
      <w:r>
        <w:t>olicie</w:t>
      </w:r>
      <w:r w:rsidR="00063B1F">
        <w:t xml:space="preserve"> ČR</w:t>
      </w:r>
      <w:bookmarkEnd w:id="1"/>
    </w:p>
    <w:p w:rsidR="00F9581D" w:rsidRDefault="00F9581D" w:rsidP="003362F4">
      <w:pPr>
        <w:spacing w:line="240" w:lineRule="auto"/>
      </w:pPr>
    </w:p>
    <w:p w:rsidR="00BF0AF1" w:rsidRDefault="00F9581D" w:rsidP="003362F4">
      <w:pPr>
        <w:spacing w:line="240" w:lineRule="auto"/>
      </w:pPr>
      <w:r>
        <w:t xml:space="preserve">Policie České republiky představuje ozbrojený bezpečnostní sbor, který </w:t>
      </w:r>
      <w:r w:rsidR="001E05A8">
        <w:t>vykonává svou působnost na území celé České republiky</w:t>
      </w:r>
      <w:r w:rsidR="008C2334">
        <w:t>. J</w:t>
      </w:r>
      <w:r w:rsidR="00413187">
        <w:t>e podřízen</w:t>
      </w:r>
      <w:r w:rsidR="008C2334">
        <w:t>a</w:t>
      </w:r>
      <w:r w:rsidR="00413187">
        <w:t xml:space="preserve"> ministerstvu</w:t>
      </w:r>
      <w:r>
        <w:t xml:space="preserve"> vnitra.</w:t>
      </w:r>
      <w:r w:rsidR="00D76EBD">
        <w:t xml:space="preserve"> </w:t>
      </w:r>
      <w:r w:rsidR="002F64F5">
        <w:t xml:space="preserve">Podstatou činnosti policie je výkon především pořádkového dozoru a zásahové činnosti, kterou realizuje </w:t>
      </w:r>
      <w:r w:rsidR="008C2334">
        <w:t xml:space="preserve">prostřednictvím </w:t>
      </w:r>
      <w:r w:rsidR="002F64F5">
        <w:t>bezprostřední</w:t>
      </w:r>
      <w:r w:rsidR="008C2334">
        <w:t>ch</w:t>
      </w:r>
      <w:r w:rsidR="002F64F5">
        <w:t xml:space="preserve"> zásah</w:t>
      </w:r>
      <w:r w:rsidR="008C2334">
        <w:t>ů</w:t>
      </w:r>
      <w:r w:rsidR="002F64F5">
        <w:t xml:space="preserve"> a faktický</w:t>
      </w:r>
      <w:r w:rsidR="008C2334">
        <w:t>ch</w:t>
      </w:r>
      <w:r w:rsidR="002F64F5">
        <w:t xml:space="preserve"> pokyn</w:t>
      </w:r>
      <w:r w:rsidR="008C2334">
        <w:t>ů</w:t>
      </w:r>
      <w:r w:rsidR="002F64F5">
        <w:t xml:space="preserve">. Pro výkon své funkce je policie oprávněna užívat donucovací prostředky, včetně zbraní, které může </w:t>
      </w:r>
      <w:r w:rsidR="008C2334">
        <w:t>po</w:t>
      </w:r>
      <w:r w:rsidR="002F64F5">
        <w:t>užít za zákonem stanovených podmínek.</w:t>
      </w:r>
      <w:r w:rsidR="00BF0AF1">
        <w:rPr>
          <w:rStyle w:val="Znakapoznpodarou"/>
        </w:rPr>
        <w:footnoteReference w:id="2"/>
      </w:r>
    </w:p>
    <w:p w:rsidR="00D7572F" w:rsidRDefault="00D7572F" w:rsidP="003362F4">
      <w:pPr>
        <w:spacing w:line="240" w:lineRule="auto"/>
      </w:pPr>
    </w:p>
    <w:p w:rsidR="00D16664" w:rsidRDefault="00867788" w:rsidP="003362F4">
      <w:pPr>
        <w:spacing w:line="240" w:lineRule="auto"/>
      </w:pPr>
      <w:r>
        <w:t xml:space="preserve">Policie ČR </w:t>
      </w:r>
      <w:r w:rsidR="000A7F70">
        <w:t xml:space="preserve">se podílí na </w:t>
      </w:r>
      <w:r w:rsidR="00D778BB">
        <w:t>zajišťování</w:t>
      </w:r>
      <w:r>
        <w:t xml:space="preserve"> potře</w:t>
      </w:r>
      <w:r w:rsidR="000A7F70">
        <w:t>b</w:t>
      </w:r>
      <w:r>
        <w:t xml:space="preserve"> občanů, konkrétně potřeb společensk</w:t>
      </w:r>
      <w:r w:rsidR="000A7F70">
        <w:t>ých</w:t>
      </w:r>
      <w:r>
        <w:t xml:space="preserve">. </w:t>
      </w:r>
      <w:r w:rsidR="00284B7D">
        <w:t>V</w:t>
      </w:r>
      <w:r>
        <w:t xml:space="preserve"> </w:t>
      </w:r>
      <w:r w:rsidR="00284B7D">
        <w:t xml:space="preserve">rámci sociální politiky jsme si </w:t>
      </w:r>
      <w:r w:rsidR="00455B1B">
        <w:t>vymezili</w:t>
      </w:r>
      <w:r w:rsidR="00284B7D">
        <w:t xml:space="preserve"> potřeby na individuální a společenské. Individuální potřeby pociťuje každý občan společnosti jakožto individuální osobnost. Patří zde potřeba jíst</w:t>
      </w:r>
      <w:r w:rsidR="00D7572F">
        <w:t>, odívat se, vzdělávat se atd. Oproti tomu s</w:t>
      </w:r>
      <w:r w:rsidR="00284B7D">
        <w:t>polečenské potřeby pociťuje člověk proto, že</w:t>
      </w:r>
      <w:r w:rsidR="00A01F14">
        <w:t xml:space="preserve"> je</w:t>
      </w:r>
      <w:r w:rsidR="00284B7D">
        <w:t xml:space="preserve"> </w:t>
      </w:r>
      <w:r w:rsidR="00D7572F">
        <w:t>součástí</w:t>
      </w:r>
      <w:r w:rsidR="00284B7D">
        <w:t xml:space="preserve"> společnosti. Tyto potřeby nepociťuje vždy</w:t>
      </w:r>
      <w:r w:rsidR="00D7572F">
        <w:t>, ale</w:t>
      </w:r>
      <w:r w:rsidR="00284B7D">
        <w:t xml:space="preserve"> pouze tehdy, </w:t>
      </w:r>
      <w:r w:rsidR="00D7572F">
        <w:t xml:space="preserve">pokud je ohrožena jeho osoba. Mezi společenské potřeby patří potřeba organizovaného uspořádání společnosti, </w:t>
      </w:r>
      <w:r w:rsidR="00A01F14">
        <w:t xml:space="preserve">garance </w:t>
      </w:r>
      <w:r w:rsidR="00D7572F">
        <w:t xml:space="preserve">práv a </w:t>
      </w:r>
      <w:r w:rsidR="00A01F14">
        <w:t xml:space="preserve">také </w:t>
      </w:r>
      <w:r w:rsidR="001E6B15">
        <w:t>zajištění</w:t>
      </w:r>
      <w:r w:rsidR="0069761B">
        <w:t xml:space="preserve"> ochrany </w:t>
      </w:r>
      <w:r w:rsidR="001E6B15">
        <w:t xml:space="preserve">bezpečnosti </w:t>
      </w:r>
      <w:r w:rsidR="0069761B">
        <w:t>osob</w:t>
      </w:r>
      <w:r w:rsidR="00D7572F">
        <w:t xml:space="preserve"> a majetku. A právě za tut</w:t>
      </w:r>
      <w:r w:rsidR="0069761B">
        <w:t>o ochranu osob</w:t>
      </w:r>
      <w:r w:rsidR="00D7572F">
        <w:t xml:space="preserve"> a majetku</w:t>
      </w:r>
      <w:r w:rsidR="00284B7D">
        <w:t xml:space="preserve"> </w:t>
      </w:r>
      <w:r w:rsidR="00F800A4">
        <w:t>je odpovědná</w:t>
      </w:r>
      <w:r w:rsidR="00D7572F">
        <w:t xml:space="preserve"> policie ČR</w:t>
      </w:r>
      <w:r w:rsidR="00941A86">
        <w:t>, která je</w:t>
      </w:r>
      <w:r w:rsidR="003C4CD0">
        <w:t xml:space="preserve"> nezbytno</w:t>
      </w:r>
      <w:r w:rsidR="00941A86">
        <w:t>u součástí každého státu</w:t>
      </w:r>
      <w:r w:rsidR="003B4184">
        <w:t>.</w:t>
      </w:r>
    </w:p>
    <w:p w:rsidR="00D16664" w:rsidRDefault="00D16664" w:rsidP="003362F4">
      <w:pPr>
        <w:spacing w:line="240" w:lineRule="auto"/>
      </w:pPr>
    </w:p>
    <w:p w:rsidR="00D16664" w:rsidRDefault="00BC08BB" w:rsidP="003362F4">
      <w:pPr>
        <w:spacing w:line="240" w:lineRule="auto"/>
      </w:pPr>
      <w:r>
        <w:t>Policie</w:t>
      </w:r>
      <w:r w:rsidR="00687526">
        <w:t xml:space="preserve"> slouží veřejnosti</w:t>
      </w:r>
      <w:r>
        <w:t xml:space="preserve"> a je</w:t>
      </w:r>
      <w:r w:rsidR="00413187">
        <w:t xml:space="preserve"> zárukou bezpečnosti</w:t>
      </w:r>
      <w:r w:rsidR="001E6B15">
        <w:t xml:space="preserve"> </w:t>
      </w:r>
      <w:r w:rsidR="003B4184">
        <w:t>a veřejného pořádku</w:t>
      </w:r>
      <w:r w:rsidR="001E6B15">
        <w:t xml:space="preserve">. </w:t>
      </w:r>
      <w:r w:rsidR="00EC292D">
        <w:t xml:space="preserve">Její význam </w:t>
      </w:r>
      <w:r w:rsidR="00687526">
        <w:t>je pro společnost zásadní</w:t>
      </w:r>
      <w:r w:rsidR="00B25C6B">
        <w:t xml:space="preserve">, </w:t>
      </w:r>
      <w:r>
        <w:t>jelikož</w:t>
      </w:r>
      <w:r w:rsidR="00B25C6B">
        <w:t xml:space="preserve"> s</w:t>
      </w:r>
      <w:r w:rsidR="00EC292D">
        <w:t>počívá v</w:t>
      </w:r>
      <w:r w:rsidR="00E733DA">
        <w:t xml:space="preserve"> předcházení trestné činnosti a samotném</w:t>
      </w:r>
      <w:r w:rsidR="00941A86">
        <w:t xml:space="preserve"> stíhání pachatelů trestných či</w:t>
      </w:r>
      <w:r w:rsidR="00E733DA">
        <w:t xml:space="preserve">nů. </w:t>
      </w:r>
      <w:r>
        <w:t xml:space="preserve">Bez činnosti policie by </w:t>
      </w:r>
      <w:r w:rsidR="000A7F70">
        <w:t>na ulicích nebylo bezpečno, lidé by bez postihů narušovali veřejný pořádek</w:t>
      </w:r>
      <w:r w:rsidR="00504179">
        <w:t xml:space="preserve"> a možná by se jim překračování zákona nezdálo ničím neobvyklým.</w:t>
      </w:r>
    </w:p>
    <w:p w:rsidR="00D16664" w:rsidRDefault="00D16664" w:rsidP="003362F4">
      <w:pPr>
        <w:spacing w:line="240" w:lineRule="auto"/>
      </w:pPr>
    </w:p>
    <w:p w:rsidR="00BE38AA" w:rsidRDefault="000A7F70" w:rsidP="003362F4">
      <w:pPr>
        <w:spacing w:line="240" w:lineRule="auto"/>
        <w:rPr>
          <w:rFonts w:cs="Times New Roman"/>
        </w:rPr>
      </w:pPr>
      <w:r>
        <w:rPr>
          <w:bCs/>
        </w:rPr>
        <w:t>P</w:t>
      </w:r>
      <w:r w:rsidR="00BC08BB">
        <w:rPr>
          <w:bCs/>
        </w:rPr>
        <w:t>oslání</w:t>
      </w:r>
      <w:r w:rsidR="00E302BC" w:rsidRPr="00D16664">
        <w:rPr>
          <w:bCs/>
        </w:rPr>
        <w:t xml:space="preserve"> Policie </w:t>
      </w:r>
      <w:r>
        <w:rPr>
          <w:bCs/>
        </w:rPr>
        <w:t>b</w:t>
      </w:r>
      <w:r w:rsidRPr="00D16664">
        <w:rPr>
          <w:bCs/>
        </w:rPr>
        <w:t xml:space="preserve">líže vymezuje </w:t>
      </w:r>
      <w:r w:rsidR="00E302BC" w:rsidRPr="00D16664">
        <w:rPr>
          <w:bCs/>
        </w:rPr>
        <w:t>Etický kodex</w:t>
      </w:r>
      <w:r>
        <w:rPr>
          <w:bCs/>
        </w:rPr>
        <w:t xml:space="preserve"> </w:t>
      </w:r>
      <w:r w:rsidR="009A555A">
        <w:rPr>
          <w:bCs/>
        </w:rPr>
        <w:t>P</w:t>
      </w:r>
      <w:r>
        <w:rPr>
          <w:bCs/>
        </w:rPr>
        <w:t>olicie České republiky</w:t>
      </w:r>
      <w:r w:rsidR="009A555A">
        <w:rPr>
          <w:bCs/>
        </w:rPr>
        <w:t>. Ten ji</w:t>
      </w:r>
      <w:r w:rsidR="00E302BC" w:rsidRPr="00D16664">
        <w:rPr>
          <w:bCs/>
        </w:rPr>
        <w:t xml:space="preserve"> </w:t>
      </w:r>
      <w:r w:rsidR="00922DEA" w:rsidRPr="00D16664">
        <w:rPr>
          <w:bCs/>
        </w:rPr>
        <w:t>zavazuje k</w:t>
      </w:r>
      <w:r w:rsidR="009A555A">
        <w:rPr>
          <w:bCs/>
        </w:rPr>
        <w:t xml:space="preserve"> zajištění </w:t>
      </w:r>
      <w:r w:rsidR="00922DEA" w:rsidRPr="00D16664">
        <w:rPr>
          <w:bCs/>
        </w:rPr>
        <w:t>o</w:t>
      </w:r>
      <w:r w:rsidR="00922DEA" w:rsidRPr="00D16664">
        <w:rPr>
          <w:rFonts w:cs="Times New Roman"/>
        </w:rPr>
        <w:t>chran</w:t>
      </w:r>
      <w:r w:rsidR="009A555A">
        <w:rPr>
          <w:rFonts w:cs="Times New Roman"/>
        </w:rPr>
        <w:t>y</w:t>
      </w:r>
      <w:r w:rsidR="00E302BC" w:rsidRPr="00D16664">
        <w:rPr>
          <w:rFonts w:cs="Times New Roman"/>
        </w:rPr>
        <w:t xml:space="preserve"> bezpečnost</w:t>
      </w:r>
      <w:r w:rsidR="00922DEA" w:rsidRPr="00D16664">
        <w:rPr>
          <w:rFonts w:cs="Times New Roman"/>
        </w:rPr>
        <w:t>i a pořád</w:t>
      </w:r>
      <w:r w:rsidR="00E302BC" w:rsidRPr="00D16664">
        <w:rPr>
          <w:rFonts w:cs="Times New Roman"/>
        </w:rPr>
        <w:t>k</w:t>
      </w:r>
      <w:r w:rsidR="00922DEA" w:rsidRPr="00D16664">
        <w:rPr>
          <w:rFonts w:cs="Times New Roman"/>
        </w:rPr>
        <w:t>u ve společnosti, ochraně práv a svobody osob</w:t>
      </w:r>
      <w:r w:rsidR="009A555A">
        <w:rPr>
          <w:rFonts w:cs="Times New Roman"/>
        </w:rPr>
        <w:t xml:space="preserve">, </w:t>
      </w:r>
      <w:r w:rsidR="009A555A" w:rsidRPr="00D16664">
        <w:rPr>
          <w:rFonts w:cs="Times New Roman"/>
        </w:rPr>
        <w:t>k prosazování zákonnosti</w:t>
      </w:r>
      <w:r w:rsidR="009A555A">
        <w:rPr>
          <w:rFonts w:cs="Times New Roman"/>
        </w:rPr>
        <w:t xml:space="preserve"> a v</w:t>
      </w:r>
      <w:r w:rsidR="00A365EA" w:rsidRPr="00D16664">
        <w:rPr>
          <w:rFonts w:cs="Times New Roman"/>
        </w:rPr>
        <w:t xml:space="preserve"> neposlední řadě </w:t>
      </w:r>
      <w:r w:rsidR="00BE38AA">
        <w:rPr>
          <w:rFonts w:cs="Times New Roman"/>
        </w:rPr>
        <w:t>k preventivnímu působení</w:t>
      </w:r>
      <w:r w:rsidR="00A365EA" w:rsidRPr="00D16664">
        <w:rPr>
          <w:rFonts w:cs="Times New Roman"/>
        </w:rPr>
        <w:t xml:space="preserve"> </w:t>
      </w:r>
      <w:r w:rsidR="00E302BC" w:rsidRPr="00D16664">
        <w:rPr>
          <w:rFonts w:cs="Times New Roman"/>
        </w:rPr>
        <w:t>proti trestné a jiné pr</w:t>
      </w:r>
      <w:r w:rsidR="00A365EA" w:rsidRPr="00D16664">
        <w:rPr>
          <w:rFonts w:cs="Times New Roman"/>
        </w:rPr>
        <w:t>otiprávní činnosti</w:t>
      </w:r>
      <w:r w:rsidR="00BE38AA">
        <w:rPr>
          <w:rFonts w:cs="Times New Roman"/>
        </w:rPr>
        <w:t>, jež má za úkol postihovat</w:t>
      </w:r>
      <w:r w:rsidR="00A365EA" w:rsidRPr="00D16664">
        <w:rPr>
          <w:rFonts w:cs="Times New Roman"/>
        </w:rPr>
        <w:t xml:space="preserve">. </w:t>
      </w:r>
      <w:r w:rsidR="006A2D69">
        <w:rPr>
          <w:rFonts w:cs="Times New Roman"/>
        </w:rPr>
        <w:t xml:space="preserve">Nesmíme opomenout také </w:t>
      </w:r>
      <w:r w:rsidR="00BE38AA">
        <w:rPr>
          <w:rFonts w:cs="Times New Roman"/>
        </w:rPr>
        <w:t xml:space="preserve">snahu o </w:t>
      </w:r>
      <w:r w:rsidR="00A365EA" w:rsidRPr="00D16664">
        <w:rPr>
          <w:rFonts w:cs="Times New Roman"/>
        </w:rPr>
        <w:t>trval</w:t>
      </w:r>
      <w:r w:rsidR="006A2D69">
        <w:rPr>
          <w:rFonts w:cs="Times New Roman"/>
        </w:rPr>
        <w:t>ou</w:t>
      </w:r>
      <w:r w:rsidR="00A365EA" w:rsidRPr="00D16664">
        <w:rPr>
          <w:rFonts w:cs="Times New Roman"/>
        </w:rPr>
        <w:t xml:space="preserve"> podpor</w:t>
      </w:r>
      <w:r w:rsidR="006A2D69">
        <w:rPr>
          <w:rFonts w:cs="Times New Roman"/>
        </w:rPr>
        <w:t>u</w:t>
      </w:r>
      <w:r w:rsidR="00A365EA" w:rsidRPr="00D16664">
        <w:rPr>
          <w:rFonts w:cs="Times New Roman"/>
        </w:rPr>
        <w:t xml:space="preserve"> a důvěr</w:t>
      </w:r>
      <w:r w:rsidR="006A2D69">
        <w:rPr>
          <w:rFonts w:cs="Times New Roman"/>
        </w:rPr>
        <w:t>u</w:t>
      </w:r>
      <w:r w:rsidR="00A365EA" w:rsidRPr="00D16664">
        <w:rPr>
          <w:rFonts w:cs="Times New Roman"/>
        </w:rPr>
        <w:t xml:space="preserve"> veřejnosti, o niž policie usil</w:t>
      </w:r>
      <w:r w:rsidR="003E06A9">
        <w:rPr>
          <w:rFonts w:cs="Times New Roman"/>
        </w:rPr>
        <w:t>uje</w:t>
      </w:r>
      <w:r w:rsidR="00A365EA" w:rsidRPr="00D16664">
        <w:rPr>
          <w:rFonts w:cs="Times New Roman"/>
        </w:rPr>
        <w:t>.</w:t>
      </w:r>
      <w:r w:rsidR="00732A57">
        <w:rPr>
          <w:rStyle w:val="Znakapoznpodarou"/>
          <w:rFonts w:cs="Times New Roman"/>
        </w:rPr>
        <w:footnoteReference w:id="3"/>
      </w:r>
      <w:r w:rsidR="00BE38AA">
        <w:rPr>
          <w:rFonts w:cs="Times New Roman"/>
        </w:rPr>
        <w:t xml:space="preserve"> </w:t>
      </w:r>
      <w:r w:rsidR="007722FE">
        <w:rPr>
          <w:rFonts w:cs="Times New Roman"/>
        </w:rPr>
        <w:t>Z</w:t>
      </w:r>
      <w:r w:rsidR="00BE38AA">
        <w:rPr>
          <w:rFonts w:cs="Times New Roman"/>
        </w:rPr>
        <w:t xml:space="preserve">ískání trvalé </w:t>
      </w:r>
      <w:r w:rsidR="00B90F70">
        <w:rPr>
          <w:rFonts w:cs="Times New Roman"/>
        </w:rPr>
        <w:t>podpo</w:t>
      </w:r>
      <w:r w:rsidR="00BE38AA">
        <w:rPr>
          <w:rFonts w:cs="Times New Roman"/>
        </w:rPr>
        <w:t xml:space="preserve">ry veřejnosti je </w:t>
      </w:r>
      <w:r w:rsidR="007722FE">
        <w:rPr>
          <w:rFonts w:cs="Times New Roman"/>
        </w:rPr>
        <w:t>nepochybně</w:t>
      </w:r>
      <w:r w:rsidR="00BE38AA">
        <w:rPr>
          <w:rFonts w:cs="Times New Roman"/>
        </w:rPr>
        <w:t xml:space="preserve"> obtížné, poněvadž </w:t>
      </w:r>
      <w:r w:rsidR="007722FE">
        <w:rPr>
          <w:rFonts w:cs="Times New Roman"/>
        </w:rPr>
        <w:t>jsme často svědky korupčních afér, které se objevují v médiích.</w:t>
      </w:r>
    </w:p>
    <w:p w:rsidR="00D16B9B" w:rsidRDefault="00D16B9B" w:rsidP="003362F4">
      <w:pPr>
        <w:spacing w:line="240" w:lineRule="auto"/>
        <w:rPr>
          <w:rFonts w:cs="Times New Roman"/>
        </w:rPr>
      </w:pPr>
    </w:p>
    <w:p w:rsidR="00D16B9B" w:rsidRDefault="00FB544E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cs="Times New Roman"/>
        </w:rPr>
        <w:t xml:space="preserve">Etický kodex </w:t>
      </w:r>
      <w:r w:rsidR="00867788">
        <w:rPr>
          <w:rFonts w:cs="Times New Roman"/>
        </w:rPr>
        <w:t>mimo jiné</w:t>
      </w:r>
      <w:r>
        <w:rPr>
          <w:rFonts w:cs="Times New Roman"/>
        </w:rPr>
        <w:t xml:space="preserve"> vymezuje základní hodnoty policie, </w:t>
      </w:r>
      <w:r w:rsidR="00867788">
        <w:rPr>
          <w:rFonts w:cs="Times New Roman"/>
        </w:rPr>
        <w:t>jimiž</w:t>
      </w:r>
      <w:r>
        <w:rPr>
          <w:rFonts w:cs="Times New Roman"/>
        </w:rPr>
        <w:t xml:space="preserve"> jsou </w:t>
      </w:r>
      <w:r w:rsidRPr="00FB544E">
        <w:rPr>
          <w:rFonts w:eastAsia="Times New Roman" w:cs="Times New Roman"/>
          <w:szCs w:val="24"/>
          <w:lang w:eastAsia="cs-CZ"/>
        </w:rPr>
        <w:t>profesionalita,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FB544E">
        <w:rPr>
          <w:rFonts w:eastAsia="Times New Roman" w:cs="Times New Roman"/>
          <w:szCs w:val="24"/>
          <w:lang w:eastAsia="cs-CZ"/>
        </w:rPr>
        <w:t xml:space="preserve">nestrannost, odpovědnost, </w:t>
      </w:r>
      <w:r>
        <w:rPr>
          <w:rFonts w:eastAsia="Times New Roman" w:cs="Times New Roman"/>
          <w:szCs w:val="24"/>
          <w:lang w:eastAsia="cs-CZ"/>
        </w:rPr>
        <w:t>ohleduplnost a</w:t>
      </w:r>
      <w:r w:rsidRPr="00FB544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bezúhonnost.</w:t>
      </w:r>
      <w:r w:rsidR="00BE7E40" w:rsidRPr="00D16664">
        <w:rPr>
          <w:rStyle w:val="Znakapoznpodarou"/>
          <w:rFonts w:cs="Times New Roman"/>
        </w:rPr>
        <w:footnoteReference w:id="4"/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BE38AA">
        <w:rPr>
          <w:rFonts w:eastAsia="Times New Roman" w:cs="Times New Roman"/>
          <w:szCs w:val="24"/>
          <w:lang w:eastAsia="cs-CZ"/>
        </w:rPr>
        <w:t xml:space="preserve">V rámci zajištění efektivity </w:t>
      </w:r>
      <w:r w:rsidR="00CA16ED">
        <w:rPr>
          <w:rFonts w:eastAsia="Times New Roman" w:cs="Times New Roman"/>
          <w:szCs w:val="24"/>
          <w:lang w:eastAsia="cs-CZ"/>
        </w:rPr>
        <w:t xml:space="preserve">v odvětví </w:t>
      </w:r>
      <w:r w:rsidR="00BE38AA">
        <w:rPr>
          <w:rFonts w:eastAsia="Times New Roman" w:cs="Times New Roman"/>
          <w:szCs w:val="24"/>
          <w:lang w:eastAsia="cs-CZ"/>
        </w:rPr>
        <w:t>by tato kritéria měl splňovat každý příslušník Policie České republiky.</w:t>
      </w:r>
    </w:p>
    <w:p w:rsidR="00E12915" w:rsidRDefault="00D16B9B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 w:type="page"/>
      </w:r>
    </w:p>
    <w:p w:rsidR="00E12915" w:rsidRDefault="0075122C" w:rsidP="003362F4">
      <w:pPr>
        <w:pStyle w:val="Nadpis1"/>
        <w:spacing w:line="240" w:lineRule="auto"/>
        <w:rPr>
          <w:rFonts w:eastAsia="Times New Roman"/>
          <w:lang w:eastAsia="cs-CZ"/>
        </w:rPr>
      </w:pPr>
      <w:bookmarkStart w:id="2" w:name="_Toc247734297"/>
      <w:r w:rsidRPr="00096A1B">
        <w:lastRenderedPageBreak/>
        <w:t>Definice</w:t>
      </w:r>
      <w:r>
        <w:rPr>
          <w:rFonts w:eastAsia="Times New Roman"/>
          <w:lang w:eastAsia="cs-CZ"/>
        </w:rPr>
        <w:t xml:space="preserve"> veřejného pořádku a bezpečnosti</w:t>
      </w:r>
      <w:bookmarkEnd w:id="2"/>
    </w:p>
    <w:p w:rsidR="0075122C" w:rsidRDefault="0075122C" w:rsidP="003362F4">
      <w:pPr>
        <w:spacing w:line="240" w:lineRule="auto"/>
        <w:rPr>
          <w:lang w:eastAsia="cs-CZ"/>
        </w:rPr>
      </w:pPr>
    </w:p>
    <w:p w:rsidR="0075122C" w:rsidRDefault="0075122C" w:rsidP="003362F4">
      <w:pPr>
        <w:spacing w:line="240" w:lineRule="auto"/>
        <w:rPr>
          <w:lang w:eastAsia="cs-CZ"/>
        </w:rPr>
      </w:pPr>
      <w:r>
        <w:rPr>
          <w:lang w:eastAsia="cs-CZ"/>
        </w:rPr>
        <w:t>V předch</w:t>
      </w:r>
      <w:r w:rsidR="00AD1B82">
        <w:rPr>
          <w:lang w:eastAsia="cs-CZ"/>
        </w:rPr>
        <w:t>ozí</w:t>
      </w:r>
      <w:r>
        <w:rPr>
          <w:lang w:eastAsia="cs-CZ"/>
        </w:rPr>
        <w:t xml:space="preserve"> části bylo popsáno poslání policie, jímž je zejména ochrana bezpečnosti osob a majetku, péče o veřejný pořádek, předcházení trestné činnosti a její následné potírání. Pro lepší pochopení a proniknutí do samotné policejní mis</w:t>
      </w:r>
      <w:r w:rsidR="002A35F9">
        <w:rPr>
          <w:lang w:eastAsia="cs-CZ"/>
        </w:rPr>
        <w:t>e</w:t>
      </w:r>
      <w:r>
        <w:rPr>
          <w:lang w:eastAsia="cs-CZ"/>
        </w:rPr>
        <w:t xml:space="preserve"> blíže definuji veřejný pořádek a pojem </w:t>
      </w:r>
      <w:r w:rsidR="00DD2C05">
        <w:rPr>
          <w:lang w:eastAsia="cs-CZ"/>
        </w:rPr>
        <w:t xml:space="preserve">vnitřní </w:t>
      </w:r>
      <w:r>
        <w:rPr>
          <w:lang w:eastAsia="cs-CZ"/>
        </w:rPr>
        <w:t>bezpečnost.</w:t>
      </w:r>
    </w:p>
    <w:p w:rsidR="0075122C" w:rsidRDefault="0075122C" w:rsidP="004C56C4">
      <w:pPr>
        <w:pStyle w:val="Nadpis2"/>
      </w:pPr>
      <w:bookmarkStart w:id="3" w:name="_Toc247734298"/>
      <w:r>
        <w:t xml:space="preserve">Veřejný </w:t>
      </w:r>
      <w:r w:rsidRPr="004C56C4">
        <w:t>pořádek</w:t>
      </w:r>
      <w:bookmarkEnd w:id="3"/>
    </w:p>
    <w:p w:rsidR="00DD2C05" w:rsidRDefault="00DA04E7" w:rsidP="003362F4">
      <w:pPr>
        <w:spacing w:line="240" w:lineRule="auto"/>
      </w:pPr>
      <w:r>
        <w:rPr>
          <w:lang w:eastAsia="cs-CZ"/>
        </w:rPr>
        <w:t xml:space="preserve">Je dle ministerstva vnitra definován jako: </w:t>
      </w:r>
      <w:r w:rsidRPr="00DA04E7">
        <w:rPr>
          <w:i/>
          <w:lang w:eastAsia="cs-CZ"/>
        </w:rPr>
        <w:t>„</w:t>
      </w:r>
      <w:r w:rsidRPr="00DA04E7">
        <w:rPr>
          <w:i/>
        </w:rPr>
        <w:t>Souhrn společenských vztahů, které vznikají, rozvíjejí se a zanikají na místech veřejných a veřejnosti přístupných. Jsou upraveny právními i neprávními normativními systémy a jejich zachování je významné pro zajištění klidného a bezporuchového chodu společnosti.“</w:t>
      </w:r>
      <w:r>
        <w:rPr>
          <w:rStyle w:val="Znakapoznpodarou"/>
          <w:i/>
        </w:rPr>
        <w:footnoteReference w:id="5"/>
      </w:r>
      <w:r w:rsidR="00915821">
        <w:rPr>
          <w:i/>
        </w:rPr>
        <w:t xml:space="preserve"> </w:t>
      </w:r>
      <w:r w:rsidR="00915821">
        <w:t xml:space="preserve">Z definice vyplývá, že pro bezproblémové fungování společnosti musí existovat určitá pravidla, jejichž dodržování musí být vynutitelné a je nutnou podmínkou klidného soužití občanů. </w:t>
      </w:r>
    </w:p>
    <w:p w:rsidR="00DD2C05" w:rsidRDefault="00DD2C05" w:rsidP="004C56C4">
      <w:pPr>
        <w:pStyle w:val="Nadpis2"/>
      </w:pPr>
      <w:bookmarkStart w:id="4" w:name="_Toc247734299"/>
      <w:r>
        <w:t>Vnitřní bezpečnost státu</w:t>
      </w:r>
      <w:bookmarkEnd w:id="4"/>
    </w:p>
    <w:p w:rsidR="00DD2C05" w:rsidRDefault="00DD2C05" w:rsidP="003362F4">
      <w:pPr>
        <w:spacing w:line="240" w:lineRule="auto"/>
      </w:pPr>
      <w:r>
        <w:t xml:space="preserve">Vnitřní bezpečnost je dle Ministerstva vnitra formulována jako: </w:t>
      </w:r>
      <w:r w:rsidRPr="00DD2C05">
        <w:rPr>
          <w:i/>
        </w:rPr>
        <w:t>„Stav, kdy jsou na nejnižší možnou míru eliminovány hrozby ohrožující stát a jeho zájmy zevnitř a kdy je tento stát k eliminaci stávajících i potenciálních vnitřních hrozeb efektivně vybaven a k ní ochoten. Je to rovněž souhrn vnitřních bezpečnostních podmínek a legislativních norem a opatření, kterými stát zajišťuje demokracii, ekonomickou prosperitu a bezpečnost občanů, a jimiž stanoví a prosazuje normy morálky a společenského vědomí.“</w:t>
      </w:r>
      <w:r>
        <w:rPr>
          <w:rStyle w:val="Znakapoznpodarou"/>
          <w:i/>
        </w:rPr>
        <w:footnoteReference w:id="6"/>
      </w:r>
    </w:p>
    <w:p w:rsidR="00DD2C05" w:rsidRDefault="00DD2C05" w:rsidP="003362F4">
      <w:pPr>
        <w:spacing w:line="240" w:lineRule="auto"/>
      </w:pPr>
    </w:p>
    <w:p w:rsidR="00D16B9B" w:rsidRDefault="00DD2C05" w:rsidP="003362F4">
      <w:pPr>
        <w:spacing w:line="240" w:lineRule="auto"/>
      </w:pPr>
      <w:r>
        <w:t>Ochran</w:t>
      </w:r>
      <w:r w:rsidR="00275EFF">
        <w:t>a</w:t>
      </w:r>
      <w:r>
        <w:t xml:space="preserve"> bezpečnosti a veřejného pořádku </w:t>
      </w:r>
      <w:r w:rsidR="00275EFF">
        <w:t xml:space="preserve">patří do působnosti </w:t>
      </w:r>
      <w:r w:rsidR="00461E42">
        <w:t xml:space="preserve">nejen policie, ale </w:t>
      </w:r>
      <w:r w:rsidR="00275EFF">
        <w:t>všech státních orgánů</w:t>
      </w:r>
      <w:r w:rsidR="00461E42">
        <w:t>, dokonce i</w:t>
      </w:r>
      <w:r w:rsidR="00275EFF">
        <w:t xml:space="preserve"> některých nestátních korporací</w:t>
      </w:r>
      <w:r w:rsidR="00715192">
        <w:t xml:space="preserve"> (</w:t>
      </w:r>
      <w:r w:rsidR="00275EFF">
        <w:t>zejména obcí</w:t>
      </w:r>
      <w:r w:rsidR="00715192">
        <w:t>)</w:t>
      </w:r>
      <w:r w:rsidR="00275EFF">
        <w:t>.</w:t>
      </w:r>
      <w:r w:rsidR="00461E42">
        <w:t xml:space="preserve"> Rozdíl je v tom, že Policie ČR hraje v tomto sektoru </w:t>
      </w:r>
      <w:r w:rsidR="00715192">
        <w:t xml:space="preserve">mnohem </w:t>
      </w:r>
      <w:r w:rsidR="00461E42">
        <w:t>důležitější roli</w:t>
      </w:r>
      <w:r w:rsidR="00715192">
        <w:t xml:space="preserve"> (můžeme říci výsadní roli)</w:t>
      </w:r>
      <w:r w:rsidR="00461E42">
        <w:t xml:space="preserve">, </w:t>
      </w:r>
      <w:r w:rsidR="00693B9E">
        <w:t>jelikož</w:t>
      </w:r>
      <w:r w:rsidR="00461E42">
        <w:t xml:space="preserve"> ochrana bezpečnosti a veřejného pořádku představuje její hlavní a charakteristický úkol</w:t>
      </w:r>
      <w:r w:rsidR="00693B9E">
        <w:t>, k němuž je kompetenčně vybavena.</w:t>
      </w:r>
      <w:r w:rsidR="009256C5">
        <w:rPr>
          <w:rStyle w:val="Znakapoznpodarou"/>
        </w:rPr>
        <w:footnoteReference w:id="7"/>
      </w:r>
    </w:p>
    <w:p w:rsidR="00A76373" w:rsidRDefault="00D16B9B" w:rsidP="003362F4">
      <w:pPr>
        <w:spacing w:line="240" w:lineRule="auto"/>
      </w:pPr>
      <w:r>
        <w:br w:type="page"/>
      </w:r>
    </w:p>
    <w:p w:rsidR="00A76373" w:rsidRDefault="00A76373" w:rsidP="003362F4">
      <w:pPr>
        <w:pStyle w:val="Nadpis1"/>
        <w:spacing w:line="240" w:lineRule="auto"/>
      </w:pPr>
      <w:bookmarkStart w:id="5" w:name="_Toc247734300"/>
      <w:r>
        <w:lastRenderedPageBreak/>
        <w:t>Legislativa</w:t>
      </w:r>
      <w:bookmarkEnd w:id="5"/>
    </w:p>
    <w:p w:rsidR="00C32260" w:rsidRDefault="00C32260" w:rsidP="003362F4">
      <w:pPr>
        <w:spacing w:line="240" w:lineRule="auto"/>
      </w:pPr>
    </w:p>
    <w:p w:rsidR="00C32260" w:rsidRPr="00C32260" w:rsidRDefault="00C32260" w:rsidP="003362F4">
      <w:pPr>
        <w:spacing w:line="240" w:lineRule="auto"/>
      </w:pPr>
      <w:r>
        <w:t>V této části seminární práce se budu zabývat zákony, které jsou v přímé souvislosti s Policií ČR a jsou pro její činnost nejdůležitější.</w:t>
      </w:r>
    </w:p>
    <w:p w:rsidR="00A34094" w:rsidRDefault="0081453C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81453C">
        <w:rPr>
          <w:rFonts w:eastAsia="Times New Roman" w:cs="Times New Roman"/>
          <w:szCs w:val="24"/>
          <w:lang w:eastAsia="cs-CZ"/>
        </w:rPr>
        <w:br/>
      </w:r>
      <w:r w:rsidR="00900899" w:rsidRPr="0088630A">
        <w:rPr>
          <w:rFonts w:eastAsia="Times New Roman" w:cs="Times New Roman"/>
          <w:b/>
          <w:szCs w:val="24"/>
          <w:lang w:eastAsia="cs-CZ"/>
        </w:rPr>
        <w:t>Zákon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Pr="0088630A">
        <w:rPr>
          <w:rFonts w:eastAsia="Times New Roman" w:cs="Times New Roman"/>
          <w:b/>
          <w:szCs w:val="24"/>
          <w:lang w:eastAsia="cs-CZ"/>
        </w:rPr>
        <w:t xml:space="preserve">č. 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283/1991 Sb. o Policii České republiky 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5768CF" w:rsidRDefault="005768CF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Policie byla zřízena jako ozbrojený bezpečnostní sbor t</w:t>
      </w:r>
      <w:r w:rsidR="0088630A">
        <w:rPr>
          <w:rFonts w:eastAsia="Times New Roman" w:cs="Times New Roman"/>
          <w:szCs w:val="24"/>
          <w:lang w:eastAsia="cs-CZ"/>
        </w:rPr>
        <w:t>ímto zákonem</w:t>
      </w:r>
      <w:r w:rsidR="00A34094">
        <w:rPr>
          <w:rFonts w:eastAsia="Times New Roman" w:cs="Times New Roman"/>
          <w:szCs w:val="24"/>
          <w:lang w:eastAsia="cs-CZ"/>
        </w:rPr>
        <w:t xml:space="preserve">, avšak </w:t>
      </w:r>
      <w:r>
        <w:rPr>
          <w:rFonts w:eastAsia="Times New Roman" w:cs="Times New Roman"/>
          <w:szCs w:val="24"/>
          <w:lang w:eastAsia="cs-CZ"/>
        </w:rPr>
        <w:t xml:space="preserve">platnost tohoto zákona vypršela k </w:t>
      </w:r>
      <w:r w:rsidRPr="0081453C">
        <w:rPr>
          <w:rFonts w:eastAsia="Times New Roman" w:cs="Times New Roman"/>
          <w:szCs w:val="24"/>
          <w:lang w:eastAsia="cs-CZ"/>
        </w:rPr>
        <w:t>31. 12. 2008</w:t>
      </w:r>
      <w:r w:rsidRPr="00A34094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V</w:t>
      </w:r>
      <w:r w:rsidR="00A34094">
        <w:rPr>
          <w:rFonts w:eastAsia="Times New Roman" w:cs="Times New Roman"/>
          <w:szCs w:val="24"/>
          <w:lang w:eastAsia="cs-CZ"/>
        </w:rPr>
        <w:t> současné době je nahrazen zákonem novým.</w:t>
      </w:r>
      <w:r w:rsidR="0085204A">
        <w:rPr>
          <w:rStyle w:val="Znakapoznpodarou"/>
          <w:rFonts w:eastAsia="Times New Roman" w:cs="Times New Roman"/>
          <w:szCs w:val="24"/>
          <w:lang w:eastAsia="cs-CZ"/>
        </w:rPr>
        <w:footnoteReference w:id="8"/>
      </w:r>
      <w:r w:rsidR="00A34094">
        <w:rPr>
          <w:rFonts w:eastAsia="Times New Roman" w:cs="Times New Roman"/>
          <w:szCs w:val="24"/>
          <w:lang w:eastAsia="cs-CZ"/>
        </w:rPr>
        <w:t xml:space="preserve"> </w:t>
      </w:r>
    </w:p>
    <w:p w:rsidR="0006455D" w:rsidRDefault="0081453C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81453C">
        <w:rPr>
          <w:rFonts w:eastAsia="Times New Roman" w:cs="Times New Roman"/>
          <w:b/>
          <w:szCs w:val="24"/>
          <w:lang w:eastAsia="cs-CZ"/>
        </w:rPr>
        <w:br/>
      </w:r>
      <w:r w:rsidR="00900899" w:rsidRPr="00302D09">
        <w:rPr>
          <w:rFonts w:eastAsia="Times New Roman" w:cs="Times New Roman"/>
          <w:b/>
          <w:szCs w:val="24"/>
          <w:lang w:eastAsia="cs-CZ"/>
        </w:rPr>
        <w:t>Zákon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Pr="00302D09">
        <w:rPr>
          <w:rFonts w:eastAsia="Times New Roman" w:cs="Times New Roman"/>
          <w:b/>
          <w:szCs w:val="24"/>
          <w:lang w:eastAsia="cs-CZ"/>
        </w:rPr>
        <w:t xml:space="preserve">č. </w:t>
      </w:r>
      <w:r w:rsidRPr="0081453C">
        <w:rPr>
          <w:rFonts w:eastAsia="Times New Roman" w:cs="Times New Roman"/>
          <w:b/>
          <w:szCs w:val="24"/>
          <w:lang w:eastAsia="cs-CZ"/>
        </w:rPr>
        <w:t>273/2008 Sb.</w:t>
      </w:r>
      <w:r w:rsidRPr="00302D09">
        <w:rPr>
          <w:rFonts w:eastAsia="Times New Roman" w:cs="Times New Roman"/>
          <w:b/>
          <w:szCs w:val="24"/>
          <w:lang w:eastAsia="cs-CZ"/>
        </w:rPr>
        <w:t xml:space="preserve"> 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o Policii České republiky 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F93713" w:rsidRPr="00DD2C9C" w:rsidRDefault="00302D0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D2C9C">
        <w:rPr>
          <w:rFonts w:eastAsia="Times New Roman" w:cs="Times New Roman"/>
          <w:szCs w:val="24"/>
          <w:lang w:eastAsia="cs-CZ"/>
        </w:rPr>
        <w:t>Tento zákon nahrazuje zákon č. 283</w:t>
      </w:r>
      <w:r w:rsidRPr="00DD2C9C">
        <w:rPr>
          <w:rFonts w:eastAsia="Times New Roman" w:cs="Times New Roman"/>
          <w:szCs w:val="24"/>
          <w:lang w:val="en-US" w:eastAsia="cs-CZ"/>
        </w:rPr>
        <w:t>/</w:t>
      </w:r>
      <w:r w:rsidRPr="00DD2C9C">
        <w:rPr>
          <w:rFonts w:eastAsia="Times New Roman" w:cs="Times New Roman"/>
          <w:szCs w:val="24"/>
          <w:lang w:eastAsia="cs-CZ"/>
        </w:rPr>
        <w:t xml:space="preserve">1991 Sb. a je </w:t>
      </w:r>
      <w:r w:rsidR="00BB393C" w:rsidRPr="00DD2C9C">
        <w:rPr>
          <w:rFonts w:eastAsia="Times New Roman" w:cs="Times New Roman"/>
          <w:szCs w:val="24"/>
          <w:lang w:eastAsia="cs-CZ"/>
        </w:rPr>
        <w:t>účinný</w:t>
      </w:r>
      <w:r w:rsidRPr="00DD2C9C">
        <w:rPr>
          <w:rFonts w:eastAsia="Times New Roman" w:cs="Times New Roman"/>
          <w:szCs w:val="24"/>
          <w:lang w:eastAsia="cs-CZ"/>
        </w:rPr>
        <w:t xml:space="preserve"> od 1. ledna 2009.</w:t>
      </w:r>
      <w:r w:rsidR="00BB393C" w:rsidRPr="00DD2C9C">
        <w:rPr>
          <w:rFonts w:cs="Times New Roman"/>
          <w:szCs w:val="24"/>
        </w:rPr>
        <w:t xml:space="preserve"> Nově umožňuje ministru vnitra a policejní</w:t>
      </w:r>
      <w:r w:rsidR="00F93713" w:rsidRPr="00DD2C9C">
        <w:rPr>
          <w:rFonts w:cs="Times New Roman"/>
          <w:szCs w:val="24"/>
        </w:rPr>
        <w:t xml:space="preserve">mu prezidentu zakládat útvary s </w:t>
      </w:r>
      <w:r w:rsidR="00BB393C" w:rsidRPr="00DD2C9C">
        <w:rPr>
          <w:rFonts w:cs="Times New Roman"/>
          <w:szCs w:val="24"/>
        </w:rPr>
        <w:t xml:space="preserve">celostátní, </w:t>
      </w:r>
      <w:r w:rsidR="00F93713" w:rsidRPr="00DD2C9C">
        <w:rPr>
          <w:rFonts w:cs="Times New Roman"/>
          <w:szCs w:val="24"/>
        </w:rPr>
        <w:t>či</w:t>
      </w:r>
      <w:r w:rsidR="00BB393C" w:rsidRPr="00DD2C9C">
        <w:rPr>
          <w:rFonts w:cs="Times New Roman"/>
          <w:szCs w:val="24"/>
        </w:rPr>
        <w:t xml:space="preserve"> </w:t>
      </w:r>
      <w:r w:rsidR="00F93713" w:rsidRPr="00DD2C9C">
        <w:rPr>
          <w:rFonts w:cs="Times New Roman"/>
          <w:szCs w:val="24"/>
        </w:rPr>
        <w:t>k</w:t>
      </w:r>
      <w:r w:rsidR="00BB393C" w:rsidRPr="00DD2C9C">
        <w:rPr>
          <w:rFonts w:cs="Times New Roman"/>
          <w:szCs w:val="24"/>
        </w:rPr>
        <w:t>rajskou</w:t>
      </w:r>
      <w:r w:rsidR="00F93713" w:rsidRPr="00DD2C9C">
        <w:rPr>
          <w:rFonts w:cs="Times New Roman"/>
          <w:szCs w:val="24"/>
        </w:rPr>
        <w:t xml:space="preserve"> </w:t>
      </w:r>
      <w:r w:rsidR="00BB393C" w:rsidRPr="00DD2C9C">
        <w:rPr>
          <w:rFonts w:cs="Times New Roman"/>
          <w:szCs w:val="24"/>
        </w:rPr>
        <w:t xml:space="preserve">působností. </w:t>
      </w:r>
    </w:p>
    <w:p w:rsidR="005B56FB" w:rsidRDefault="00F93713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D2C9C">
        <w:rPr>
          <w:rFonts w:cs="Times New Roman"/>
          <w:szCs w:val="24"/>
        </w:rPr>
        <w:t>Zákon počítá s fungování</w:t>
      </w:r>
      <w:r w:rsidR="00DA519E">
        <w:rPr>
          <w:rFonts w:cs="Times New Roman"/>
          <w:szCs w:val="24"/>
        </w:rPr>
        <w:t>m</w:t>
      </w:r>
      <w:r w:rsidRPr="00DD2C9C">
        <w:rPr>
          <w:rFonts w:cs="Times New Roman"/>
          <w:szCs w:val="24"/>
        </w:rPr>
        <w:t xml:space="preserve"> 14krajských ředitelství od roku 2012, které se budou územně shodovat s obvody vyšších územních samosprávných celků. </w:t>
      </w:r>
      <w:r w:rsidR="00DD2C9C" w:rsidRPr="00DD2C9C">
        <w:rPr>
          <w:rFonts w:cs="Times New Roman"/>
          <w:szCs w:val="24"/>
        </w:rPr>
        <w:t>Obsahuje mnoho změn, mezi nej</w:t>
      </w:r>
      <w:r w:rsidR="00F8312A">
        <w:rPr>
          <w:rFonts w:cs="Times New Roman"/>
          <w:szCs w:val="24"/>
        </w:rPr>
        <w:t>známější</w:t>
      </w:r>
      <w:r w:rsidR="00DD2C9C" w:rsidRPr="00DD2C9C">
        <w:rPr>
          <w:rFonts w:cs="Times New Roman"/>
          <w:szCs w:val="24"/>
        </w:rPr>
        <w:t xml:space="preserve"> patří úprava ohlašovací povinnosti dopravních nehod. Znamená povinnost ohlásit policii dopravní nehodu, pokud </w:t>
      </w:r>
      <w:r w:rsidR="007F1686">
        <w:rPr>
          <w:rFonts w:cs="Times New Roman"/>
          <w:szCs w:val="24"/>
        </w:rPr>
        <w:t xml:space="preserve">škoda </w:t>
      </w:r>
      <w:r w:rsidR="00DD2C9C" w:rsidRPr="00DD2C9C">
        <w:rPr>
          <w:rFonts w:cs="Times New Roman"/>
          <w:szCs w:val="24"/>
        </w:rPr>
        <w:t>přesáhne nikoli původních 50 000 Kč, ale 100 000 Kč</w:t>
      </w:r>
      <w:r w:rsidR="005B56FB">
        <w:rPr>
          <w:rFonts w:cs="Times New Roman"/>
          <w:szCs w:val="24"/>
        </w:rPr>
        <w:t>,</w:t>
      </w:r>
      <w:r w:rsidR="00B5466E">
        <w:rPr>
          <w:rStyle w:val="Znakapoznpodarou"/>
          <w:rFonts w:cs="Times New Roman"/>
          <w:szCs w:val="24"/>
        </w:rPr>
        <w:footnoteReference w:id="9"/>
      </w:r>
      <w:r w:rsidR="005C0007">
        <w:rPr>
          <w:rFonts w:cs="Times New Roman"/>
          <w:szCs w:val="24"/>
        </w:rPr>
        <w:t xml:space="preserve"> </w:t>
      </w:r>
      <w:r w:rsidR="005B56FB">
        <w:rPr>
          <w:rFonts w:cs="Times New Roman"/>
          <w:szCs w:val="24"/>
        </w:rPr>
        <w:t>což se ve statistikách projevuje zdánlivým poklesem počtu dopravních nehod.</w:t>
      </w:r>
    </w:p>
    <w:p w:rsidR="005B56FB" w:rsidRDefault="005B56FB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BB393C" w:rsidRPr="00DD2C9C" w:rsidRDefault="005C0007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Zákon ukotvuje nový styl policejné práce, který je založen nikoli na represi, ale </w:t>
      </w:r>
      <w:r w:rsidR="00844AD3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>prevenci</w:t>
      </w:r>
      <w:r w:rsidR="00DB38D2">
        <w:rPr>
          <w:rFonts w:cs="Times New Roman"/>
          <w:szCs w:val="24"/>
        </w:rPr>
        <w:t>, přiřazuje policii nová oprávnění, zbavuje ji tzv. nepolicejních činností, o kterých se blíže zmíním dále</w:t>
      </w:r>
      <w:r w:rsidR="00363401">
        <w:rPr>
          <w:rFonts w:cs="Times New Roman"/>
          <w:szCs w:val="24"/>
        </w:rPr>
        <w:t>,</w:t>
      </w:r>
      <w:r w:rsidR="00DB38D2">
        <w:rPr>
          <w:rFonts w:cs="Times New Roman"/>
          <w:szCs w:val="24"/>
        </w:rPr>
        <w:t xml:space="preserve"> a zřizuje nový kontrolní orgán policie tzv. Inspekci policie.</w:t>
      </w:r>
      <w:r w:rsidR="006F47B8">
        <w:rPr>
          <w:rFonts w:cs="Times New Roman"/>
          <w:szCs w:val="24"/>
        </w:rPr>
        <w:t xml:space="preserve"> Je založen na debyrokratizaci, zefektivnění policejní činnosti, vytvoření moderní organizační struktury policie a sdílení odpovědnosti za bezpečnost s veřejnými i soukromými subjekty.</w:t>
      </w:r>
      <w:r w:rsidR="00442284">
        <w:rPr>
          <w:rStyle w:val="Znakapoznpodarou"/>
          <w:rFonts w:cs="Times New Roman"/>
          <w:szCs w:val="24"/>
        </w:rPr>
        <w:footnoteReference w:id="10"/>
      </w:r>
    </w:p>
    <w:p w:rsidR="009717D0" w:rsidRDefault="009717D0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900899" w:rsidRDefault="00900899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77572B">
        <w:rPr>
          <w:rFonts w:eastAsia="Times New Roman" w:cs="Times New Roman"/>
          <w:b/>
          <w:szCs w:val="24"/>
          <w:lang w:eastAsia="cs-CZ"/>
        </w:rPr>
        <w:t>Zákon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Pr="0077572B">
        <w:rPr>
          <w:rFonts w:eastAsia="Times New Roman" w:cs="Times New Roman"/>
          <w:b/>
          <w:szCs w:val="24"/>
          <w:lang w:eastAsia="cs-CZ"/>
        </w:rPr>
        <w:t xml:space="preserve">č. 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361/2003 Sb. </w:t>
      </w:r>
      <w:r w:rsidRPr="0077572B">
        <w:rPr>
          <w:rFonts w:eastAsia="Times New Roman" w:cs="Times New Roman"/>
          <w:b/>
          <w:szCs w:val="24"/>
          <w:lang w:eastAsia="cs-CZ"/>
        </w:rPr>
        <w:t>o</w:t>
      </w:r>
      <w:r w:rsidRPr="0081453C">
        <w:rPr>
          <w:rFonts w:eastAsia="Times New Roman" w:cs="Times New Roman"/>
          <w:b/>
          <w:szCs w:val="24"/>
          <w:lang w:eastAsia="cs-CZ"/>
        </w:rPr>
        <w:t xml:space="preserve"> služebním poměru příslušníků bezpečnostních sborů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526A48" w:rsidRDefault="00526A48" w:rsidP="003362F4">
      <w:pPr>
        <w:pStyle w:val="Default"/>
        <w:jc w:val="both"/>
        <w:rPr>
          <w:rFonts w:ascii="Times New Roman" w:hAnsi="Times New Roman" w:cs="Times New Roman"/>
        </w:rPr>
      </w:pPr>
      <w:r w:rsidRPr="00526A48">
        <w:rPr>
          <w:rFonts w:ascii="Times New Roman" w:hAnsi="Times New Roman" w:cs="Times New Roman"/>
        </w:rPr>
        <w:t xml:space="preserve">Tento zákon upravuje právní poměry </w:t>
      </w:r>
      <w:r>
        <w:rPr>
          <w:rFonts w:ascii="Times New Roman" w:hAnsi="Times New Roman" w:cs="Times New Roman"/>
        </w:rPr>
        <w:t>Policie ČR</w:t>
      </w:r>
      <w:r w:rsidRPr="00526A48">
        <w:rPr>
          <w:rFonts w:ascii="Times New Roman" w:hAnsi="Times New Roman" w:cs="Times New Roman"/>
        </w:rPr>
        <w:t>, odměňování, řízení ve věcech služebního poměru a organizační věci služby</w:t>
      </w:r>
      <w:r>
        <w:rPr>
          <w:rFonts w:ascii="Times New Roman" w:hAnsi="Times New Roman" w:cs="Times New Roman"/>
        </w:rPr>
        <w:t xml:space="preserve">. Stanovuje minimální stupně vzdělání příslušníků Policie ČR k výkonu jednotlivých postů, </w:t>
      </w:r>
      <w:r w:rsidR="00760BEC">
        <w:rPr>
          <w:rFonts w:ascii="Times New Roman" w:hAnsi="Times New Roman" w:cs="Times New Roman"/>
        </w:rPr>
        <w:t xml:space="preserve">hodnosti, </w:t>
      </w:r>
      <w:r>
        <w:rPr>
          <w:rFonts w:ascii="Times New Roman" w:hAnsi="Times New Roman" w:cs="Times New Roman"/>
        </w:rPr>
        <w:t>druhy a dobu služebního poměru, podmínky vzniku a zániku služebního poměru a jiné.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="00760BEC">
        <w:rPr>
          <w:rFonts w:ascii="Times New Roman" w:hAnsi="Times New Roman" w:cs="Times New Roman"/>
        </w:rPr>
        <w:t xml:space="preserve"> </w:t>
      </w:r>
    </w:p>
    <w:p w:rsidR="00760BEC" w:rsidRDefault="00760BEC" w:rsidP="003362F4">
      <w:pPr>
        <w:pStyle w:val="Default"/>
        <w:jc w:val="both"/>
        <w:rPr>
          <w:rFonts w:ascii="Times New Roman" w:hAnsi="Times New Roman" w:cs="Times New Roman"/>
        </w:rPr>
      </w:pPr>
    </w:p>
    <w:p w:rsidR="00994DA0" w:rsidRDefault="00760BEC" w:rsidP="003362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Přijetí tohoto zákona odstartovalo odchod zkušených policistů, </w:t>
      </w:r>
      <w:r w:rsidR="00C913ED">
        <w:rPr>
          <w:rFonts w:ascii="Times New Roman" w:hAnsi="Times New Roman" w:cs="Times New Roman"/>
        </w:rPr>
        <w:t xml:space="preserve">kteří sice neměli vysokoškolský titul, ale působili na svém místě řadu let a jejich zkušenosti jsou k nezaplacení. Zákon sice definuje povinnost mít vystudovanou vysokou školu, jenže už nespecifikuje jakou. I proto dnes u policie působí mnoho neodborníků. </w:t>
      </w:r>
      <w:r w:rsidR="00994DA0">
        <w:rPr>
          <w:rFonts w:ascii="Times New Roman" w:hAnsi="Times New Roman" w:cs="Times New Roman"/>
        </w:rPr>
        <w:t>Služební zákon zvýhodňuje velící pracovníky policie oproti běžným policistům, znamenal omezení příplatků za práci či propad platů.</w:t>
      </w:r>
    </w:p>
    <w:p w:rsidR="004C56C4" w:rsidRDefault="004C56C4" w:rsidP="003362F4">
      <w:pPr>
        <w:pStyle w:val="Default"/>
        <w:jc w:val="both"/>
        <w:rPr>
          <w:rFonts w:ascii="Times New Roman" w:hAnsi="Times New Roman" w:cs="Times New Roman"/>
        </w:rPr>
      </w:pPr>
    </w:p>
    <w:p w:rsidR="005B56FB" w:rsidRDefault="005B56FB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5B56FB" w:rsidRDefault="005B56FB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5B56FB" w:rsidRDefault="005B56FB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D16B9B" w:rsidRDefault="00900899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77572B">
        <w:rPr>
          <w:rFonts w:eastAsia="Times New Roman" w:cs="Times New Roman"/>
          <w:b/>
          <w:szCs w:val="24"/>
          <w:lang w:eastAsia="cs-CZ"/>
        </w:rPr>
        <w:lastRenderedPageBreak/>
        <w:t>Zákon</w:t>
      </w:r>
      <w:r w:rsidR="0081453C" w:rsidRPr="0077572B">
        <w:rPr>
          <w:rFonts w:eastAsia="Times New Roman" w:cs="Times New Roman"/>
          <w:b/>
          <w:szCs w:val="24"/>
          <w:lang w:eastAsia="cs-CZ"/>
        </w:rPr>
        <w:t xml:space="preserve"> č. 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200/1990 Sb. o přestupcích 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4C56C4" w:rsidRDefault="00023F37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023F37">
        <w:rPr>
          <w:rFonts w:eastAsia="Times New Roman" w:cs="Times New Roman"/>
          <w:szCs w:val="24"/>
          <w:lang w:eastAsia="cs-CZ"/>
        </w:rPr>
        <w:t>Vy</w:t>
      </w:r>
      <w:r w:rsidR="00C7049A">
        <w:rPr>
          <w:rFonts w:eastAsia="Times New Roman" w:cs="Times New Roman"/>
          <w:szCs w:val="24"/>
          <w:lang w:eastAsia="cs-CZ"/>
        </w:rPr>
        <w:t>mezuje</w:t>
      </w:r>
      <w:r>
        <w:rPr>
          <w:rFonts w:eastAsia="Times New Roman" w:cs="Times New Roman"/>
          <w:szCs w:val="24"/>
          <w:lang w:eastAsia="cs-CZ"/>
        </w:rPr>
        <w:t xml:space="preserve"> pojem přestupku, druhy přestupků, zavinění, možné sankce či samotné přestupkové řízení.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12"/>
      </w:r>
    </w:p>
    <w:p w:rsidR="006D667B" w:rsidRPr="00A66885" w:rsidRDefault="006D667B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5913FF" w:rsidRDefault="00900899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77572B">
        <w:rPr>
          <w:rFonts w:eastAsia="Times New Roman" w:cs="Times New Roman"/>
          <w:b/>
          <w:szCs w:val="24"/>
          <w:lang w:eastAsia="cs-CZ"/>
        </w:rPr>
        <w:t>Zákon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="0081453C" w:rsidRPr="0077572B">
        <w:rPr>
          <w:rFonts w:eastAsia="Times New Roman" w:cs="Times New Roman"/>
          <w:b/>
          <w:szCs w:val="24"/>
          <w:lang w:eastAsia="cs-CZ"/>
        </w:rPr>
        <w:t xml:space="preserve">č. 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361/2000 Sb. o provozu na pozemních komunikacích 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D30888" w:rsidRPr="00D30888" w:rsidRDefault="00054360" w:rsidP="003362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Vytyčuje</w:t>
      </w:r>
      <w:r w:rsidR="00D30888" w:rsidRPr="00D30888">
        <w:rPr>
          <w:rFonts w:ascii="Times New Roman" w:hAnsi="Times New Roman" w:cs="Times New Roman"/>
        </w:rPr>
        <w:t xml:space="preserve"> práva a povinnosti účastníků pro</w:t>
      </w:r>
      <w:r>
        <w:rPr>
          <w:rFonts w:ascii="Times New Roman" w:hAnsi="Times New Roman" w:cs="Times New Roman"/>
        </w:rPr>
        <w:t xml:space="preserve">vozu na pozemních komunikacích a </w:t>
      </w:r>
      <w:r w:rsidR="00D30888">
        <w:rPr>
          <w:rFonts w:ascii="Times New Roman" w:hAnsi="Times New Roman" w:cs="Times New Roman"/>
        </w:rPr>
        <w:t>samotné</w:t>
      </w:r>
      <w:r w:rsidR="00D30888" w:rsidRPr="00D30888">
        <w:rPr>
          <w:rFonts w:ascii="Times New Roman" w:hAnsi="Times New Roman" w:cs="Times New Roman"/>
        </w:rPr>
        <w:t xml:space="preserve"> řízení provozu, řidičská oprávnění a řidičské průkazy</w:t>
      </w:r>
      <w:r>
        <w:rPr>
          <w:rFonts w:ascii="Times New Roman" w:hAnsi="Times New Roman" w:cs="Times New Roman"/>
        </w:rPr>
        <w:t>.</w:t>
      </w:r>
      <w:r w:rsidR="00D30888" w:rsidRPr="00D30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Dále</w:t>
      </w:r>
      <w:r w:rsidR="00D30888" w:rsidRPr="00D30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stanovuje</w:t>
      </w:r>
      <w:r w:rsidR="00D30888" w:rsidRPr="00D30888">
        <w:rPr>
          <w:rFonts w:ascii="Times New Roman" w:hAnsi="Times New Roman" w:cs="Times New Roman"/>
        </w:rPr>
        <w:t xml:space="preserve"> působnost a pravomoc</w:t>
      </w:r>
      <w:r>
        <w:rPr>
          <w:rFonts w:ascii="Times New Roman" w:hAnsi="Times New Roman" w:cs="Times New Roman"/>
        </w:rPr>
        <w:t>i</w:t>
      </w:r>
      <w:r w:rsidR="00D30888" w:rsidRPr="00D30888">
        <w:rPr>
          <w:rFonts w:ascii="Times New Roman" w:hAnsi="Times New Roman" w:cs="Times New Roman"/>
        </w:rPr>
        <w:t xml:space="preserve"> orgánů státní správy a Policie České republiky ve věcech provozu na pozemních komunikacích.</w:t>
      </w:r>
      <w:r>
        <w:rPr>
          <w:rStyle w:val="Znakapoznpodarou"/>
          <w:rFonts w:ascii="Times New Roman" w:hAnsi="Times New Roman" w:cs="Times New Roman"/>
        </w:rPr>
        <w:footnoteReference w:id="13"/>
      </w:r>
      <w:r w:rsidR="00D30888" w:rsidRPr="00D30888">
        <w:rPr>
          <w:rFonts w:ascii="Times New Roman" w:hAnsi="Times New Roman" w:cs="Times New Roman"/>
        </w:rPr>
        <w:t xml:space="preserve"> </w:t>
      </w:r>
    </w:p>
    <w:p w:rsidR="00D30888" w:rsidRPr="0081453C" w:rsidRDefault="00D30888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81453C" w:rsidRDefault="00900899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77572B">
        <w:rPr>
          <w:rFonts w:eastAsia="Times New Roman" w:cs="Times New Roman"/>
          <w:b/>
          <w:szCs w:val="24"/>
          <w:lang w:eastAsia="cs-CZ"/>
        </w:rPr>
        <w:t>Zákon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="0081453C" w:rsidRPr="0077572B">
        <w:rPr>
          <w:rFonts w:eastAsia="Times New Roman" w:cs="Times New Roman"/>
          <w:b/>
          <w:szCs w:val="24"/>
          <w:lang w:eastAsia="cs-CZ"/>
        </w:rPr>
        <w:t xml:space="preserve">č. 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140/1961 Sb. Trestní zákon 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D27EA9" w:rsidRDefault="00D27EA9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D27EA9">
        <w:rPr>
          <w:rFonts w:eastAsia="Times New Roman" w:cs="Times New Roman"/>
          <w:szCs w:val="24"/>
          <w:lang w:eastAsia="cs-CZ"/>
        </w:rPr>
        <w:t>Definuje trestn</w:t>
      </w:r>
      <w:r w:rsidR="008D4FDB">
        <w:rPr>
          <w:rFonts w:eastAsia="Times New Roman" w:cs="Times New Roman"/>
          <w:szCs w:val="24"/>
          <w:lang w:eastAsia="cs-CZ"/>
        </w:rPr>
        <w:t xml:space="preserve">ý </w:t>
      </w:r>
      <w:r w:rsidRPr="00D27EA9">
        <w:rPr>
          <w:rFonts w:eastAsia="Times New Roman" w:cs="Times New Roman"/>
          <w:szCs w:val="24"/>
          <w:lang w:eastAsia="cs-CZ"/>
        </w:rPr>
        <w:t>čin</w:t>
      </w:r>
      <w:r w:rsidR="008D4FDB">
        <w:rPr>
          <w:rFonts w:eastAsia="Times New Roman" w:cs="Times New Roman"/>
          <w:szCs w:val="24"/>
          <w:lang w:eastAsia="cs-CZ"/>
        </w:rPr>
        <w:t xml:space="preserve"> a</w:t>
      </w:r>
      <w:r w:rsidRPr="00D27EA9">
        <w:rPr>
          <w:rFonts w:eastAsia="Times New Roman" w:cs="Times New Roman"/>
          <w:szCs w:val="24"/>
          <w:lang w:eastAsia="cs-CZ"/>
        </w:rPr>
        <w:t xml:space="preserve"> </w:t>
      </w:r>
      <w:r w:rsidR="008D4FDB">
        <w:rPr>
          <w:rFonts w:eastAsia="Times New Roman" w:cs="Times New Roman"/>
          <w:szCs w:val="24"/>
          <w:lang w:eastAsia="cs-CZ"/>
        </w:rPr>
        <w:t>osoby za něj odpovědné, zásady pro ukládání trestů, tresty dle různého stupně závažnosti, či okolnosti vylučující trestnost.</w:t>
      </w:r>
      <w:r w:rsidR="00C915D9">
        <w:rPr>
          <w:rStyle w:val="Znakapoznpodarou"/>
          <w:rFonts w:eastAsia="Times New Roman" w:cs="Times New Roman"/>
          <w:szCs w:val="24"/>
          <w:lang w:eastAsia="cs-CZ"/>
        </w:rPr>
        <w:footnoteReference w:id="14"/>
      </w:r>
    </w:p>
    <w:p w:rsidR="008D4FDB" w:rsidRPr="00D27EA9" w:rsidRDefault="008D4FDB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A76373" w:rsidRDefault="00900899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77572B">
        <w:rPr>
          <w:rFonts w:eastAsia="Times New Roman" w:cs="Times New Roman"/>
          <w:b/>
          <w:szCs w:val="24"/>
          <w:lang w:eastAsia="cs-CZ"/>
        </w:rPr>
        <w:t>Zákon</w:t>
      </w:r>
      <w:r w:rsidR="0081453C" w:rsidRPr="0081453C">
        <w:rPr>
          <w:rFonts w:eastAsia="Times New Roman" w:cs="Times New Roman"/>
          <w:b/>
          <w:szCs w:val="24"/>
          <w:lang w:eastAsia="cs-CZ"/>
        </w:rPr>
        <w:t xml:space="preserve"> </w:t>
      </w:r>
      <w:r w:rsidR="0081453C" w:rsidRPr="0077572B">
        <w:rPr>
          <w:rFonts w:eastAsia="Times New Roman" w:cs="Times New Roman"/>
          <w:b/>
          <w:szCs w:val="24"/>
          <w:lang w:eastAsia="cs-CZ"/>
        </w:rPr>
        <w:t xml:space="preserve">č. </w:t>
      </w:r>
      <w:r w:rsidR="0081453C" w:rsidRPr="0081453C">
        <w:rPr>
          <w:rFonts w:eastAsia="Times New Roman" w:cs="Times New Roman"/>
          <w:b/>
          <w:szCs w:val="24"/>
          <w:lang w:eastAsia="cs-CZ"/>
        </w:rPr>
        <w:t>141/1961 Sb. o trestním řízení soudním</w:t>
      </w:r>
    </w:p>
    <w:p w:rsidR="003362F4" w:rsidRDefault="003362F4" w:rsidP="003362F4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D16B9B" w:rsidRDefault="00E93F3B" w:rsidP="003362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Zákon</w:t>
      </w:r>
      <w:r w:rsidR="00E7619B" w:rsidRPr="00E7619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</w:rPr>
        <w:t>upravuje</w:t>
      </w:r>
      <w:r w:rsidR="00E7619B" w:rsidRPr="00E7619B">
        <w:rPr>
          <w:rFonts w:ascii="Times New Roman" w:hAnsi="Times New Roman" w:cs="Times New Roman"/>
        </w:rPr>
        <w:t xml:space="preserve"> postup orgánů činných v trestním řízení tak, aby </w:t>
      </w:r>
      <w:r>
        <w:rPr>
          <w:rFonts w:ascii="Times New Roman" w:hAnsi="Times New Roman" w:cs="Times New Roman"/>
        </w:rPr>
        <w:t xml:space="preserve">byli pachatelé trestných činů spravedlivě potrestáni dle závažnosti spáchaného činu a samotné </w:t>
      </w:r>
      <w:r w:rsidR="00E7619B" w:rsidRPr="00E7619B">
        <w:rPr>
          <w:rFonts w:ascii="Times New Roman" w:hAnsi="Times New Roman" w:cs="Times New Roman"/>
        </w:rPr>
        <w:t xml:space="preserve">trestné činy byly náležitě zjištěny. Řízení musí </w:t>
      </w:r>
      <w:r>
        <w:rPr>
          <w:rFonts w:ascii="Times New Roman" w:hAnsi="Times New Roman" w:cs="Times New Roman"/>
        </w:rPr>
        <w:t xml:space="preserve">být v souladu se </w:t>
      </w:r>
      <w:r w:rsidR="00E7619B" w:rsidRPr="00E7619B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em a</w:t>
      </w:r>
      <w:r w:rsidR="00E7619B" w:rsidRPr="00E76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působit preventivně proti opakované trestné činnosti.</w:t>
      </w:r>
      <w:r w:rsidR="00A8098D"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 xml:space="preserve"> </w:t>
      </w:r>
    </w:p>
    <w:p w:rsidR="008D4FDB" w:rsidRPr="00D16B9B" w:rsidRDefault="00D16B9B" w:rsidP="003362F4">
      <w:pPr>
        <w:spacing w:line="240" w:lineRule="auto"/>
        <w:rPr>
          <w:rFonts w:cs="Times New Roman"/>
          <w:color w:val="000000"/>
          <w:szCs w:val="24"/>
        </w:rPr>
      </w:pPr>
      <w:r>
        <w:rPr>
          <w:rFonts w:cs="Times New Roman"/>
        </w:rPr>
        <w:br w:type="page"/>
      </w:r>
    </w:p>
    <w:p w:rsidR="00063B1F" w:rsidRDefault="00063B1F" w:rsidP="003362F4">
      <w:pPr>
        <w:pStyle w:val="Nadpis1"/>
        <w:spacing w:line="240" w:lineRule="auto"/>
      </w:pPr>
      <w:bookmarkStart w:id="6" w:name="_Toc247734301"/>
      <w:r>
        <w:lastRenderedPageBreak/>
        <w:t>Struktura Policie ČR</w:t>
      </w:r>
      <w:bookmarkEnd w:id="6"/>
    </w:p>
    <w:p w:rsidR="00967ED8" w:rsidRDefault="003A27AB" w:rsidP="003362F4">
      <w:pPr>
        <w:pStyle w:val="Normlnweb"/>
        <w:jc w:val="both"/>
      </w:pPr>
      <w:r w:rsidRPr="000140EB">
        <w:t>V rámci organizace Policie ČR převažují vztahy nadřízenosti a podřízenosti, centralizace a monokratického rozhodování.</w:t>
      </w:r>
      <w:r w:rsidR="007C1C5F" w:rsidRPr="000140EB">
        <w:t xml:space="preserve"> </w:t>
      </w:r>
      <w:r w:rsidR="00A77528" w:rsidRPr="000140EB">
        <w:t xml:space="preserve">Policie je vnitřně organizačně rozčleněna na </w:t>
      </w:r>
      <w:r w:rsidR="007C1C5F" w:rsidRPr="000140EB">
        <w:t xml:space="preserve">tyto útvary: </w:t>
      </w:r>
      <w:r w:rsidR="007C1C5F" w:rsidRPr="007C1C5F">
        <w:t>Poli</w:t>
      </w:r>
      <w:r w:rsidR="007C1C5F" w:rsidRPr="000140EB">
        <w:t>cejní prezidium České republiky</w:t>
      </w:r>
      <w:r w:rsidR="007C1C5F" w:rsidRPr="007C1C5F">
        <w:t>,</w:t>
      </w:r>
      <w:r w:rsidR="00A77528" w:rsidRPr="000140EB">
        <w:t xml:space="preserve"> útvary policie s celostátní působností</w:t>
      </w:r>
      <w:r w:rsidR="00604A8D" w:rsidRPr="000140EB">
        <w:t xml:space="preserve">, </w:t>
      </w:r>
      <w:r w:rsidR="00A77528" w:rsidRPr="000140EB">
        <w:t>krajská ředitelství policie a útvary zřízené v rámci krajského ředitelství.</w:t>
      </w:r>
      <w:r w:rsidR="00967ED8">
        <w:rPr>
          <w:rStyle w:val="Znakapoznpodarou"/>
        </w:rPr>
        <w:footnoteReference w:id="16"/>
      </w:r>
      <w:r w:rsidR="00685A4D">
        <w:t xml:space="preserve"> Tyto jednotky si blíže specifikujeme v následujících subkapitolách</w:t>
      </w:r>
      <w:r w:rsidR="008A300F">
        <w:t>, přičemž kompletně rozčleněnou organizační strukturu Policie České republiky přikládám na konec seminární práce</w:t>
      </w:r>
      <w:r w:rsidR="00ED67EC">
        <w:t>, do sekce příloh.</w:t>
      </w:r>
      <w:r w:rsidR="008A300F">
        <w:t xml:space="preserve"> </w:t>
      </w:r>
      <w:r w:rsidR="00ED67EC">
        <w:t>Nesmím také opomenout zmínit, že tato podrobná organizační struktura Policie ČR není vymezena zákonem. Organizace Policie ČR se tedy může z různých důvodů měnit.</w:t>
      </w:r>
    </w:p>
    <w:p w:rsidR="008464D1" w:rsidRDefault="008464D1" w:rsidP="003362F4">
      <w:pPr>
        <w:pStyle w:val="Normlnweb"/>
        <w:jc w:val="both"/>
      </w:pPr>
      <w:r>
        <w:t xml:space="preserve">Organizační struktura má nově od roku 2009 pouze dvě úrovně: Policejní prezidium a krajská ředitelství policie. Dříve se rozkládala na úrovně tři, poněvadž </w:t>
      </w:r>
      <w:r w:rsidR="001B0AC7">
        <w:t xml:space="preserve">ji tvořily </w:t>
      </w:r>
      <w:r>
        <w:t>i okresní</w:t>
      </w:r>
      <w:r w:rsidR="001B0AC7">
        <w:t xml:space="preserve"> </w:t>
      </w:r>
      <w:r>
        <w:t>ředitelství.</w:t>
      </w:r>
      <w:r w:rsidR="001C4408">
        <w:t xml:space="preserve"> Nově byly v rámci krajských ředitelství vytvořeny odbory vnější služby a územní odbory služby kriminální policie a vyšetřování (v oblastech bývalých okresních ředitelství).</w:t>
      </w:r>
      <w:r>
        <w:t xml:space="preserve"> Touto změnou získává </w:t>
      </w:r>
      <w:r w:rsidR="001C4408">
        <w:t>policie možnost</w:t>
      </w:r>
      <w:r>
        <w:t xml:space="preserve"> pružně reagovat</w:t>
      </w:r>
      <w:r w:rsidR="001C4408">
        <w:t xml:space="preserve"> díky efektivnějšímu řízení, </w:t>
      </w:r>
      <w:r w:rsidR="001B0AC7">
        <w:t>lépe</w:t>
      </w:r>
      <w:r w:rsidR="001C4408">
        <w:t xml:space="preserve"> spolupracovat s místní samosprávou</w:t>
      </w:r>
      <w:r w:rsidR="00BE16D8">
        <w:t xml:space="preserve">, </w:t>
      </w:r>
      <w:r w:rsidR="001C4408">
        <w:t xml:space="preserve">zlepšit </w:t>
      </w:r>
      <w:r>
        <w:t>výkonno</w:t>
      </w:r>
      <w:r w:rsidR="001C4408">
        <w:t>st</w:t>
      </w:r>
      <w:r w:rsidR="00BE16D8">
        <w:t xml:space="preserve"> a v neposlední řadě i posílit osobní odpovědnost konkrétních vedoucích pracovníků, kteří odpovídají za bezpečnost v j</w:t>
      </w:r>
      <w:r w:rsidR="0007750F">
        <w:t>i</w:t>
      </w:r>
      <w:r w:rsidR="00BE16D8">
        <w:t>m svěřeném regionu</w:t>
      </w:r>
      <w:r>
        <w:t>.</w:t>
      </w:r>
      <w:r w:rsidR="00BE16D8">
        <w:rPr>
          <w:rStyle w:val="Znakapoznpodarou"/>
        </w:rPr>
        <w:footnoteReference w:id="17"/>
      </w:r>
      <w:r>
        <w:t xml:space="preserve"> </w:t>
      </w:r>
    </w:p>
    <w:p w:rsidR="0051157B" w:rsidRPr="0051157B" w:rsidRDefault="0051157B" w:rsidP="004C56C4">
      <w:pPr>
        <w:pStyle w:val="Nadpis2"/>
      </w:pPr>
      <w:bookmarkStart w:id="7" w:name="_Toc247734302"/>
      <w:r w:rsidRPr="0051157B">
        <w:t>Policejní prezidium České republiky</w:t>
      </w:r>
      <w:bookmarkEnd w:id="7"/>
      <w:r w:rsidRPr="00C96CFD">
        <w:rPr>
          <w:rStyle w:val="Znakapoznpodarou"/>
          <w:vertAlign w:val="baseline"/>
        </w:rPr>
        <w:t xml:space="preserve"> </w:t>
      </w:r>
    </w:p>
    <w:p w:rsidR="00704A00" w:rsidRDefault="00644F8F" w:rsidP="003362F4">
      <w:pPr>
        <w:pStyle w:val="Normlnweb"/>
        <w:jc w:val="both"/>
      </w:pPr>
      <w:r>
        <w:t>Policejní prezidium, které sídlí v Praze,</w:t>
      </w:r>
      <w:r w:rsidR="00D779B5">
        <w:t xml:space="preserve"> ř</w:t>
      </w:r>
      <w:r>
        <w:t xml:space="preserve">ídí </w:t>
      </w:r>
      <w:r w:rsidR="00F83531">
        <w:t>činnost policie při plnění policejních úkolů</w:t>
      </w:r>
      <w:r w:rsidR="00872135">
        <w:t xml:space="preserve">. </w:t>
      </w:r>
      <w:r w:rsidR="00E04D8B">
        <w:t>J</w:t>
      </w:r>
      <w:r w:rsidR="00D779B5">
        <w:t xml:space="preserve">e vrcholným řídícím útvarem policie. </w:t>
      </w:r>
      <w:r>
        <w:t>V rámci Policejního prezidia jsou vytvořeny odborné útvary, které plní speci</w:t>
      </w:r>
      <w:r w:rsidR="00631DD1">
        <w:t xml:space="preserve">fické policejní činnosti (viz. </w:t>
      </w:r>
      <w:r w:rsidR="0084016F">
        <w:t>P</w:t>
      </w:r>
      <w:r w:rsidR="00847F02">
        <w:t>říloha</w:t>
      </w:r>
      <w:r w:rsidR="0084016F">
        <w:t xml:space="preserve"> č. 1</w:t>
      </w:r>
      <w:r>
        <w:t xml:space="preserve">). </w:t>
      </w:r>
      <w:r w:rsidR="00872135">
        <w:t>Za</w:t>
      </w:r>
      <w:r w:rsidR="00F83531">
        <w:t xml:space="preserve"> správné splnění </w:t>
      </w:r>
      <w:r w:rsidR="00A01CD8">
        <w:t xml:space="preserve">těchto </w:t>
      </w:r>
      <w:r w:rsidR="00F83531">
        <w:t xml:space="preserve">úkolů je odpovědný </w:t>
      </w:r>
      <w:r w:rsidR="00A01CD8">
        <w:t>policejní prezident</w:t>
      </w:r>
      <w:r w:rsidR="004F5CFB">
        <w:t>, který</w:t>
      </w:r>
      <w:r w:rsidR="00694F41">
        <w:t xml:space="preserve"> je</w:t>
      </w:r>
      <w:r w:rsidR="004F5CFB">
        <w:t xml:space="preserve"> </w:t>
      </w:r>
      <w:r w:rsidR="00694F41">
        <w:t xml:space="preserve">za </w:t>
      </w:r>
      <w:r w:rsidR="00872135">
        <w:t>činnost</w:t>
      </w:r>
      <w:r w:rsidR="00694F41">
        <w:t xml:space="preserve"> policie </w:t>
      </w:r>
      <w:r w:rsidR="004F5CFB">
        <w:t xml:space="preserve">zodpovědný </w:t>
      </w:r>
      <w:r w:rsidR="00694F41">
        <w:t>svému přímému nadřízenému, minist</w:t>
      </w:r>
      <w:r w:rsidR="004F5CFB">
        <w:t>ru</w:t>
      </w:r>
      <w:r w:rsidR="00694F41">
        <w:t xml:space="preserve"> vnitra ČR. </w:t>
      </w:r>
      <w:r w:rsidR="00CB2264">
        <w:t xml:space="preserve">Jmenování a odvolávání policejního prezidenta spadá </w:t>
      </w:r>
      <w:r w:rsidR="00631DD1">
        <w:t xml:space="preserve">taktéž </w:t>
      </w:r>
      <w:r w:rsidR="00CB2264">
        <w:t>do pole působnosti ministra vnitra.</w:t>
      </w:r>
      <w:r w:rsidR="00352968">
        <w:rPr>
          <w:rStyle w:val="Znakapoznpodarou"/>
        </w:rPr>
        <w:footnoteReference w:id="18"/>
      </w:r>
      <w:r w:rsidR="00CB2264">
        <w:t xml:space="preserve"> </w:t>
      </w:r>
      <w:r w:rsidR="0037104F">
        <w:t>V současnosti má policejní prezident tři náměstky- pro ekonomiku, vnější službu a pro službu kriminální policie (viz.</w:t>
      </w:r>
      <w:r w:rsidR="00631DD1">
        <w:t xml:space="preserve"> </w:t>
      </w:r>
      <w:r w:rsidR="0084016F">
        <w:t>P</w:t>
      </w:r>
      <w:r w:rsidR="00847F02">
        <w:t>říloha</w:t>
      </w:r>
      <w:r w:rsidR="0084016F">
        <w:t xml:space="preserve"> č. 1</w:t>
      </w:r>
      <w:r w:rsidR="0037104F">
        <w:t>).</w:t>
      </w:r>
    </w:p>
    <w:p w:rsidR="0051157B" w:rsidRPr="000140EB" w:rsidRDefault="00631DD1" w:rsidP="004C56C4">
      <w:pPr>
        <w:pStyle w:val="Nadpis2"/>
      </w:pPr>
      <w:bookmarkStart w:id="8" w:name="_Toc247734303"/>
      <w:r>
        <w:t>Ú</w:t>
      </w:r>
      <w:r w:rsidR="0051157B" w:rsidRPr="000140EB">
        <w:t>tvary policie s celostátní působností</w:t>
      </w:r>
      <w:bookmarkEnd w:id="8"/>
    </w:p>
    <w:p w:rsidR="00207377" w:rsidRDefault="00221017" w:rsidP="003362F4">
      <w:pPr>
        <w:pStyle w:val="Normlnweb"/>
        <w:jc w:val="both"/>
      </w:pPr>
      <w:r>
        <w:t>Tyto útvary j</w:t>
      </w:r>
      <w:r w:rsidR="0051157B" w:rsidRPr="000140EB">
        <w:t xml:space="preserve">e </w:t>
      </w:r>
      <w:r w:rsidR="00D04B24">
        <w:t>opráv</w:t>
      </w:r>
      <w:r w:rsidR="0051157B" w:rsidRPr="000140EB">
        <w:t>n</w:t>
      </w:r>
      <w:r w:rsidR="00D04B24">
        <w:t>ěn</w:t>
      </w:r>
      <w:r w:rsidR="0051157B" w:rsidRPr="000140EB">
        <w:t xml:space="preserve"> zakládat ministr </w:t>
      </w:r>
      <w:r w:rsidR="0051157B">
        <w:t xml:space="preserve">vnitra </w:t>
      </w:r>
      <w:r w:rsidR="0051157B" w:rsidRPr="000140EB">
        <w:t>na základě podnětu policejního prezidenta</w:t>
      </w:r>
      <w:r w:rsidR="00D779B5">
        <w:t>. Z</w:t>
      </w:r>
      <w:r>
        <w:t xml:space="preserve">pravidla </w:t>
      </w:r>
      <w:r w:rsidR="00D779B5">
        <w:t xml:space="preserve">jsou </w:t>
      </w:r>
      <w:r>
        <w:t xml:space="preserve">řízeny kompetentním náměstkem policejního prezidenta. </w:t>
      </w:r>
      <w:r w:rsidR="00CC3AF0">
        <w:t>Mezi útvary</w:t>
      </w:r>
      <w:r w:rsidR="00D779B5">
        <w:t xml:space="preserve"> s působností</w:t>
      </w:r>
      <w:r w:rsidR="00CC3AF0">
        <w:t xml:space="preserve"> </w:t>
      </w:r>
      <w:r w:rsidR="00D779B5">
        <w:t>po celé republice</w:t>
      </w:r>
      <w:r w:rsidR="00CC3AF0">
        <w:t xml:space="preserve"> patří Kriminalistický ústav Praha, Národní protidrogová centrála SKPV, Služba cizinecké policie, Útvar rychlého nasazení, Útvar pro odhalování organizovaného zločinu a jiné.</w:t>
      </w:r>
      <w:r w:rsidR="00CC3AF0">
        <w:rPr>
          <w:rStyle w:val="Znakapoznpodarou"/>
        </w:rPr>
        <w:footnoteReference w:id="19"/>
      </w:r>
    </w:p>
    <w:p w:rsidR="003362F4" w:rsidRDefault="003362F4" w:rsidP="003362F4">
      <w:pPr>
        <w:pStyle w:val="Normlnweb"/>
        <w:jc w:val="both"/>
      </w:pPr>
    </w:p>
    <w:p w:rsidR="003362F4" w:rsidRDefault="003362F4" w:rsidP="003362F4">
      <w:pPr>
        <w:pStyle w:val="Normlnweb"/>
        <w:jc w:val="both"/>
      </w:pPr>
    </w:p>
    <w:p w:rsidR="00713AF2" w:rsidRDefault="00D37DEC" w:rsidP="004C56C4">
      <w:pPr>
        <w:pStyle w:val="Nadpis2"/>
      </w:pPr>
      <w:bookmarkStart w:id="9" w:name="_Toc247734304"/>
      <w:r>
        <w:lastRenderedPageBreak/>
        <w:t>K</w:t>
      </w:r>
      <w:r w:rsidR="0051157B" w:rsidRPr="000140EB">
        <w:t>rajská ředitelství policie</w:t>
      </w:r>
      <w:bookmarkEnd w:id="9"/>
    </w:p>
    <w:p w:rsidR="00CC3AF0" w:rsidRDefault="00CC3AF0" w:rsidP="003362F4">
      <w:pPr>
        <w:spacing w:line="240" w:lineRule="auto"/>
        <w:rPr>
          <w:lang w:eastAsia="cs-CZ"/>
        </w:rPr>
      </w:pPr>
    </w:p>
    <w:p w:rsidR="00F8075D" w:rsidRDefault="00A11675" w:rsidP="003362F4">
      <w:pPr>
        <w:spacing w:line="240" w:lineRule="auto"/>
      </w:pPr>
      <w:r>
        <w:rPr>
          <w:lang w:eastAsia="cs-CZ"/>
        </w:rPr>
        <w:t>Krajské ředitelství, v jehož čele stojí krajský ředitel, je organizační složkou státu a účetní jednotkou, jehož příjmy a výdaje jsou součástí rozpočtové kapitoly ministerstva vnitra.</w:t>
      </w:r>
      <w:r w:rsidR="00F8075D">
        <w:rPr>
          <w:lang w:eastAsia="cs-CZ"/>
        </w:rPr>
        <w:t xml:space="preserve"> Od roku 2009 </w:t>
      </w:r>
      <w:r w:rsidR="00320F49">
        <w:t>pracují</w:t>
      </w:r>
      <w:r w:rsidR="00F8075D" w:rsidRPr="00054580">
        <w:t xml:space="preserve"> krajsk</w:t>
      </w:r>
      <w:r w:rsidR="00F8075D">
        <w:t>á</w:t>
      </w:r>
      <w:r w:rsidR="00F8075D" w:rsidRPr="00054580">
        <w:t xml:space="preserve"> policejní</w:t>
      </w:r>
      <w:r w:rsidR="00F8075D">
        <w:t xml:space="preserve"> </w:t>
      </w:r>
      <w:r w:rsidR="00F8075D" w:rsidRPr="00054580">
        <w:t>ředitelství jako samostatn</w:t>
      </w:r>
      <w:r w:rsidR="00F8075D">
        <w:t>é</w:t>
      </w:r>
      <w:r w:rsidR="00F8075D" w:rsidRPr="00054580">
        <w:t xml:space="preserve"> </w:t>
      </w:r>
      <w:hyperlink r:id="rId9" w:tgtFrame="_blank" w:history="1">
        <w:r w:rsidR="00F8075D" w:rsidRPr="00054580">
          <w:rPr>
            <w:rStyle w:val="Hypertextovodkaz"/>
            <w:color w:val="auto"/>
            <w:u w:val="none"/>
          </w:rPr>
          <w:t>účetní</w:t>
        </w:r>
      </w:hyperlink>
      <w:r w:rsidR="00F8075D" w:rsidRPr="00054580">
        <w:t xml:space="preserve"> jednot</w:t>
      </w:r>
      <w:r w:rsidR="00F8075D">
        <w:t>ky</w:t>
      </w:r>
      <w:r w:rsidR="00F8075D" w:rsidRPr="00054580">
        <w:t xml:space="preserve">, které musí samy hospodařit. </w:t>
      </w:r>
      <w:r w:rsidR="00F8075D">
        <w:t xml:space="preserve">Doposud </w:t>
      </w:r>
      <w:r w:rsidR="006177FE">
        <w:t>získá</w:t>
      </w:r>
      <w:r w:rsidR="00F8075D">
        <w:t>valy peníze na konkrétní činnosti. Dnes si musí samy zvolit, jak přidělené peníze využijí, což je problém, jelikož k tomu zaměstnanci policie nejsou dostatečně proškoleni. Je potřeba, aby se jim dostalo manažerského vzdělání, což nějakou dobu potrvá.</w:t>
      </w:r>
      <w:r w:rsidR="00597EC3">
        <w:rPr>
          <w:rStyle w:val="Znakapoznpodarou"/>
        </w:rPr>
        <w:footnoteReference w:id="20"/>
      </w:r>
    </w:p>
    <w:p w:rsidR="00A11675" w:rsidRDefault="00A11675" w:rsidP="003362F4">
      <w:pPr>
        <w:spacing w:line="240" w:lineRule="auto"/>
        <w:rPr>
          <w:lang w:eastAsia="cs-CZ"/>
        </w:rPr>
      </w:pPr>
    </w:p>
    <w:p w:rsidR="00CC3AF0" w:rsidRDefault="005B6C1C" w:rsidP="003362F4">
      <w:pPr>
        <w:spacing w:line="240" w:lineRule="auto"/>
        <w:rPr>
          <w:lang w:eastAsia="cs-CZ"/>
        </w:rPr>
      </w:pPr>
      <w:r>
        <w:rPr>
          <w:lang w:eastAsia="cs-CZ"/>
        </w:rPr>
        <w:t>Na</w:t>
      </w:r>
      <w:r w:rsidR="00CC3AF0">
        <w:rPr>
          <w:lang w:eastAsia="cs-CZ"/>
        </w:rPr>
        <w:t xml:space="preserve"> území České republiky </w:t>
      </w:r>
      <w:r>
        <w:rPr>
          <w:lang w:eastAsia="cs-CZ"/>
        </w:rPr>
        <w:t xml:space="preserve">se </w:t>
      </w:r>
      <w:r w:rsidR="00CC3AF0">
        <w:rPr>
          <w:lang w:eastAsia="cs-CZ"/>
        </w:rPr>
        <w:t xml:space="preserve">nachází 8 krajských ředitelství, </w:t>
      </w:r>
      <w:r w:rsidR="000C7B46">
        <w:rPr>
          <w:lang w:eastAsia="cs-CZ"/>
        </w:rPr>
        <w:t>jež</w:t>
      </w:r>
      <w:r w:rsidR="00CC3AF0">
        <w:rPr>
          <w:lang w:eastAsia="cs-CZ"/>
        </w:rPr>
        <w:t xml:space="preserve"> mají územně vymezenou působnost</w:t>
      </w:r>
      <w:r w:rsidR="00A11675">
        <w:rPr>
          <w:lang w:eastAsia="cs-CZ"/>
        </w:rPr>
        <w:t>,</w:t>
      </w:r>
      <w:r w:rsidR="00984427">
        <w:rPr>
          <w:lang w:eastAsia="cs-CZ"/>
        </w:rPr>
        <w:t xml:space="preserve"> a je jim svěřen určitý majetek, se kterým hospodaří</w:t>
      </w:r>
      <w:r w:rsidR="00E847F3">
        <w:rPr>
          <w:lang w:eastAsia="cs-CZ"/>
        </w:rPr>
        <w:t xml:space="preserve">. </w:t>
      </w:r>
      <w:r w:rsidR="00984427">
        <w:rPr>
          <w:lang w:eastAsia="cs-CZ"/>
        </w:rPr>
        <w:t>Vedle prostředků ze státního rozpočtu mohou získat majetek i jiným způsobem, např. darem, propadnutím majetku ve prospěch státu a podobně. V</w:t>
      </w:r>
      <w:r w:rsidR="00E847F3">
        <w:rPr>
          <w:lang w:eastAsia="cs-CZ"/>
        </w:rPr>
        <w:t xml:space="preserve"> budoucn</w:t>
      </w:r>
      <w:r w:rsidR="00984427">
        <w:rPr>
          <w:lang w:eastAsia="cs-CZ"/>
        </w:rPr>
        <w:t>u</w:t>
      </w:r>
      <w:r w:rsidR="00E847F3">
        <w:rPr>
          <w:lang w:eastAsia="cs-CZ"/>
        </w:rPr>
        <w:t xml:space="preserve">, </w:t>
      </w:r>
      <w:r w:rsidR="00162282">
        <w:rPr>
          <w:lang w:eastAsia="cs-CZ"/>
        </w:rPr>
        <w:t>nejpozději do</w:t>
      </w:r>
      <w:r w:rsidR="00E847F3">
        <w:rPr>
          <w:lang w:eastAsia="cs-CZ"/>
        </w:rPr>
        <w:t xml:space="preserve"> 1. ledna 2012 má být zřízeno o šest krajských ředitelství více.</w:t>
      </w:r>
      <w:r w:rsidR="00A11675">
        <w:rPr>
          <w:rStyle w:val="Znakapoznpodarou"/>
          <w:lang w:eastAsia="cs-CZ"/>
        </w:rPr>
        <w:footnoteReference w:id="21"/>
      </w:r>
      <w:r w:rsidR="00E847F3">
        <w:rPr>
          <w:lang w:eastAsia="cs-CZ"/>
        </w:rPr>
        <w:t xml:space="preserve"> </w:t>
      </w:r>
      <w:r w:rsidR="00112AFF">
        <w:rPr>
          <w:lang w:eastAsia="cs-CZ"/>
        </w:rPr>
        <w:t>Otázkou zůstává, na kolik je vytvoření dodatečných krajských ře</w:t>
      </w:r>
      <w:r w:rsidR="00935634">
        <w:rPr>
          <w:lang w:eastAsia="cs-CZ"/>
        </w:rPr>
        <w:t xml:space="preserve">ditelství efektivní. Myslím, že </w:t>
      </w:r>
      <w:r w:rsidR="00112AFF">
        <w:rPr>
          <w:lang w:eastAsia="cs-CZ"/>
        </w:rPr>
        <w:t xml:space="preserve">tento krok </w:t>
      </w:r>
      <w:r w:rsidR="00935634">
        <w:rPr>
          <w:lang w:eastAsia="cs-CZ"/>
        </w:rPr>
        <w:t xml:space="preserve">bude </w:t>
      </w:r>
      <w:r w:rsidR="00112AFF">
        <w:rPr>
          <w:lang w:eastAsia="cs-CZ"/>
        </w:rPr>
        <w:t xml:space="preserve">doprovázen </w:t>
      </w:r>
      <w:r w:rsidR="00D55B28">
        <w:rPr>
          <w:lang w:eastAsia="cs-CZ"/>
        </w:rPr>
        <w:t>zbytečně</w:t>
      </w:r>
      <w:r w:rsidR="00112AFF">
        <w:rPr>
          <w:lang w:eastAsia="cs-CZ"/>
        </w:rPr>
        <w:t xml:space="preserve"> vysokými administrativními n</w:t>
      </w:r>
      <w:r w:rsidR="005B321A">
        <w:rPr>
          <w:lang w:eastAsia="cs-CZ"/>
        </w:rPr>
        <w:t>áklady. Dle mého názoru</w:t>
      </w:r>
      <w:r w:rsidR="00935634">
        <w:rPr>
          <w:lang w:eastAsia="cs-CZ"/>
        </w:rPr>
        <w:t xml:space="preserve"> by se měl raději opravit stav stávajících budov, než vytvářet nové policejní základny. Policejní budovy se nacházejí mnohdy v katastrofálním stavu. </w:t>
      </w:r>
      <w:r w:rsidR="004073B0">
        <w:rPr>
          <w:lang w:eastAsia="cs-CZ"/>
        </w:rPr>
        <w:t>Jako příklad uvedu</w:t>
      </w:r>
      <w:r w:rsidR="00935634">
        <w:rPr>
          <w:lang w:eastAsia="cs-CZ"/>
        </w:rPr>
        <w:t xml:space="preserve"> nesoulad našich policejních budov s kritérii budov EU, </w:t>
      </w:r>
      <w:r w:rsidR="004073B0">
        <w:rPr>
          <w:lang w:eastAsia="cs-CZ"/>
        </w:rPr>
        <w:t xml:space="preserve">který znamenal </w:t>
      </w:r>
      <w:r w:rsidR="00935634">
        <w:rPr>
          <w:lang w:eastAsia="cs-CZ"/>
        </w:rPr>
        <w:t>zruš</w:t>
      </w:r>
      <w:r w:rsidR="004073B0">
        <w:rPr>
          <w:lang w:eastAsia="cs-CZ"/>
        </w:rPr>
        <w:t>ení</w:t>
      </w:r>
      <w:r w:rsidR="00935634">
        <w:rPr>
          <w:lang w:eastAsia="cs-CZ"/>
        </w:rPr>
        <w:t xml:space="preserve"> </w:t>
      </w:r>
      <w:r w:rsidR="004073B0">
        <w:rPr>
          <w:lang w:eastAsia="cs-CZ"/>
        </w:rPr>
        <w:t>některých</w:t>
      </w:r>
      <w:r w:rsidR="00935634">
        <w:rPr>
          <w:lang w:eastAsia="cs-CZ"/>
        </w:rPr>
        <w:t xml:space="preserve"> zadržov</w:t>
      </w:r>
      <w:r w:rsidR="004073B0">
        <w:rPr>
          <w:lang w:eastAsia="cs-CZ"/>
        </w:rPr>
        <w:t>en</w:t>
      </w:r>
      <w:r w:rsidR="00935634">
        <w:rPr>
          <w:lang w:eastAsia="cs-CZ"/>
        </w:rPr>
        <w:t xml:space="preserve">, </w:t>
      </w:r>
      <w:r w:rsidR="004073B0">
        <w:rPr>
          <w:lang w:eastAsia="cs-CZ"/>
        </w:rPr>
        <w:t xml:space="preserve">míst </w:t>
      </w:r>
      <w:r w:rsidR="00935634">
        <w:rPr>
          <w:lang w:eastAsia="cs-CZ"/>
        </w:rPr>
        <w:t xml:space="preserve">kam se </w:t>
      </w:r>
      <w:r w:rsidR="004073B0">
        <w:rPr>
          <w:lang w:eastAsia="cs-CZ"/>
        </w:rPr>
        <w:t xml:space="preserve">z bezpečnostního hlediska </w:t>
      </w:r>
      <w:r w:rsidR="009C110C">
        <w:rPr>
          <w:lang w:eastAsia="cs-CZ"/>
        </w:rPr>
        <w:t>posílají</w:t>
      </w:r>
      <w:r w:rsidR="00935634">
        <w:rPr>
          <w:lang w:eastAsia="cs-CZ"/>
        </w:rPr>
        <w:t xml:space="preserve"> pachatelé, než jsou p</w:t>
      </w:r>
      <w:r w:rsidR="00064ADD">
        <w:rPr>
          <w:lang w:eastAsia="cs-CZ"/>
        </w:rPr>
        <w:t>ředáni</w:t>
      </w:r>
      <w:r w:rsidR="00935634">
        <w:rPr>
          <w:lang w:eastAsia="cs-CZ"/>
        </w:rPr>
        <w:t xml:space="preserve"> do vazby. </w:t>
      </w:r>
      <w:r w:rsidR="006D7081">
        <w:rPr>
          <w:lang w:eastAsia="cs-CZ"/>
        </w:rPr>
        <w:t>Pachatele musí v těchto případech hlídat fyzická osoba, což je z hlediska efektivnosti a bezpečnosti nesmyslné.</w:t>
      </w:r>
    </w:p>
    <w:p w:rsidR="00E847F3" w:rsidRDefault="00E847F3" w:rsidP="003362F4">
      <w:pPr>
        <w:spacing w:line="240" w:lineRule="auto"/>
        <w:rPr>
          <w:lang w:eastAsia="cs-CZ"/>
        </w:rPr>
      </w:pPr>
    </w:p>
    <w:p w:rsidR="0051157B" w:rsidRDefault="00D37DEC" w:rsidP="004C56C4">
      <w:pPr>
        <w:pStyle w:val="Nadpis2"/>
      </w:pPr>
      <w:bookmarkStart w:id="10" w:name="_Toc247734305"/>
      <w:r>
        <w:t>Ú</w:t>
      </w:r>
      <w:r w:rsidR="0051157B" w:rsidRPr="000140EB">
        <w:t>tvary zřízené v rámci krajského ředitelství</w:t>
      </w:r>
      <w:bookmarkEnd w:id="10"/>
    </w:p>
    <w:p w:rsidR="00D16B9B" w:rsidRDefault="00F93D7C" w:rsidP="003362F4">
      <w:pPr>
        <w:pStyle w:val="Normlnweb"/>
        <w:jc w:val="both"/>
      </w:pPr>
      <w:r>
        <w:t>Jsou</w:t>
      </w:r>
      <w:r w:rsidR="0051157B" w:rsidRPr="000140EB">
        <w:t xml:space="preserve"> zřizovány policejním prezidentem</w:t>
      </w:r>
      <w:r w:rsidR="0051157B">
        <w:t xml:space="preserve"> </w:t>
      </w:r>
      <w:r w:rsidRPr="000140EB">
        <w:t xml:space="preserve">na návrh ředitele krajského ředitelství </w:t>
      </w:r>
      <w:r w:rsidR="0051157B">
        <w:t>a mají územně vymezenou působnost</w:t>
      </w:r>
      <w:r w:rsidR="0051157B" w:rsidRPr="000140EB">
        <w:t>.</w:t>
      </w:r>
    </w:p>
    <w:p w:rsidR="00CE7D47" w:rsidRPr="00D16B9B" w:rsidRDefault="00D16B9B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br w:type="page"/>
      </w:r>
    </w:p>
    <w:p w:rsidR="003921D1" w:rsidRDefault="003921D1" w:rsidP="003362F4">
      <w:pPr>
        <w:pStyle w:val="Nadpis1"/>
        <w:spacing w:line="240" w:lineRule="auto"/>
      </w:pPr>
      <w:bookmarkStart w:id="11" w:name="_Toc247734306"/>
      <w:r>
        <w:lastRenderedPageBreak/>
        <w:t xml:space="preserve">Problémy </w:t>
      </w:r>
      <w:r w:rsidR="00180B51">
        <w:t>P</w:t>
      </w:r>
      <w:r>
        <w:t>olicie ČR</w:t>
      </w:r>
      <w:bookmarkEnd w:id="11"/>
    </w:p>
    <w:p w:rsidR="003921D1" w:rsidRDefault="003921D1" w:rsidP="003362F4">
      <w:pPr>
        <w:spacing w:line="240" w:lineRule="auto"/>
      </w:pPr>
    </w:p>
    <w:p w:rsidR="00741A93" w:rsidRDefault="00AD31CF" w:rsidP="003362F4">
      <w:pPr>
        <w:spacing w:line="240" w:lineRule="auto"/>
      </w:pPr>
      <w:r>
        <w:t>Dle Ministerstva vnitra je jedním z problémů policie</w:t>
      </w:r>
      <w:r w:rsidR="00180B51">
        <w:t xml:space="preserve"> nesoulad územního členění policie s územním členěním České republiky. </w:t>
      </w:r>
      <w:r w:rsidR="009F3752">
        <w:t>Na území ČR se nachází 8 krajských ředitelství, přičemž samotných krajů je 14. Odstranění této disharmonie si jako jeden z cílů vytyčila již probíhající reforma</w:t>
      </w:r>
      <w:r w:rsidR="002268AA">
        <w:t xml:space="preserve"> nejpozději do roku 2012. </w:t>
      </w:r>
      <w:r w:rsidR="009F3752">
        <w:t xml:space="preserve"> </w:t>
      </w:r>
      <w:r w:rsidR="00741A93">
        <w:t>Dalším „předreformním“ problémem bylo pověřování policie velkým množstvím úkolů, které byly nad rámec policejní činnosti.</w:t>
      </w:r>
      <w:r w:rsidR="00E93BFF">
        <w:rPr>
          <w:rStyle w:val="Znakapoznpodarou"/>
        </w:rPr>
        <w:footnoteReference w:id="22"/>
      </w:r>
      <w:r w:rsidR="00741A93">
        <w:t xml:space="preserve"> </w:t>
      </w:r>
      <w:r w:rsidR="00F25F7B">
        <w:t xml:space="preserve">Tyto činnosti policie přebírala za jiné orgány. </w:t>
      </w:r>
      <w:r w:rsidR="00741A93">
        <w:t xml:space="preserve">Jednalo se například o </w:t>
      </w:r>
      <w:r w:rsidR="00F25F7B">
        <w:t>doručování zásilek, řešení ba</w:t>
      </w:r>
      <w:r w:rsidR="005C5AB0">
        <w:t>nálních</w:t>
      </w:r>
      <w:r w:rsidR="00F25F7B">
        <w:t xml:space="preserve"> dopravních nehod, zastupování pořadatelských služeb</w:t>
      </w:r>
      <w:r w:rsidR="001600F5">
        <w:t>, omezení asistencí exekutorům</w:t>
      </w:r>
      <w:r w:rsidR="00F25F7B">
        <w:t xml:space="preserve"> a mnoho dalších. Díky těmto nepolicejním činnostem se </w:t>
      </w:r>
      <w:r w:rsidR="007669BB">
        <w:t xml:space="preserve">policie </w:t>
      </w:r>
      <w:r w:rsidR="00F25F7B">
        <w:t>nemohla plně věnovat úkolům, v nichž je ne</w:t>
      </w:r>
      <w:r w:rsidR="00243AE1">
        <w:t>nahraditelná</w:t>
      </w:r>
      <w:r w:rsidR="00F25F7B">
        <w:t>.</w:t>
      </w:r>
      <w:r w:rsidR="00E93BFF">
        <w:rPr>
          <w:rStyle w:val="Znakapoznpodarou"/>
        </w:rPr>
        <w:footnoteReference w:id="23"/>
      </w:r>
      <w:r w:rsidR="002268AA">
        <w:t xml:space="preserve"> Tento problém byl vyřešen př</w:t>
      </w:r>
      <w:r w:rsidR="00430D2A">
        <w:t>ijetím nového policejního zákona</w:t>
      </w:r>
      <w:r w:rsidR="002268AA">
        <w:t xml:space="preserve"> v lednu 2009. </w:t>
      </w:r>
    </w:p>
    <w:p w:rsidR="00FA41E1" w:rsidRDefault="00FA41E1" w:rsidP="003362F4">
      <w:pPr>
        <w:spacing w:line="240" w:lineRule="auto"/>
      </w:pPr>
    </w:p>
    <w:p w:rsidR="00CD5239" w:rsidRDefault="00CD5239" w:rsidP="003362F4">
      <w:pPr>
        <w:spacing w:line="240" w:lineRule="auto"/>
      </w:pPr>
      <w:r>
        <w:t xml:space="preserve">Za stěžejní problém je považováno chování policistů, které je u veřejnosti vnímáno jako arogantní, s nízkou mírou ochoty, naopak velkou mírou lhostejnosti, pasivity či špatnou úrovní komunikačních dovedností. Odstranění těchto bariér mezi policií a veřejností si klade </w:t>
      </w:r>
      <w:r w:rsidR="00CA0677">
        <w:t>již zmíněná</w:t>
      </w:r>
      <w:r>
        <w:t xml:space="preserve"> reforma</w:t>
      </w:r>
      <w:r w:rsidR="00A63142">
        <w:t xml:space="preserve"> jako další z hlavních cílů</w:t>
      </w:r>
      <w:r>
        <w:t xml:space="preserve">. </w:t>
      </w:r>
    </w:p>
    <w:p w:rsidR="00CD5239" w:rsidRDefault="00CD5239" w:rsidP="003362F4">
      <w:pPr>
        <w:spacing w:line="240" w:lineRule="auto"/>
      </w:pPr>
    </w:p>
    <w:p w:rsidR="00C17CE1" w:rsidRDefault="002268AA" w:rsidP="003362F4">
      <w:pPr>
        <w:spacing w:line="240" w:lineRule="auto"/>
      </w:pPr>
      <w:r>
        <w:t xml:space="preserve">Dodnes bohužel </w:t>
      </w:r>
      <w:r w:rsidR="00544DE5">
        <w:t xml:space="preserve">stále </w:t>
      </w:r>
      <w:r>
        <w:t>aktuálními problémy jsou špatné technické vybavení policie, vozového parku, či služeben, roztříštěnost informačních systémů, které je obtížné sdílet, vysoká míra byrokratizace či</w:t>
      </w:r>
      <w:r w:rsidR="00FD37DA">
        <w:t xml:space="preserve"> rozmělněnost odpovědnosti </w:t>
      </w:r>
      <w:r>
        <w:t>na řídících úrovních.</w:t>
      </w:r>
      <w:r w:rsidR="00FD37DA">
        <w:t xml:space="preserve"> </w:t>
      </w:r>
      <w:r w:rsidR="00D47DBC">
        <w:t>Policie také neúplně využívá možností moderní doby, což se týká využívání moderních technologií ať už při samotném výkonu práce, či informování veřejnosti.</w:t>
      </w:r>
      <w:r w:rsidR="00CD5239">
        <w:t xml:space="preserve"> </w:t>
      </w:r>
      <w:r w:rsidR="00020EB4">
        <w:rPr>
          <w:rStyle w:val="Znakapoznpodarou"/>
        </w:rPr>
        <w:footnoteReference w:id="24"/>
      </w:r>
      <w:r w:rsidR="00D47DBC">
        <w:t xml:space="preserve"> </w:t>
      </w:r>
    </w:p>
    <w:p w:rsidR="00C17CE1" w:rsidRDefault="00C17CE1" w:rsidP="003362F4">
      <w:pPr>
        <w:spacing w:line="240" w:lineRule="auto"/>
      </w:pPr>
    </w:p>
    <w:p w:rsidR="002268AA" w:rsidRDefault="00C17CE1" w:rsidP="003362F4">
      <w:pPr>
        <w:spacing w:line="240" w:lineRule="auto"/>
      </w:pPr>
      <w:r>
        <w:t xml:space="preserve">V důsledku krize je policie nucena šetřit. Projevuje se to například denními limity na spotřebovaný benzín, díky čemuž policie mnohdy nestihne zasáhnout okamžitě. Lidé </w:t>
      </w:r>
      <w:r w:rsidR="00857BAF">
        <w:t>si pak</w:t>
      </w:r>
      <w:r>
        <w:t xml:space="preserve"> neprávem stěžují na policejní neschopnost, což nadále snižuje důvěru v činnost policie, přitom příslušníci konají svou práci tím, že dbají pokynů svých nadřízených. </w:t>
      </w:r>
      <w:r w:rsidR="00B26C06">
        <w:t>Výkon policie nepříjemně ovlivňuje i nedostatek příslušníků v</w:t>
      </w:r>
      <w:r>
        <w:t> </w:t>
      </w:r>
      <w:r w:rsidR="00B26C06">
        <w:t>terénu</w:t>
      </w:r>
      <w:r>
        <w:t xml:space="preserve">, či nekvalitní zákony, které v mnohých situacích neumožňují policii dostatečně zasáhnout. </w:t>
      </w:r>
    </w:p>
    <w:p w:rsidR="00FF07EA" w:rsidRDefault="00FF07EA" w:rsidP="003362F4">
      <w:pPr>
        <w:spacing w:line="240" w:lineRule="auto"/>
      </w:pPr>
    </w:p>
    <w:p w:rsidR="00D16B9B" w:rsidRDefault="00FF07EA" w:rsidP="003362F4">
      <w:pPr>
        <w:spacing w:line="240" w:lineRule="auto"/>
      </w:pPr>
      <w:r>
        <w:t xml:space="preserve">V praxi neoficiálně, ale stále přetrvává tzv. </w:t>
      </w:r>
      <w:r w:rsidR="009D44E6">
        <w:t xml:space="preserve">systém </w:t>
      </w:r>
      <w:r>
        <w:t>čárkovací</w:t>
      </w:r>
      <w:r w:rsidR="009D44E6">
        <w:t>ho</w:t>
      </w:r>
      <w:r>
        <w:t xml:space="preserve"> hodnocení. Policisté mají tzv. výkazy o činnosti</w:t>
      </w:r>
      <w:r w:rsidR="00C842A2">
        <w:t xml:space="preserve">, </w:t>
      </w:r>
      <w:r>
        <w:t xml:space="preserve">a za každý čin, který vykonají ve službě, </w:t>
      </w:r>
      <w:r w:rsidR="003E50C8">
        <w:t>„</w:t>
      </w:r>
      <w:r>
        <w:t>dostanou čárku</w:t>
      </w:r>
      <w:r w:rsidR="003E50C8">
        <w:t>“</w:t>
      </w:r>
      <w:r>
        <w:t xml:space="preserve">. </w:t>
      </w:r>
      <w:r w:rsidR="009D44E6">
        <w:t xml:space="preserve">Podle množství čárek jsou hodnoceni. </w:t>
      </w:r>
      <w:r w:rsidR="00C842A2">
        <w:t>Bohužel samotná čárka nevyjadřuje váhu činu, který policista vykonal. Zatímco policisté, kteří dopadnou na ulici lupiče a celou směnu řeší krádež, dostanou jednu čárku, vychytralí policisté si mohou počkat na vytipovaných místech a pak už jen kontrolovat lékárničky v autech, měřit rychlost, nebo zadržet pár mladistvých</w:t>
      </w:r>
      <w:r w:rsidR="00AD7118">
        <w:t xml:space="preserve"> pod vlivem alkoholu</w:t>
      </w:r>
      <w:r w:rsidR="00C842A2">
        <w:t>, za což jsou ohodnoceni</w:t>
      </w:r>
      <w:r w:rsidR="00EA3C54">
        <w:t xml:space="preserve"> vyšší měrou</w:t>
      </w:r>
      <w:r w:rsidR="00C842A2">
        <w:t xml:space="preserve"> a třeba i pochváleni či v budoucnu povýšeni.</w:t>
      </w:r>
    </w:p>
    <w:p w:rsidR="00FF07EA" w:rsidRDefault="00D16B9B" w:rsidP="003362F4">
      <w:pPr>
        <w:spacing w:line="240" w:lineRule="auto"/>
      </w:pPr>
      <w:r>
        <w:br w:type="page"/>
      </w:r>
    </w:p>
    <w:p w:rsidR="00A940FD" w:rsidRDefault="00A940FD" w:rsidP="003362F4">
      <w:pPr>
        <w:pStyle w:val="Nadpis1"/>
        <w:spacing w:line="240" w:lineRule="auto"/>
      </w:pPr>
      <w:bookmarkStart w:id="12" w:name="_Toc247734307"/>
      <w:r>
        <w:lastRenderedPageBreak/>
        <w:t>Rešerše z</w:t>
      </w:r>
      <w:r w:rsidR="00463657">
        <w:t> </w:t>
      </w:r>
      <w:r>
        <w:t>tisku</w:t>
      </w:r>
      <w:bookmarkEnd w:id="12"/>
    </w:p>
    <w:p w:rsidR="00463657" w:rsidRPr="00463657" w:rsidRDefault="00463657" w:rsidP="00463657"/>
    <w:p w:rsidR="00184986" w:rsidRDefault="00265695" w:rsidP="00972D20">
      <w:r w:rsidRPr="00265695">
        <w:t xml:space="preserve">První </w:t>
      </w:r>
      <w:r>
        <w:t>příklad se bude týkat nekvalitních zákonů, kterým musí policie denně při své činnosti čelit. Uvidíme, že z policistů si někteří občané příliš hlavu nedělají, existují přece způsoby jak obejít zákon tak, aby na ně policie ne</w:t>
      </w:r>
      <w:r w:rsidR="00E514E8">
        <w:t>mohla</w:t>
      </w:r>
      <w:r>
        <w:t>.</w:t>
      </w:r>
    </w:p>
    <w:p w:rsidR="00184986" w:rsidRPr="00184986" w:rsidRDefault="00184986" w:rsidP="003362F4">
      <w:pPr>
        <w:spacing w:line="240" w:lineRule="auto"/>
      </w:pPr>
    </w:p>
    <w:p w:rsidR="00184986" w:rsidRPr="00972D20" w:rsidRDefault="00184986" w:rsidP="00972D20">
      <w:pPr>
        <w:rPr>
          <w:b/>
        </w:rPr>
      </w:pPr>
      <w:r w:rsidRPr="00972D20">
        <w:rPr>
          <w:b/>
        </w:rPr>
        <w:t>Řidiči našli fintu, jak uniknout trestu. Nesouhlasí s pokutou</w:t>
      </w:r>
    </w:p>
    <w:p w:rsidR="008502CC" w:rsidRPr="004F6D3B" w:rsidRDefault="001112E3" w:rsidP="003362F4">
      <w:pPr>
        <w:spacing w:line="240" w:lineRule="auto"/>
        <w:rPr>
          <w:i/>
        </w:rPr>
      </w:pPr>
      <w:r>
        <w:rPr>
          <w:i/>
        </w:rPr>
        <w:t>„</w:t>
      </w:r>
      <w:r w:rsidR="008502CC" w:rsidRPr="004F6D3B">
        <w:rPr>
          <w:i/>
        </w:rPr>
        <w:t>Čeští řidiči našli způsob, jak se vyhnout trestu za přestupky. Jednoduše policistům řeknou, že s pokutou nesouhlasí. Ti pak jejich věc postoupí na radnici, která bývá podobnými záležitosti zavalena a přestupek často skončí mezi promlčenými.</w:t>
      </w:r>
      <w:r w:rsidR="008502CC" w:rsidRPr="004F6D3B">
        <w:rPr>
          <w:rStyle w:val="js-kam-dal"/>
          <w:i/>
        </w:rPr>
        <w:t> </w:t>
      </w:r>
      <w:r w:rsidR="008502CC" w:rsidRPr="004F6D3B">
        <w:rPr>
          <w:i/>
        </w:rPr>
        <w:t>"Evidujeme desítky procent řidičů, kteří s pokutou nesouhlasí. Ten počet je stále vyšší," řekl LN náměstek ředitele pražské městské policie Ludvík Klema.</w:t>
      </w:r>
      <w:r w:rsidR="00D639FD" w:rsidRPr="004F6D3B">
        <w:rPr>
          <w:i/>
        </w:rPr>
        <w:t xml:space="preserve"> </w:t>
      </w:r>
      <w:r w:rsidR="008502CC" w:rsidRPr="004F6D3B">
        <w:rPr>
          <w:i/>
        </w:rPr>
        <w:t>Nelze to však paušalizovat na všechny dopravní přestupky. Například za špatné parkování hříšníci nemají problém zaplatit. Cukají se jen, když mají přijít o body. Viníkem tohoto stavu je letitý problém, "nejsou lidi". Nedostatek personálu otevírá cestu pro řidiče, kteří se snaží trestu uniknout. Problém</w:t>
      </w:r>
      <w:r w:rsidR="00DE2E59">
        <w:rPr>
          <w:i/>
        </w:rPr>
        <w:t>em</w:t>
      </w:r>
      <w:r w:rsidR="008502CC" w:rsidRPr="004F6D3B">
        <w:rPr>
          <w:i/>
        </w:rPr>
        <w:t xml:space="preserve"> jsou</w:t>
      </w:r>
      <w:r w:rsidR="00DE2E59">
        <w:rPr>
          <w:i/>
        </w:rPr>
        <w:t xml:space="preserve"> však</w:t>
      </w:r>
      <w:r w:rsidR="008502CC" w:rsidRPr="004F6D3B">
        <w:rPr>
          <w:i/>
        </w:rPr>
        <w:t xml:space="preserve"> i sankce, které přicházejí pozdě. Výchovný efekt je pak nulový," upozorňuje </w:t>
      </w:r>
      <w:r w:rsidR="00184986" w:rsidRPr="004F6D3B">
        <w:rPr>
          <w:i/>
        </w:rPr>
        <w:t xml:space="preserve">dopravní odborník </w:t>
      </w:r>
      <w:r w:rsidR="008502CC" w:rsidRPr="004F6D3B">
        <w:rPr>
          <w:i/>
        </w:rPr>
        <w:t>Hořín.</w:t>
      </w:r>
      <w:r w:rsidR="00184986" w:rsidRPr="004F6D3B">
        <w:rPr>
          <w:i/>
        </w:rPr>
        <w:t xml:space="preserve"> </w:t>
      </w:r>
      <w:r w:rsidR="008502CC" w:rsidRPr="004F6D3B">
        <w:rPr>
          <w:i/>
        </w:rPr>
        <w:t>Ludvík Klema považuje bodový systém za špatný. Jeho lidé by prý přivítali, kdyby se přípis bodů nevztahoval na tak široké spektrum přestupků.</w:t>
      </w:r>
      <w:r w:rsidR="00184986" w:rsidRPr="004F6D3B">
        <w:rPr>
          <w:i/>
        </w:rPr>
        <w:t xml:space="preserve"> </w:t>
      </w:r>
      <w:r w:rsidR="008502CC" w:rsidRPr="004F6D3B">
        <w:rPr>
          <w:i/>
        </w:rPr>
        <w:t>Hořín přidává, že chybí i celostátní registr, systému neprospívá rozdrobenost do celé země. "Kdybychom měli hlavní úřadovnu, která by zpracovávala jen body, ulehčilo by se radnicím, které by se mohly soustřeďovat jen na menší přestupky.</w:t>
      </w:r>
      <w:r w:rsidR="00BA5B1F" w:rsidRPr="004F6D3B">
        <w:rPr>
          <w:rStyle w:val="Znakapoznpodarou"/>
          <w:i/>
        </w:rPr>
        <w:footnoteReference w:id="25"/>
      </w:r>
      <w:r>
        <w:rPr>
          <w:i/>
        </w:rPr>
        <w:t>“</w:t>
      </w:r>
    </w:p>
    <w:p w:rsidR="00D639FD" w:rsidRPr="00D639FD" w:rsidRDefault="00D639FD" w:rsidP="003362F4">
      <w:pPr>
        <w:spacing w:line="240" w:lineRule="auto"/>
        <w:rPr>
          <w:szCs w:val="24"/>
        </w:rPr>
      </w:pPr>
    </w:p>
    <w:p w:rsidR="00380097" w:rsidRDefault="00380097" w:rsidP="00972D20">
      <w:r w:rsidRPr="00380097">
        <w:t xml:space="preserve">Druhý příklad dokládá </w:t>
      </w:r>
      <w:r>
        <w:t>problém</w:t>
      </w:r>
      <w:r w:rsidR="00DE2E59">
        <w:t>,</w:t>
      </w:r>
      <w:r>
        <w:t xml:space="preserve"> spočívající v chování policistů a </w:t>
      </w:r>
      <w:r w:rsidR="00DE2E59">
        <w:t>nedůvěře</w:t>
      </w:r>
      <w:r w:rsidRPr="00380097">
        <w:t xml:space="preserve"> občanů </w:t>
      </w:r>
      <w:r>
        <w:t xml:space="preserve">(konkrétně v tomto případě žen) </w:t>
      </w:r>
      <w:r w:rsidRPr="00380097">
        <w:t>v</w:t>
      </w:r>
      <w:r>
        <w:t> </w:t>
      </w:r>
      <w:r w:rsidRPr="00380097">
        <w:t>činnost</w:t>
      </w:r>
      <w:r>
        <w:t xml:space="preserve"> </w:t>
      </w:r>
      <w:r w:rsidRPr="00380097">
        <w:t>policie</w:t>
      </w:r>
      <w:r>
        <w:t>.</w:t>
      </w:r>
    </w:p>
    <w:p w:rsidR="00380097" w:rsidRPr="00972D20" w:rsidRDefault="00380097" w:rsidP="00972D20">
      <w:pPr>
        <w:rPr>
          <w:b/>
        </w:rPr>
      </w:pPr>
    </w:p>
    <w:p w:rsidR="00225327" w:rsidRPr="00972D20" w:rsidRDefault="00225327" w:rsidP="00972D20">
      <w:pPr>
        <w:rPr>
          <w:b/>
          <w:szCs w:val="24"/>
        </w:rPr>
      </w:pPr>
      <w:r w:rsidRPr="00972D20">
        <w:rPr>
          <w:b/>
          <w:szCs w:val="24"/>
        </w:rPr>
        <w:t>Většinu znásilnění ženy vůbec nenahlásí, bojí se výslechů</w:t>
      </w:r>
    </w:p>
    <w:p w:rsidR="00225327" w:rsidRPr="004F6D3B" w:rsidRDefault="001112E3" w:rsidP="003362F4">
      <w:pPr>
        <w:spacing w:line="240" w:lineRule="auto"/>
        <w:rPr>
          <w:i/>
        </w:rPr>
      </w:pPr>
      <w:r>
        <w:rPr>
          <w:i/>
        </w:rPr>
        <w:t>„</w:t>
      </w:r>
      <w:r w:rsidR="00225327" w:rsidRPr="004F6D3B">
        <w:rPr>
          <w:i/>
        </w:rPr>
        <w:t>V Česku je oficiálně nahlášeno v průměru jedno až dvě znásilnění denně. Podle občanského sdružení Persefona se ale policie takto dozví jen zhruba o osmi případech znásilnění ze sta. Důvodem nízké míry ohlašování tohoto trestného činu je přitom mimo jiné i nedůvěra obětí v</w:t>
      </w:r>
      <w:r w:rsidR="00225327">
        <w:t xml:space="preserve"> </w:t>
      </w:r>
      <w:r w:rsidR="00225327" w:rsidRPr="004F6D3B">
        <w:rPr>
          <w:i/>
        </w:rPr>
        <w:t>práci policie, necitlivý přístup při vyšetřování, stejně jako stud nebo strach z tzv. druhotné viktimizace, tedy např. odsudků, že si za znásilnění může napadená žena sama.</w:t>
      </w:r>
      <w:r w:rsidR="00380097" w:rsidRPr="004F6D3B">
        <w:rPr>
          <w:rStyle w:val="Znakapoznpodarou"/>
          <w:i/>
        </w:rPr>
        <w:footnoteReference w:id="26"/>
      </w:r>
      <w:r>
        <w:rPr>
          <w:i/>
        </w:rPr>
        <w:t>“</w:t>
      </w:r>
      <w:r w:rsidR="00225327" w:rsidRPr="004F6D3B">
        <w:rPr>
          <w:i/>
        </w:rPr>
        <w:t xml:space="preserve"> </w:t>
      </w:r>
    </w:p>
    <w:p w:rsidR="00137CFC" w:rsidRDefault="00137CFC" w:rsidP="003362F4">
      <w:pPr>
        <w:spacing w:line="240" w:lineRule="auto"/>
      </w:pPr>
    </w:p>
    <w:p w:rsidR="00A9342E" w:rsidRDefault="00A9342E" w:rsidP="00972D20">
      <w:r>
        <w:t>Další úryvek z článku vypovídá o rostoucím vlivu extremistů, proti němuž je třeba bojovat. Policisté však nemají proti extremistům patřičná práva k zásahu nebo naráží na špatnou komunikaci a spolupráci.</w:t>
      </w:r>
    </w:p>
    <w:p w:rsidR="00A9342E" w:rsidRDefault="00A9342E" w:rsidP="003362F4">
      <w:pPr>
        <w:spacing w:line="240" w:lineRule="auto"/>
      </w:pPr>
    </w:p>
    <w:p w:rsidR="000307EE" w:rsidRPr="00972D20" w:rsidRDefault="000307EE" w:rsidP="00972D20">
      <w:pPr>
        <w:rPr>
          <w:b/>
        </w:rPr>
      </w:pPr>
      <w:r w:rsidRPr="00972D20">
        <w:rPr>
          <w:b/>
        </w:rPr>
        <w:t>Stíhání výtržníků z bitvy o Janov skončilo, policie nesehnala důkazy</w:t>
      </w:r>
    </w:p>
    <w:p w:rsidR="008502CC" w:rsidRPr="004F6D3B" w:rsidRDefault="001112E3" w:rsidP="003362F4">
      <w:pPr>
        <w:spacing w:line="240" w:lineRule="auto"/>
        <w:rPr>
          <w:i/>
          <w:szCs w:val="24"/>
        </w:rPr>
      </w:pPr>
      <w:r>
        <w:rPr>
          <w:i/>
          <w:szCs w:val="24"/>
        </w:rPr>
        <w:t>„</w:t>
      </w:r>
      <w:r w:rsidR="000307EE" w:rsidRPr="004F6D3B">
        <w:rPr>
          <w:i/>
          <w:szCs w:val="24"/>
        </w:rPr>
        <w:t>Většina z dvanácti extremistů obviněných za výtržnosti při listopadovém pochodu na litvínovské sídliště Janov zřejmě unikne vážnějšímu trestu. Policie totiž nesebrala dost důkazů a žalobkyně musela zrušit jejich stíhání. Bitku s policisty tak bude řešit jen místní úředník jako přestupek.</w:t>
      </w:r>
      <w:r w:rsidR="000307EE" w:rsidRPr="004F6D3B">
        <w:rPr>
          <w:rStyle w:val="js-kam-dal"/>
          <w:i/>
          <w:szCs w:val="24"/>
        </w:rPr>
        <w:t> </w:t>
      </w:r>
      <w:r w:rsidR="000307EE" w:rsidRPr="004F6D3B">
        <w:rPr>
          <w:i/>
          <w:szCs w:val="24"/>
        </w:rPr>
        <w:t>Z informací iDNES.cz vyplývá, že vyšetřovateli pokusu o pogrom litvínovských Romů dělalo největší problém shromáždit svědectví zasahujících těžkooděnců. Na akci se podílely stovky policistů z celé republiky. "Oni se mu rozprchli a nespolupracovali na identifikaci obviněných," řekl zdroj informovaný o vyšetřování.</w:t>
      </w:r>
      <w:r w:rsidR="00A9342E" w:rsidRPr="004F6D3B">
        <w:rPr>
          <w:rStyle w:val="Znakapoznpodarou"/>
          <w:i/>
          <w:szCs w:val="24"/>
        </w:rPr>
        <w:footnoteReference w:id="27"/>
      </w:r>
      <w:r>
        <w:rPr>
          <w:i/>
          <w:szCs w:val="24"/>
        </w:rPr>
        <w:t>“</w:t>
      </w:r>
    </w:p>
    <w:p w:rsidR="00292B2F" w:rsidRPr="00292B2F" w:rsidRDefault="00292B2F" w:rsidP="003362F4">
      <w:pPr>
        <w:spacing w:line="240" w:lineRule="auto"/>
        <w:rPr>
          <w:szCs w:val="24"/>
        </w:rPr>
      </w:pPr>
    </w:p>
    <w:p w:rsidR="00292B2F" w:rsidRDefault="00292B2F" w:rsidP="00972D20">
      <w:r>
        <w:lastRenderedPageBreak/>
        <w:t>Zde příklad toho, jak policie šetří na nesprávných místec</w:t>
      </w:r>
      <w:r w:rsidR="00933791">
        <w:t>h a prohlubuje nespokojenost příslušníků policie, která může vést k dalšímu odchodu policistů do civilu</w:t>
      </w:r>
      <w:r w:rsidR="00054580">
        <w:t xml:space="preserve">. </w:t>
      </w:r>
    </w:p>
    <w:p w:rsidR="00975F6F" w:rsidRPr="00975F6F" w:rsidRDefault="00975F6F" w:rsidP="003362F4">
      <w:pPr>
        <w:spacing w:line="240" w:lineRule="auto"/>
      </w:pPr>
    </w:p>
    <w:p w:rsidR="00582D8C" w:rsidRPr="00972D20" w:rsidRDefault="00C72555" w:rsidP="00972D20">
      <w:pPr>
        <w:rPr>
          <w:b/>
        </w:rPr>
      </w:pPr>
      <w:r w:rsidRPr="00972D20">
        <w:rPr>
          <w:b/>
        </w:rPr>
        <w:t>Auta stojí na parkovišti, zmizely živé květiny. Policie chce ušetřit</w:t>
      </w:r>
    </w:p>
    <w:p w:rsidR="00D16B9B" w:rsidRDefault="001112E3" w:rsidP="003362F4">
      <w:pPr>
        <w:spacing w:line="240" w:lineRule="auto"/>
        <w:rPr>
          <w:i/>
        </w:rPr>
      </w:pPr>
      <w:r>
        <w:rPr>
          <w:i/>
        </w:rPr>
        <w:t>„</w:t>
      </w:r>
      <w:r w:rsidR="00C72555" w:rsidRPr="004F6D3B">
        <w:rPr>
          <w:i/>
        </w:rPr>
        <w:t>Měla to být rutinní cesta pro důkazy na benzinku za městem. Jenže policista, který záznam z bezpečnostní kamery potřeboval pro vyšetřování, nesměl jet služebním autem. A tak šel na benzinku pěšky. Letos dostala policie na zajištění provozu o miliardu korun méně, a proto šetří. Navíc je ekonomická krize."Cesta mi zabrala 53 minut. "Do kanceláře jsem se dostal za dvě hodiny. Ale ušetřil jsem asi litr benzinu," doplňuje.</w:t>
      </w:r>
      <w:r w:rsidR="00292B2F" w:rsidRPr="004F6D3B">
        <w:rPr>
          <w:i/>
        </w:rPr>
        <w:t xml:space="preserve"> </w:t>
      </w:r>
      <w:r w:rsidR="00C72555" w:rsidRPr="004F6D3B">
        <w:rPr>
          <w:i/>
        </w:rPr>
        <w:t xml:space="preserve">Policista se nepodepsal. V anonymitě chtějí zůstat i další jeho kolegové, s nimiž MF DNES hovořila. "Sice máme nová </w:t>
      </w:r>
      <w:hyperlink r:id="rId10" w:tgtFrame="_blank" w:history="1">
        <w:r w:rsidR="00C72555" w:rsidRPr="004F6D3B">
          <w:rPr>
            <w:rStyle w:val="Hypertextovodkaz"/>
            <w:i/>
            <w:color w:val="auto"/>
            <w:u w:val="none"/>
          </w:rPr>
          <w:t>auta</w:t>
        </w:r>
      </w:hyperlink>
      <w:r w:rsidR="00C72555" w:rsidRPr="004F6D3B">
        <w:rPr>
          <w:i/>
        </w:rPr>
        <w:t xml:space="preserve"> se silnějšími motory, ale stojí na parkovišti. Moc žerou," říká jiný policista. Uvést jméno? </w:t>
      </w:r>
      <w:hyperlink r:id="rId11" w:tgtFrame="_blank" w:history="1">
        <w:r w:rsidR="00C72555" w:rsidRPr="004F6D3B">
          <w:rPr>
            <w:rStyle w:val="Hypertextovodkaz"/>
            <w:i/>
            <w:color w:val="auto"/>
            <w:u w:val="none"/>
          </w:rPr>
          <w:t>To</w:t>
        </w:r>
      </w:hyperlink>
      <w:r w:rsidR="00C72555" w:rsidRPr="004F6D3B">
        <w:rPr>
          <w:i/>
        </w:rPr>
        <w:t xml:space="preserve"> znamená problémy, vysvětluje, proč zůstává v utajení.</w:t>
      </w:r>
      <w:r w:rsidR="00292B2F" w:rsidRPr="004F6D3B">
        <w:rPr>
          <w:rStyle w:val="Znakapoznpodarou"/>
          <w:i/>
        </w:rPr>
        <w:footnoteReference w:id="28"/>
      </w:r>
      <w:r>
        <w:rPr>
          <w:i/>
        </w:rPr>
        <w:t>“</w:t>
      </w:r>
    </w:p>
    <w:p w:rsidR="00054580" w:rsidRPr="004F6D3B" w:rsidRDefault="00D16B9B" w:rsidP="003362F4">
      <w:pPr>
        <w:spacing w:line="240" w:lineRule="auto"/>
        <w:rPr>
          <w:i/>
        </w:rPr>
      </w:pPr>
      <w:r>
        <w:rPr>
          <w:i/>
        </w:rPr>
        <w:br w:type="page"/>
      </w:r>
    </w:p>
    <w:p w:rsidR="00D873E0" w:rsidRDefault="00363B32" w:rsidP="003362F4">
      <w:pPr>
        <w:pStyle w:val="Nadpis1"/>
        <w:spacing w:line="240" w:lineRule="auto"/>
      </w:pPr>
      <w:bookmarkStart w:id="13" w:name="_Toc247734308"/>
      <w:r w:rsidRPr="00123505">
        <w:lastRenderedPageBreak/>
        <w:t>Reforma</w:t>
      </w:r>
      <w:r w:rsidR="0042795D" w:rsidRPr="00123505">
        <w:t xml:space="preserve"> Policie ČR</w:t>
      </w:r>
      <w:bookmarkEnd w:id="13"/>
      <w:r w:rsidR="00123505">
        <w:t xml:space="preserve"> </w:t>
      </w:r>
    </w:p>
    <w:p w:rsidR="004C56C4" w:rsidRPr="004C56C4" w:rsidRDefault="004C56C4" w:rsidP="004C56C4"/>
    <w:p w:rsidR="004D160E" w:rsidRDefault="003921D1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D160E">
        <w:rPr>
          <w:rFonts w:cs="Times New Roman"/>
        </w:rPr>
        <w:t>Reforma byla poprvé předložena veřejnosti v roce 2007. Byla vytvořena na základě analýzy policejní činnosti, kter</w:t>
      </w:r>
      <w:r w:rsidR="009F3752">
        <w:rPr>
          <w:rFonts w:cs="Times New Roman"/>
        </w:rPr>
        <w:t>á</w:t>
      </w:r>
      <w:r w:rsidRPr="004D160E">
        <w:rPr>
          <w:rFonts w:cs="Times New Roman"/>
        </w:rPr>
        <w:t xml:space="preserve"> proběhla o rok dříve. </w:t>
      </w:r>
      <w:r w:rsidR="00F05371" w:rsidRPr="004D160E">
        <w:rPr>
          <w:rFonts w:cs="Times New Roman"/>
        </w:rPr>
        <w:t>Zásadní</w:t>
      </w:r>
      <w:r w:rsidR="004D160E" w:rsidRPr="004D160E">
        <w:rPr>
          <w:rFonts w:cs="Times New Roman"/>
        </w:rPr>
        <w:t>m stimulem pro skutečné odstartování reformy se stal zákon č. 273</w:t>
      </w:r>
      <w:r w:rsidR="004D160E" w:rsidRPr="004D160E">
        <w:rPr>
          <w:rFonts w:cs="Times New Roman"/>
          <w:lang w:val="en-US"/>
        </w:rPr>
        <w:t>/</w:t>
      </w:r>
      <w:r w:rsidR="004D160E" w:rsidRPr="004D160E">
        <w:rPr>
          <w:rFonts w:cs="Times New Roman"/>
        </w:rPr>
        <w:t xml:space="preserve">2008 Sb. o Policii České republiky </w:t>
      </w:r>
      <w:r w:rsidR="004D160E" w:rsidRPr="004D160E">
        <w:rPr>
          <w:rFonts w:cs="Times New Roman"/>
          <w:szCs w:val="24"/>
        </w:rPr>
        <w:t>a zákon č. 274/2008 Sb., tzv. „změnový“</w:t>
      </w:r>
      <w:r w:rsidR="004D160E">
        <w:rPr>
          <w:rFonts w:cs="Times New Roman"/>
          <w:szCs w:val="24"/>
        </w:rPr>
        <w:t xml:space="preserve">. Tyto zákony nabyly, jak již bylo řečeno dříve, účinnosti dne 1. 1. 2009. Od tohoto data </w:t>
      </w:r>
      <w:r w:rsidR="007D6F08">
        <w:rPr>
          <w:rFonts w:cs="Times New Roman"/>
          <w:szCs w:val="24"/>
        </w:rPr>
        <w:t xml:space="preserve">začala Policie ČR </w:t>
      </w:r>
      <w:r w:rsidR="001C3A06">
        <w:rPr>
          <w:rFonts w:cs="Times New Roman"/>
          <w:szCs w:val="24"/>
        </w:rPr>
        <w:t>uskutečňovat</w:t>
      </w:r>
      <w:r w:rsidR="007D6F08">
        <w:rPr>
          <w:rFonts w:cs="Times New Roman"/>
          <w:szCs w:val="24"/>
        </w:rPr>
        <w:t xml:space="preserve"> reformu v praxi. </w:t>
      </w:r>
    </w:p>
    <w:p w:rsidR="00956EF4" w:rsidRDefault="00956EF4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D2AEF" w:rsidRDefault="000D2AEF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Hlavními cíly reformy je urychlit úřednické postupy jejich zjednodušením, zredukovat množství vedoucích pracovníků vyskytujících se v kancelářích a zvětšit </w:t>
      </w:r>
      <w:r w:rsidR="000F75B0">
        <w:rPr>
          <w:rFonts w:cs="Times New Roman"/>
          <w:szCs w:val="24"/>
        </w:rPr>
        <w:t>počet policistů vykonávajících svou službu v terénu, sdílení odpovědnosti za bezpečnost s územní samosprávou, státní správou, neziskovými organizacemi, občany a dalšími subjekty</w:t>
      </w:r>
      <w:r w:rsidR="008F204E">
        <w:rPr>
          <w:rFonts w:cs="Times New Roman"/>
          <w:szCs w:val="24"/>
        </w:rPr>
        <w:t>, protože p</w:t>
      </w:r>
      <w:r w:rsidR="000F75B0">
        <w:rPr>
          <w:rFonts w:cs="Times New Roman"/>
          <w:szCs w:val="24"/>
        </w:rPr>
        <w:t>olicie není jediná, která plní úkoly na poli bezpečnosti.</w:t>
      </w:r>
      <w:r w:rsidR="00882DA0">
        <w:rPr>
          <w:rFonts w:cs="Times New Roman"/>
          <w:szCs w:val="24"/>
        </w:rPr>
        <w:t xml:space="preserve"> Policie lednem 2009 nabývá nových oprávnění, například při boji s terorismem a při pátrání po pohřešovaných osobách. Naopak se zbavuje nepolicejních povinností.</w:t>
      </w:r>
      <w:r w:rsidR="00984D80">
        <w:rPr>
          <w:rFonts w:cs="Times New Roman"/>
          <w:szCs w:val="24"/>
        </w:rPr>
        <w:t xml:space="preserve"> </w:t>
      </w:r>
      <w:r w:rsidR="002624E0">
        <w:rPr>
          <w:rStyle w:val="Znakapoznpodarou"/>
          <w:rFonts w:cs="Times New Roman"/>
          <w:szCs w:val="24"/>
        </w:rPr>
        <w:footnoteReference w:id="29"/>
      </w:r>
    </w:p>
    <w:p w:rsidR="00C462E9" w:rsidRDefault="00C462E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36709" w:rsidRDefault="000B6D3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A82895">
        <w:rPr>
          <w:rFonts w:cs="Times New Roman"/>
          <w:szCs w:val="24"/>
        </w:rPr>
        <w:t>Neméně d</w:t>
      </w:r>
      <w:r w:rsidR="00C462E9" w:rsidRPr="00A82895">
        <w:rPr>
          <w:rFonts w:cs="Times New Roman"/>
          <w:szCs w:val="24"/>
        </w:rPr>
        <w:t xml:space="preserve">ůležitým krokem </w:t>
      </w:r>
      <w:r w:rsidR="00A5747A" w:rsidRPr="00A82895">
        <w:rPr>
          <w:rFonts w:cs="Times New Roman"/>
          <w:szCs w:val="24"/>
        </w:rPr>
        <w:t>jsou</w:t>
      </w:r>
      <w:r w:rsidR="00C462E9" w:rsidRPr="00A82895">
        <w:rPr>
          <w:rFonts w:cs="Times New Roman"/>
          <w:szCs w:val="24"/>
        </w:rPr>
        <w:t xml:space="preserve"> opatření v oblasti vzdělá</w:t>
      </w:r>
      <w:r w:rsidR="00A5747A" w:rsidRPr="00A82895">
        <w:rPr>
          <w:rFonts w:cs="Times New Roman"/>
          <w:szCs w:val="24"/>
        </w:rPr>
        <w:t>vá</w:t>
      </w:r>
      <w:r w:rsidR="00C462E9" w:rsidRPr="00A82895">
        <w:rPr>
          <w:rFonts w:cs="Times New Roman"/>
          <w:szCs w:val="24"/>
        </w:rPr>
        <w:t>ní</w:t>
      </w:r>
      <w:r w:rsidR="00721E0B" w:rsidRPr="00A82895">
        <w:rPr>
          <w:rFonts w:cs="Times New Roman"/>
          <w:szCs w:val="24"/>
        </w:rPr>
        <w:t xml:space="preserve"> a informačních technologií. Vzdělání </w:t>
      </w:r>
      <w:r w:rsidR="00A5747A" w:rsidRPr="00A82895">
        <w:rPr>
          <w:rFonts w:cs="Times New Roman"/>
          <w:szCs w:val="24"/>
        </w:rPr>
        <w:t>je klíčem k profesionalitě. Prvenství si v oblasti vzdělávání uchovává tzv. manažerské vzdělávání. V následujících 6 letech má dojít k </w:t>
      </w:r>
      <w:r w:rsidR="00A5747A" w:rsidRPr="00A82895">
        <w:rPr>
          <w:rFonts w:cs="Times New Roman"/>
          <w:bCs/>
          <w:szCs w:val="24"/>
        </w:rPr>
        <w:t xml:space="preserve">proškolení zhruba 4 900 manažerů </w:t>
      </w:r>
      <w:r w:rsidR="00A5747A" w:rsidRPr="00A82895">
        <w:rPr>
          <w:rFonts w:cs="Times New Roman"/>
          <w:szCs w:val="24"/>
        </w:rPr>
        <w:t>základní, střední i vrcholové úrovně, které bude pokračovat další soustavou vzdělávání. Příslušníci policie si také velmi cení jazykových kurzů zajištěných reformou.</w:t>
      </w:r>
      <w:r w:rsidR="00F82414" w:rsidRPr="00A82895">
        <w:rPr>
          <w:rFonts w:cs="Times New Roman"/>
          <w:szCs w:val="24"/>
        </w:rPr>
        <w:t xml:space="preserve"> </w:t>
      </w:r>
      <w:r w:rsidR="00747660" w:rsidRPr="00A82895">
        <w:rPr>
          <w:rFonts w:cs="Times New Roman"/>
          <w:szCs w:val="24"/>
        </w:rPr>
        <w:t>V oblasti informačních technologií se usiluje o jejich modernizaci</w:t>
      </w:r>
      <w:r w:rsidR="00FA6754" w:rsidRPr="00A82895">
        <w:rPr>
          <w:rFonts w:cs="Times New Roman"/>
          <w:szCs w:val="24"/>
        </w:rPr>
        <w:t xml:space="preserve"> a to o elektronizaci trestního</w:t>
      </w:r>
      <w:r w:rsidR="00747660" w:rsidRPr="00A82895">
        <w:rPr>
          <w:rFonts w:cs="Times New Roman"/>
          <w:szCs w:val="24"/>
        </w:rPr>
        <w:t xml:space="preserve"> </w:t>
      </w:r>
      <w:r w:rsidR="00FA6754" w:rsidRPr="00A82895">
        <w:rPr>
          <w:rFonts w:cs="Times New Roman"/>
          <w:szCs w:val="24"/>
        </w:rPr>
        <w:t>řízení, kde j</w:t>
      </w:r>
      <w:r w:rsidR="00747660" w:rsidRPr="00A82895">
        <w:rPr>
          <w:rFonts w:cs="Times New Roman"/>
          <w:szCs w:val="24"/>
        </w:rPr>
        <w:t>e potřeba sjednotit asi 50 informačních systémů do jedné báze</w:t>
      </w:r>
      <w:r w:rsidR="000D7340" w:rsidRPr="00A82895">
        <w:rPr>
          <w:rFonts w:cs="Times New Roman"/>
          <w:szCs w:val="24"/>
        </w:rPr>
        <w:t xml:space="preserve">, </w:t>
      </w:r>
      <w:r w:rsidR="008A4816" w:rsidRPr="00A82895">
        <w:rPr>
          <w:rFonts w:cs="Times New Roman"/>
          <w:szCs w:val="24"/>
        </w:rPr>
        <w:t>kterou budou moci sdílet policisté navzájem i s ostatními orgány.</w:t>
      </w:r>
      <w:r w:rsidR="00C76CF5" w:rsidRPr="00A82895">
        <w:rPr>
          <w:rFonts w:cs="Times New Roman"/>
          <w:szCs w:val="24"/>
        </w:rPr>
        <w:t xml:space="preserve"> Elektronizace práce policie přinese konec ztráty času věčným papírováním, které znamenalo předávání spisů státním zastupitelstvím a dalším orgánům.</w:t>
      </w:r>
      <w:r w:rsidR="000D1A6A" w:rsidRPr="00A82895">
        <w:rPr>
          <w:rFonts w:cs="Times New Roman"/>
          <w:szCs w:val="24"/>
        </w:rPr>
        <w:t xml:space="preserve"> Díky tomu bude činnost policie přehlednější, jednodušší a efektivnější.</w:t>
      </w:r>
      <w:r w:rsidR="00A82895" w:rsidRPr="00A82895">
        <w:rPr>
          <w:rFonts w:cs="Times New Roman"/>
          <w:szCs w:val="24"/>
        </w:rPr>
        <w:t xml:space="preserve"> Umožní zlepšit komunikaci uvnitř policie, i s ostatními složkami</w:t>
      </w:r>
      <w:r w:rsidR="00A82895">
        <w:rPr>
          <w:rFonts w:cs="Times New Roman"/>
          <w:szCs w:val="24"/>
        </w:rPr>
        <w:t xml:space="preserve"> </w:t>
      </w:r>
      <w:r w:rsidR="00A82895" w:rsidRPr="00A82895">
        <w:rPr>
          <w:rFonts w:cs="Times New Roman"/>
          <w:szCs w:val="24"/>
        </w:rPr>
        <w:t xml:space="preserve">Integrovaného záchranného systému či zahraničními subjekty, se kterými </w:t>
      </w:r>
      <w:r w:rsidR="00A82895">
        <w:rPr>
          <w:rFonts w:cs="Times New Roman"/>
          <w:szCs w:val="24"/>
        </w:rPr>
        <w:t xml:space="preserve">bude </w:t>
      </w:r>
      <w:r w:rsidR="00F57C24">
        <w:rPr>
          <w:rFonts w:cs="Times New Roman"/>
          <w:szCs w:val="24"/>
        </w:rPr>
        <w:t xml:space="preserve">policie </w:t>
      </w:r>
      <w:r w:rsidR="00A82895">
        <w:rPr>
          <w:rFonts w:cs="Times New Roman"/>
          <w:szCs w:val="24"/>
        </w:rPr>
        <w:t>moc</w:t>
      </w:r>
      <w:r w:rsidR="00F57C24">
        <w:rPr>
          <w:rFonts w:cs="Times New Roman"/>
          <w:szCs w:val="24"/>
        </w:rPr>
        <w:t>i</w:t>
      </w:r>
      <w:r w:rsidR="00A82895" w:rsidRPr="00A82895">
        <w:rPr>
          <w:rFonts w:cs="Times New Roman"/>
          <w:szCs w:val="24"/>
        </w:rPr>
        <w:t xml:space="preserve"> komunikovat online v reálném čase.</w:t>
      </w:r>
    </w:p>
    <w:p w:rsidR="00582D8C" w:rsidRDefault="00582D8C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F3C9A" w:rsidRDefault="0093670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6F0">
        <w:rPr>
          <w:rFonts w:cs="Times New Roman"/>
          <w:szCs w:val="24"/>
        </w:rPr>
        <w:t>Téměř rok po odstartování reformy se podařilo snížit celkový počet řídících míst o 1228, přičemž došlo ke změně celkových poměrů mezi řídícími a řízenými pracovníky ze 1:8 na 1:11. V rámci úsporných opatření došlo k redukci služebních a pracovních míst v celé policii o 783.</w:t>
      </w:r>
      <w:r w:rsidR="009F3C9A">
        <w:rPr>
          <w:rFonts w:cs="Times New Roman"/>
          <w:szCs w:val="24"/>
        </w:rPr>
        <w:t xml:space="preserve"> </w:t>
      </w:r>
      <w:r w:rsidR="0065061A">
        <w:rPr>
          <w:rFonts w:cs="Times New Roman"/>
          <w:szCs w:val="24"/>
        </w:rPr>
        <w:t xml:space="preserve">Byly vytvořeny webové stránky Policie ČR pro větší přehlednost a průhlednost činnosti policie i informovanost veřejnosti. </w:t>
      </w:r>
      <w:r w:rsidRPr="009A26F0">
        <w:rPr>
          <w:rFonts w:cs="Times New Roman"/>
          <w:szCs w:val="24"/>
        </w:rPr>
        <w:t xml:space="preserve">Byla započata obměna </w:t>
      </w:r>
      <w:r w:rsidR="009A26F0">
        <w:rPr>
          <w:rFonts w:cs="Times New Roman"/>
          <w:szCs w:val="24"/>
        </w:rPr>
        <w:t xml:space="preserve">zastaralého a dosluhujícího </w:t>
      </w:r>
      <w:r w:rsidRPr="009A26F0">
        <w:rPr>
          <w:rFonts w:cs="Times New Roman"/>
          <w:szCs w:val="24"/>
        </w:rPr>
        <w:t>vozového parku Policie ČR</w:t>
      </w:r>
      <w:r w:rsidR="009A26F0" w:rsidRPr="009A26F0">
        <w:rPr>
          <w:rFonts w:cs="Times New Roman"/>
          <w:szCs w:val="24"/>
        </w:rPr>
        <w:t xml:space="preserve">. </w:t>
      </w:r>
      <w:r w:rsidRPr="009A26F0">
        <w:rPr>
          <w:rFonts w:cs="Times New Roman"/>
          <w:szCs w:val="24"/>
        </w:rPr>
        <w:t xml:space="preserve"> </w:t>
      </w:r>
      <w:r w:rsidR="009F3C9A" w:rsidRPr="009A26F0">
        <w:rPr>
          <w:rFonts w:cs="Times New Roman"/>
          <w:szCs w:val="24"/>
        </w:rPr>
        <w:t xml:space="preserve">Cílem je </w:t>
      </w:r>
      <w:r w:rsidR="009F3C9A" w:rsidRPr="009A26F0">
        <w:rPr>
          <w:rFonts w:cs="Times New Roman"/>
          <w:bCs/>
          <w:szCs w:val="24"/>
        </w:rPr>
        <w:t xml:space="preserve">do roku 2011 </w:t>
      </w:r>
      <w:r w:rsidR="009F3C9A">
        <w:rPr>
          <w:rFonts w:cs="Times New Roman"/>
          <w:bCs/>
          <w:szCs w:val="24"/>
        </w:rPr>
        <w:t>modernizovat</w:t>
      </w:r>
      <w:r w:rsidR="009F3C9A" w:rsidRPr="009A26F0">
        <w:rPr>
          <w:rFonts w:cs="Times New Roman"/>
          <w:bCs/>
          <w:szCs w:val="24"/>
        </w:rPr>
        <w:t xml:space="preserve"> zastaralý vozový park policie za investice dosahující výše 1,4 mld. Kč</w:t>
      </w:r>
      <w:r w:rsidR="009F3C9A">
        <w:rPr>
          <w:rFonts w:cs="Times New Roman"/>
          <w:szCs w:val="24"/>
        </w:rPr>
        <w:t>. Za ně</w:t>
      </w:r>
      <w:r w:rsidR="009F3C9A" w:rsidRPr="009A26F0">
        <w:rPr>
          <w:rFonts w:cs="Times New Roman"/>
          <w:szCs w:val="24"/>
        </w:rPr>
        <w:t xml:space="preserve"> </w:t>
      </w:r>
      <w:r w:rsidR="009F3C9A">
        <w:rPr>
          <w:rFonts w:cs="Times New Roman"/>
          <w:szCs w:val="24"/>
        </w:rPr>
        <w:t>má být</w:t>
      </w:r>
      <w:r w:rsidR="009F3C9A" w:rsidRPr="009A26F0">
        <w:rPr>
          <w:rFonts w:cs="Times New Roman"/>
          <w:bCs/>
          <w:szCs w:val="24"/>
        </w:rPr>
        <w:t xml:space="preserve"> </w:t>
      </w:r>
      <w:r w:rsidR="009F3C9A">
        <w:rPr>
          <w:rFonts w:cs="Times New Roman"/>
          <w:bCs/>
          <w:szCs w:val="24"/>
        </w:rPr>
        <w:t>nakoupeno</w:t>
      </w:r>
      <w:r w:rsidR="009F3C9A" w:rsidRPr="009A26F0">
        <w:rPr>
          <w:rFonts w:cs="Times New Roman"/>
          <w:bCs/>
          <w:szCs w:val="24"/>
        </w:rPr>
        <w:t xml:space="preserve"> celkem 3 800 vozidel</w:t>
      </w:r>
      <w:r w:rsidR="009F3C9A" w:rsidRPr="009A26F0">
        <w:rPr>
          <w:rFonts w:cs="Times New Roman"/>
          <w:szCs w:val="24"/>
        </w:rPr>
        <w:t>.</w:t>
      </w:r>
      <w:r w:rsidR="009F3C9A" w:rsidRPr="009F3C9A">
        <w:rPr>
          <w:rStyle w:val="Znakapoznpodarou"/>
          <w:rFonts w:cs="Times New Roman"/>
          <w:szCs w:val="24"/>
        </w:rPr>
        <w:t xml:space="preserve"> </w:t>
      </w:r>
      <w:r w:rsidR="009F3C9A">
        <w:rPr>
          <w:rStyle w:val="Znakapoznpodarou"/>
          <w:rFonts w:cs="Times New Roman"/>
          <w:szCs w:val="24"/>
        </w:rPr>
        <w:footnoteReference w:id="30"/>
      </w:r>
      <w:r w:rsidR="009F3C9A">
        <w:rPr>
          <w:rFonts w:cs="Times New Roman"/>
          <w:szCs w:val="24"/>
        </w:rPr>
        <w:t xml:space="preserve"> </w:t>
      </w:r>
    </w:p>
    <w:p w:rsidR="009717D0" w:rsidRDefault="009717D0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D16B9B" w:rsidRDefault="009A26F0" w:rsidP="003362F4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DF2F7C">
        <w:rPr>
          <w:rFonts w:cs="Times New Roman"/>
          <w:szCs w:val="24"/>
        </w:rPr>
        <w:t>Dle ministerstva vnitra se České republice podařilo uskutečnit extrémně výhodný obchod v podobě nákupu vozidel Škoda Octavia za cenu Fabie. Otázkou zůstává,</w:t>
      </w:r>
      <w:r w:rsidR="001A5F0E" w:rsidRPr="00DF2F7C">
        <w:rPr>
          <w:rFonts w:cs="Times New Roman"/>
          <w:szCs w:val="24"/>
        </w:rPr>
        <w:t xml:space="preserve"> </w:t>
      </w:r>
      <w:r w:rsidRPr="00DF2F7C">
        <w:rPr>
          <w:rFonts w:cs="Times New Roman"/>
          <w:szCs w:val="24"/>
        </w:rPr>
        <w:t>zdali</w:t>
      </w:r>
      <w:r w:rsidR="000C2804" w:rsidRPr="00DF2F7C">
        <w:rPr>
          <w:rFonts w:cs="Times New Roman"/>
          <w:szCs w:val="24"/>
        </w:rPr>
        <w:t xml:space="preserve"> </w:t>
      </w:r>
      <w:r w:rsidRPr="00DF2F7C">
        <w:rPr>
          <w:rFonts w:cs="Times New Roman"/>
          <w:szCs w:val="24"/>
        </w:rPr>
        <w:t>byl</w:t>
      </w:r>
      <w:r w:rsidR="000C2804" w:rsidRPr="00DF2F7C">
        <w:rPr>
          <w:rFonts w:cs="Times New Roman"/>
          <w:szCs w:val="24"/>
        </w:rPr>
        <w:t>a</w:t>
      </w:r>
      <w:r w:rsidRPr="00DF2F7C">
        <w:rPr>
          <w:rFonts w:cs="Times New Roman"/>
          <w:szCs w:val="24"/>
        </w:rPr>
        <w:t xml:space="preserve"> </w:t>
      </w:r>
      <w:r w:rsidR="000C2804" w:rsidRPr="00DF2F7C">
        <w:rPr>
          <w:rFonts w:cs="Times New Roman"/>
          <w:szCs w:val="24"/>
        </w:rPr>
        <w:t>koupě</w:t>
      </w:r>
      <w:r w:rsidRPr="00DF2F7C">
        <w:rPr>
          <w:rFonts w:cs="Times New Roman"/>
          <w:szCs w:val="24"/>
        </w:rPr>
        <w:t xml:space="preserve"> opravdu tak výhodn</w:t>
      </w:r>
      <w:r w:rsidR="000C2804" w:rsidRPr="00DF2F7C">
        <w:rPr>
          <w:rFonts w:cs="Times New Roman"/>
          <w:szCs w:val="24"/>
        </w:rPr>
        <w:t>á</w:t>
      </w:r>
      <w:r w:rsidRPr="00DF2F7C">
        <w:rPr>
          <w:rFonts w:cs="Times New Roman"/>
          <w:szCs w:val="24"/>
        </w:rPr>
        <w:t xml:space="preserve">. </w:t>
      </w:r>
      <w:r w:rsidR="0070057E" w:rsidRPr="00DF2F7C">
        <w:rPr>
          <w:rFonts w:cs="Times New Roman"/>
          <w:szCs w:val="24"/>
        </w:rPr>
        <w:t>Dle nabytých informací nebyla. Údajně ministerstvo sice mohutně investovalo do nákupu Octavií, avšak počítalo se spotřebou Fabií</w:t>
      </w:r>
      <w:r w:rsidR="007A32F9" w:rsidRPr="00DF2F7C">
        <w:rPr>
          <w:rFonts w:cs="Times New Roman"/>
          <w:szCs w:val="24"/>
        </w:rPr>
        <w:t xml:space="preserve">, což se negativně promítne do financování </w:t>
      </w:r>
      <w:r w:rsidR="004D40EF" w:rsidRPr="00DF2F7C">
        <w:rPr>
          <w:rFonts w:cs="Times New Roman"/>
          <w:szCs w:val="24"/>
        </w:rPr>
        <w:t>provozních</w:t>
      </w:r>
      <w:r w:rsidR="007A32F9" w:rsidRPr="00DF2F7C">
        <w:rPr>
          <w:rFonts w:cs="Times New Roman"/>
          <w:szCs w:val="24"/>
        </w:rPr>
        <w:t xml:space="preserve"> nákladů</w:t>
      </w:r>
      <w:r w:rsidR="009F3C9A" w:rsidRPr="00DF2F7C">
        <w:rPr>
          <w:rFonts w:cs="Times New Roman"/>
          <w:szCs w:val="24"/>
        </w:rPr>
        <w:t>, jelikož spotřeba Octavie je v průměru 10l/100km, zatímco Fabie pouze 6l/100km.</w:t>
      </w:r>
      <w:r w:rsidR="00DF2F7C">
        <w:rPr>
          <w:rFonts w:cs="Times New Roman"/>
          <w:szCs w:val="24"/>
        </w:rPr>
        <w:t xml:space="preserve"> </w:t>
      </w:r>
      <w:r w:rsidR="009F3C9A" w:rsidRPr="00DF2F7C">
        <w:rPr>
          <w:rFonts w:cs="Times New Roman"/>
          <w:szCs w:val="24"/>
        </w:rPr>
        <w:t>Za</w:t>
      </w:r>
      <w:r w:rsidR="00DF2F7C">
        <w:rPr>
          <w:rFonts w:cs="Times New Roman"/>
          <w:szCs w:val="24"/>
        </w:rPr>
        <w:t xml:space="preserve"> </w:t>
      </w:r>
      <w:r w:rsidR="009F3C9A" w:rsidRPr="00DF2F7C">
        <w:rPr>
          <w:rFonts w:cs="Times New Roman"/>
          <w:szCs w:val="24"/>
        </w:rPr>
        <w:t>dobrý krok považuji pořízení vozů</w:t>
      </w:r>
      <w:r w:rsidR="00DF2F7C" w:rsidRPr="00DF2F7C">
        <w:rPr>
          <w:rFonts w:cs="Times New Roman"/>
          <w:b/>
          <w:bCs/>
          <w:szCs w:val="24"/>
        </w:rPr>
        <w:t xml:space="preserve"> </w:t>
      </w:r>
      <w:r w:rsidR="00DF2F7C" w:rsidRPr="00DF2F7C">
        <w:rPr>
          <w:rFonts w:cs="Times New Roman"/>
          <w:bCs/>
          <w:szCs w:val="24"/>
        </w:rPr>
        <w:t>dálničních speciálů Volkswagen Passat</w:t>
      </w:r>
      <w:r w:rsidR="000E69B5">
        <w:rPr>
          <w:rFonts w:cs="Times New Roman"/>
          <w:bCs/>
          <w:szCs w:val="24"/>
        </w:rPr>
        <w:t xml:space="preserve"> s radary</w:t>
      </w:r>
      <w:r w:rsidR="00DF2F7C" w:rsidRPr="00DF2F7C">
        <w:rPr>
          <w:rFonts w:cs="Times New Roman"/>
          <w:bCs/>
          <w:szCs w:val="24"/>
        </w:rPr>
        <w:t>, které</w:t>
      </w:r>
      <w:r w:rsidR="00DF2F7C">
        <w:rPr>
          <w:rFonts w:cs="Times New Roman"/>
          <w:bCs/>
          <w:szCs w:val="24"/>
        </w:rPr>
        <w:t xml:space="preserve"> úspěšně bojují s piráty silnic.</w:t>
      </w:r>
      <w:r w:rsidR="00DF2F7C" w:rsidRPr="00DF2F7C">
        <w:rPr>
          <w:rFonts w:cs="Times New Roman"/>
          <w:bCs/>
          <w:szCs w:val="24"/>
        </w:rPr>
        <w:t xml:space="preserve"> </w:t>
      </w:r>
    </w:p>
    <w:p w:rsidR="002503A4" w:rsidRDefault="00D16B9B" w:rsidP="003362F4">
      <w:pPr>
        <w:pStyle w:val="Nadpis1"/>
      </w:pPr>
      <w:r>
        <w:rPr>
          <w:rFonts w:cs="Times New Roman"/>
          <w:szCs w:val="24"/>
        </w:rPr>
        <w:br w:type="page"/>
      </w:r>
      <w:bookmarkStart w:id="14" w:name="_Toc247734309"/>
      <w:r w:rsidR="002503A4">
        <w:lastRenderedPageBreak/>
        <w:t>Faktory efektivnosti</w:t>
      </w:r>
      <w:bookmarkEnd w:id="14"/>
    </w:p>
    <w:p w:rsidR="003362F4" w:rsidRPr="003362F4" w:rsidRDefault="003362F4" w:rsidP="003362F4"/>
    <w:p w:rsidR="00C84E4F" w:rsidRDefault="000F1CBD" w:rsidP="003362F4">
      <w:pPr>
        <w:spacing w:line="240" w:lineRule="auto"/>
      </w:pPr>
      <w:r>
        <w:t xml:space="preserve">Obecně je známo, že veřejný sektor má sklon k neefektivnosti. Nepůsobí zde totiž kritérium zisku, jak je tomu v sektoru tržním, ale kritérium užitku, </w:t>
      </w:r>
      <w:r w:rsidR="001E15D1">
        <w:t>jež</w:t>
      </w:r>
      <w:r>
        <w:t xml:space="preserve"> je obtížné</w:t>
      </w:r>
      <w:r w:rsidR="00447E90">
        <w:t>,</w:t>
      </w:r>
      <w:r>
        <w:t xml:space="preserve"> ne-li nemožné změřit. </w:t>
      </w:r>
      <w:r w:rsidR="001E15D1">
        <w:t xml:space="preserve">Statky a služby poskytované veřejným sektorem jsou sice nakoupeny za tržní cenu, ale obvykle poskytovány za cenu nižší. </w:t>
      </w:r>
      <w:r w:rsidR="00C84E4F">
        <w:t xml:space="preserve">Mezi faktory efektivnosti, které si v rámci policie vymezíme, patří </w:t>
      </w:r>
      <w:r w:rsidR="00C84E4F">
        <w:rPr>
          <w:rFonts w:cs="Times New Roman"/>
          <w:szCs w:val="24"/>
        </w:rPr>
        <w:t>v</w:t>
      </w:r>
      <w:r w:rsidR="00C84E4F" w:rsidRPr="009717D0">
        <w:rPr>
          <w:rFonts w:cs="Times New Roman"/>
          <w:szCs w:val="24"/>
        </w:rPr>
        <w:t>ěda a technika</w:t>
      </w:r>
      <w:r w:rsidR="00C84E4F">
        <w:rPr>
          <w:rFonts w:cs="Times New Roman"/>
          <w:szCs w:val="24"/>
        </w:rPr>
        <w:t>, s</w:t>
      </w:r>
      <w:r w:rsidR="00C84E4F" w:rsidRPr="009717D0">
        <w:rPr>
          <w:rFonts w:cs="Times New Roman"/>
          <w:szCs w:val="24"/>
        </w:rPr>
        <w:t>truktura veškerých činností</w:t>
      </w:r>
      <w:r w:rsidR="00C84E4F">
        <w:rPr>
          <w:rFonts w:asciiTheme="minorHAnsi" w:hAnsiTheme="minorHAnsi" w:cs="NimbusRomDEE-Regu"/>
          <w:szCs w:val="24"/>
        </w:rPr>
        <w:t>,</w:t>
      </w:r>
      <w:r w:rsidR="00C84E4F" w:rsidRPr="00C84E4F">
        <w:rPr>
          <w:rFonts w:cs="Times New Roman"/>
          <w:szCs w:val="24"/>
        </w:rPr>
        <w:t xml:space="preserve"> </w:t>
      </w:r>
      <w:r w:rsidR="00C84E4F">
        <w:rPr>
          <w:rFonts w:cs="Times New Roman"/>
          <w:szCs w:val="24"/>
        </w:rPr>
        <w:t>dělba práce, k</w:t>
      </w:r>
      <w:r w:rsidR="00C84E4F" w:rsidRPr="009717D0">
        <w:rPr>
          <w:rFonts w:cs="Times New Roman"/>
          <w:szCs w:val="24"/>
        </w:rPr>
        <w:t>valifikace pracovníků</w:t>
      </w:r>
      <w:r w:rsidR="00C84E4F">
        <w:rPr>
          <w:rFonts w:cs="Times New Roman"/>
          <w:szCs w:val="24"/>
        </w:rPr>
        <w:t>, p</w:t>
      </w:r>
      <w:r w:rsidR="00C84E4F" w:rsidRPr="009717D0">
        <w:rPr>
          <w:rFonts w:cs="Times New Roman"/>
          <w:szCs w:val="24"/>
        </w:rPr>
        <w:t>olitické uspořádání společnosti a s tím související působení veřejné volby a veřejné kontroly při rozhodování o struktuře a financování veřejného sektoru.</w:t>
      </w:r>
      <w:r w:rsidR="00C84E4F">
        <w:rPr>
          <w:rStyle w:val="Znakapoznpodarou"/>
          <w:rFonts w:cs="Times New Roman"/>
          <w:szCs w:val="24"/>
        </w:rPr>
        <w:footnoteReference w:id="31"/>
      </w:r>
    </w:p>
    <w:p w:rsidR="003A75D4" w:rsidRDefault="003A75D4" w:rsidP="003362F4">
      <w:pPr>
        <w:autoSpaceDE w:val="0"/>
        <w:autoSpaceDN w:val="0"/>
        <w:adjustRightInd w:val="0"/>
        <w:spacing w:line="240" w:lineRule="auto"/>
      </w:pPr>
    </w:p>
    <w:p w:rsidR="007F0CDB" w:rsidRPr="00427E30" w:rsidRDefault="003A75D4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27E30">
        <w:rPr>
          <w:rFonts w:cs="Times New Roman"/>
          <w:b/>
          <w:szCs w:val="24"/>
        </w:rPr>
        <w:t>Věda a technika</w:t>
      </w:r>
      <w:r w:rsidR="007F0CDB" w:rsidRPr="00427E30">
        <w:rPr>
          <w:rFonts w:cs="Times New Roman"/>
          <w:b/>
          <w:szCs w:val="24"/>
        </w:rPr>
        <w:t>.</w:t>
      </w:r>
      <w:r w:rsidR="00427E30" w:rsidRPr="00427E30">
        <w:rPr>
          <w:rFonts w:cs="Times New Roman"/>
          <w:szCs w:val="24"/>
        </w:rPr>
        <w:t xml:space="preserve"> </w:t>
      </w:r>
      <w:r w:rsidR="007F0CDB" w:rsidRPr="00427E30">
        <w:rPr>
          <w:rFonts w:cs="Times New Roman"/>
          <w:szCs w:val="24"/>
        </w:rPr>
        <w:t xml:space="preserve">Policie ČR využívá </w:t>
      </w:r>
      <w:r w:rsidR="003846B8" w:rsidRPr="00427E30">
        <w:rPr>
          <w:rFonts w:cs="Times New Roman"/>
          <w:szCs w:val="24"/>
        </w:rPr>
        <w:t xml:space="preserve">v rámci reformy </w:t>
      </w:r>
      <w:r w:rsidR="007F0CDB" w:rsidRPr="00427E30">
        <w:rPr>
          <w:rFonts w:cs="Times New Roman"/>
          <w:szCs w:val="24"/>
        </w:rPr>
        <w:t xml:space="preserve">pro efektivní výkon své funkce </w:t>
      </w:r>
      <w:r w:rsidR="003846B8" w:rsidRPr="00427E30">
        <w:rPr>
          <w:rFonts w:cs="Times New Roman"/>
          <w:szCs w:val="24"/>
        </w:rPr>
        <w:t>poznatků z managementu. Jak již bylo řečeno, počítá v následujících šesti letech s proškolením zhruba 4900 manažerů, kteří budou schopni profesionálně vykonávat řídící funkce. Kromě</w:t>
      </w:r>
      <w:r w:rsidR="005E2874" w:rsidRPr="00427E30">
        <w:rPr>
          <w:rFonts w:cs="Times New Roman"/>
          <w:szCs w:val="24"/>
        </w:rPr>
        <w:t xml:space="preserve"> </w:t>
      </w:r>
      <w:r w:rsidR="007F0CDB" w:rsidRPr="00427E30">
        <w:rPr>
          <w:rFonts w:cs="Times New Roman"/>
          <w:szCs w:val="24"/>
        </w:rPr>
        <w:t xml:space="preserve">poznatků z vědních oborů </w:t>
      </w:r>
      <w:r w:rsidR="003846B8" w:rsidRPr="00427E30">
        <w:rPr>
          <w:rFonts w:cs="Times New Roman"/>
          <w:szCs w:val="24"/>
        </w:rPr>
        <w:t>využívá poznatky z oborů technických</w:t>
      </w:r>
      <w:r w:rsidR="00F870E1" w:rsidRPr="00427E30">
        <w:rPr>
          <w:rFonts w:cs="Times New Roman"/>
          <w:szCs w:val="24"/>
        </w:rPr>
        <w:t>, které jsou zásadní pro moderní výbavu policie a každého policisty</w:t>
      </w:r>
      <w:r w:rsidR="000F569B">
        <w:rPr>
          <w:rFonts w:cs="Times New Roman"/>
          <w:szCs w:val="24"/>
        </w:rPr>
        <w:t>,</w:t>
      </w:r>
      <w:r w:rsidR="00F870E1" w:rsidRPr="00427E30">
        <w:rPr>
          <w:rFonts w:cs="Times New Roman"/>
          <w:szCs w:val="24"/>
        </w:rPr>
        <w:t xml:space="preserve"> ať už jde o zbraně, neprůstřelné vesty, policejní vozidla, vyšetřovací prostředky či jiné. </w:t>
      </w:r>
    </w:p>
    <w:p w:rsidR="009717D0" w:rsidRPr="009717D0" w:rsidRDefault="009717D0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7F0CDB" w:rsidRPr="00427E30" w:rsidRDefault="007F0CDB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27E30">
        <w:rPr>
          <w:rFonts w:cs="Times New Roman"/>
          <w:b/>
          <w:szCs w:val="24"/>
        </w:rPr>
        <w:t xml:space="preserve">Struktura činností </w:t>
      </w:r>
      <w:r w:rsidR="00427E30" w:rsidRPr="00427E30">
        <w:rPr>
          <w:rFonts w:cs="Times New Roman"/>
          <w:b/>
          <w:szCs w:val="24"/>
        </w:rPr>
        <w:t>policie</w:t>
      </w:r>
      <w:r w:rsidR="000B116F" w:rsidRPr="00427E30">
        <w:rPr>
          <w:rFonts w:asciiTheme="minorHAnsi" w:hAnsiTheme="minorHAnsi" w:cs="NimbusRomDEE-Regu"/>
          <w:b/>
          <w:szCs w:val="24"/>
        </w:rPr>
        <w:t>.</w:t>
      </w:r>
      <w:r w:rsidR="000B116F" w:rsidRPr="00427E30">
        <w:rPr>
          <w:rFonts w:asciiTheme="minorHAnsi" w:hAnsiTheme="minorHAnsi" w:cs="NimbusRomDEE-Regu"/>
          <w:szCs w:val="24"/>
        </w:rPr>
        <w:t xml:space="preserve"> </w:t>
      </w:r>
      <w:r w:rsidR="000B116F" w:rsidRPr="00427E30">
        <w:rPr>
          <w:rFonts w:cs="Times New Roman"/>
          <w:szCs w:val="24"/>
        </w:rPr>
        <w:t>V rámci reformy dochází k vytvoření moderní organizační struktury policie. Redukuje se počet řídících funkcí a funkcí vykonávaných v kancelářích na opravdu potřebné a zvyšuje se množství příslušníků policie v terénu tak, aby byli policisté přítomni tam, kde je jich nejvíce potřeba.</w:t>
      </w:r>
    </w:p>
    <w:p w:rsidR="009717D0" w:rsidRPr="009717D0" w:rsidRDefault="009717D0" w:rsidP="003362F4">
      <w:pPr>
        <w:autoSpaceDE w:val="0"/>
        <w:autoSpaceDN w:val="0"/>
        <w:adjustRightInd w:val="0"/>
        <w:spacing w:line="240" w:lineRule="auto"/>
        <w:rPr>
          <w:rFonts w:asciiTheme="minorHAnsi" w:hAnsiTheme="minorHAnsi" w:cs="NimbusRomDEE-Regu"/>
          <w:szCs w:val="24"/>
        </w:rPr>
      </w:pPr>
    </w:p>
    <w:p w:rsidR="000F569B" w:rsidRDefault="007F0CDB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27E30">
        <w:rPr>
          <w:rFonts w:cs="Times New Roman"/>
          <w:b/>
          <w:szCs w:val="24"/>
        </w:rPr>
        <w:t>Uplatnění dělby práce</w:t>
      </w:r>
      <w:r w:rsidR="0041198D" w:rsidRPr="00427E30">
        <w:rPr>
          <w:rFonts w:cs="Times New Roman"/>
          <w:b/>
          <w:szCs w:val="24"/>
        </w:rPr>
        <w:t>.</w:t>
      </w:r>
      <w:r w:rsidR="00427E30" w:rsidRPr="00427E30">
        <w:rPr>
          <w:rFonts w:cs="Times New Roman"/>
          <w:szCs w:val="24"/>
        </w:rPr>
        <w:t xml:space="preserve"> </w:t>
      </w:r>
      <w:r w:rsidR="00703CA9" w:rsidRPr="00427E30">
        <w:rPr>
          <w:rFonts w:cs="Times New Roman"/>
          <w:szCs w:val="24"/>
        </w:rPr>
        <w:t xml:space="preserve">Od září 2008 došlo ke změnám </w:t>
      </w:r>
      <w:r w:rsidR="0041198D" w:rsidRPr="00427E30">
        <w:rPr>
          <w:rFonts w:cs="Times New Roman"/>
          <w:szCs w:val="24"/>
        </w:rPr>
        <w:t>týkající</w:t>
      </w:r>
      <w:r w:rsidR="00703CA9" w:rsidRPr="00427E30">
        <w:rPr>
          <w:rFonts w:cs="Times New Roman"/>
          <w:szCs w:val="24"/>
        </w:rPr>
        <w:t>ch</w:t>
      </w:r>
      <w:r w:rsidR="0041198D" w:rsidRPr="00427E30">
        <w:rPr>
          <w:rFonts w:cs="Times New Roman"/>
          <w:szCs w:val="24"/>
        </w:rPr>
        <w:t xml:space="preserve"> se služby kriminální policie a vyšetřování. </w:t>
      </w:r>
      <w:r w:rsidR="00703CA9" w:rsidRPr="00427E30">
        <w:rPr>
          <w:rFonts w:cs="Times New Roman"/>
          <w:szCs w:val="24"/>
        </w:rPr>
        <w:t>Nově byly vytvořeny 3 pilíře trestního řízení, které zastřešuje náměstek policejního prezidenta pro službu kriminální policie a vyšetřování.</w:t>
      </w:r>
    </w:p>
    <w:p w:rsidR="000F569B" w:rsidRDefault="00703CA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27E30">
        <w:rPr>
          <w:rFonts w:cs="Times New Roman"/>
          <w:szCs w:val="24"/>
        </w:rPr>
        <w:t xml:space="preserve"> 1. pilíř tvoří: Útvar pro odhalování organizovaného zločinu SKPV (služba kriminální policie a vyšetřování), Útvar odhalování korupce a finanční kriminality, Národní protidrogová centrála SKPV, Úřad služby kriminální policie a vyšetřování Policejního prezidia České republiky. </w:t>
      </w:r>
      <w:r w:rsidR="003D25B2" w:rsidRPr="00427E30">
        <w:rPr>
          <w:rFonts w:cs="Times New Roman"/>
          <w:szCs w:val="24"/>
        </w:rPr>
        <w:t>Součástí je I</w:t>
      </w:r>
      <w:r w:rsidR="00127778">
        <w:rPr>
          <w:rFonts w:cs="Times New Roman"/>
          <w:szCs w:val="24"/>
        </w:rPr>
        <w:t>nterpol</w:t>
      </w:r>
      <w:r w:rsidR="003D25B2" w:rsidRPr="00427E30">
        <w:rPr>
          <w:rFonts w:cs="Times New Roman"/>
          <w:szCs w:val="24"/>
        </w:rPr>
        <w:t>, E</w:t>
      </w:r>
      <w:r w:rsidR="00127778">
        <w:rPr>
          <w:rFonts w:cs="Times New Roman"/>
          <w:szCs w:val="24"/>
        </w:rPr>
        <w:t>uropol</w:t>
      </w:r>
      <w:r w:rsidR="003D25B2" w:rsidRPr="00427E30">
        <w:rPr>
          <w:rFonts w:cs="Times New Roman"/>
          <w:szCs w:val="24"/>
        </w:rPr>
        <w:t xml:space="preserve"> a SIRENE. </w:t>
      </w:r>
    </w:p>
    <w:p w:rsidR="000F569B" w:rsidRDefault="00703CA9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427E30">
        <w:rPr>
          <w:rFonts w:cs="Times New Roman"/>
          <w:szCs w:val="24"/>
        </w:rPr>
        <w:t>2. pilíř je tvořen Útvarem zvláštních činností SKPV, Útvarem speciálních činností SKPV a Kriminalistickým ústavem Praha</w:t>
      </w:r>
      <w:r w:rsidR="002E6A08" w:rsidRPr="00427E30">
        <w:rPr>
          <w:rFonts w:cs="Times New Roman"/>
          <w:szCs w:val="24"/>
        </w:rPr>
        <w:t xml:space="preserve">. </w:t>
      </w:r>
    </w:p>
    <w:p w:rsidR="0041198D" w:rsidRPr="00427E30" w:rsidRDefault="00703CA9" w:rsidP="003362F4">
      <w:pPr>
        <w:autoSpaceDE w:val="0"/>
        <w:autoSpaceDN w:val="0"/>
        <w:adjustRightInd w:val="0"/>
        <w:spacing w:line="240" w:lineRule="auto"/>
        <w:rPr>
          <w:rFonts w:asciiTheme="minorHAnsi" w:hAnsiTheme="minorHAnsi" w:cs="ZapfDingbats"/>
          <w:szCs w:val="24"/>
        </w:rPr>
      </w:pPr>
      <w:r w:rsidRPr="00427E30">
        <w:rPr>
          <w:rFonts w:cs="Times New Roman"/>
          <w:szCs w:val="24"/>
        </w:rPr>
        <w:t xml:space="preserve">3. pilíř </w:t>
      </w:r>
      <w:r w:rsidR="002E6A08" w:rsidRPr="00427E30">
        <w:rPr>
          <w:rFonts w:cs="Times New Roman"/>
          <w:szCs w:val="24"/>
        </w:rPr>
        <w:t xml:space="preserve">představuje </w:t>
      </w:r>
      <w:r w:rsidRPr="00427E30">
        <w:rPr>
          <w:rFonts w:cs="Times New Roman"/>
          <w:szCs w:val="24"/>
        </w:rPr>
        <w:t xml:space="preserve">Útvar rychlého nasazení Policie České republiky. </w:t>
      </w:r>
      <w:r w:rsidR="003D25B2" w:rsidRPr="00427E30">
        <w:rPr>
          <w:rFonts w:cs="Times New Roman"/>
          <w:szCs w:val="24"/>
        </w:rPr>
        <w:t xml:space="preserve">Dříve byly tyto útvary různě rozmístěny a nedostatečně spolu komunikovaly, i přestože mnohdy pracovaly na stejném případu. </w:t>
      </w:r>
      <w:r w:rsidR="00AD7CCE" w:rsidRPr="00427E30">
        <w:rPr>
          <w:rFonts w:cs="Times New Roman"/>
          <w:szCs w:val="24"/>
        </w:rPr>
        <w:t>Díky této struktuře bylo vytvořeno jednotné vedení kriminální policie a vyšetřování, jež koordinuje činnost jednotlivých orgánů, což zefektivnilo komunikaci, spolupráci, výměnu potřebných informací a tím pádem urychlilo trestní řízení.</w:t>
      </w:r>
      <w:r w:rsidR="00AD7CCE">
        <w:rPr>
          <w:rStyle w:val="Znakapoznpodarou"/>
          <w:rFonts w:cs="Times New Roman"/>
          <w:szCs w:val="24"/>
        </w:rPr>
        <w:footnoteReference w:id="32"/>
      </w:r>
      <w:r w:rsidR="003D25B2" w:rsidRPr="00427E30">
        <w:rPr>
          <w:rFonts w:cs="Times New Roman"/>
          <w:szCs w:val="24"/>
        </w:rPr>
        <w:t xml:space="preserve"> </w:t>
      </w:r>
    </w:p>
    <w:p w:rsidR="009717D0" w:rsidRDefault="009717D0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E572D2" w:rsidRPr="009717D0" w:rsidRDefault="007F0CDB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C761FA">
        <w:rPr>
          <w:rFonts w:cs="Times New Roman"/>
          <w:b/>
          <w:szCs w:val="24"/>
        </w:rPr>
        <w:t>Kvalifikace pracovníků</w:t>
      </w:r>
      <w:r w:rsidR="007149D6" w:rsidRPr="00C761FA">
        <w:rPr>
          <w:rFonts w:cs="Times New Roman"/>
          <w:b/>
          <w:szCs w:val="24"/>
        </w:rPr>
        <w:t>.</w:t>
      </w:r>
      <w:r w:rsidR="00427E30" w:rsidRPr="009717D0">
        <w:rPr>
          <w:rFonts w:cs="Times New Roman"/>
          <w:szCs w:val="24"/>
        </w:rPr>
        <w:t xml:space="preserve"> </w:t>
      </w:r>
      <w:r w:rsidR="007149D6" w:rsidRPr="009717D0">
        <w:rPr>
          <w:rFonts w:cs="Times New Roman"/>
          <w:szCs w:val="24"/>
        </w:rPr>
        <w:t xml:space="preserve">Díky investicím do </w:t>
      </w:r>
      <w:r w:rsidR="00C32AD4" w:rsidRPr="009717D0">
        <w:rPr>
          <w:rFonts w:cs="Times New Roman"/>
          <w:szCs w:val="24"/>
        </w:rPr>
        <w:t xml:space="preserve">manažerského či jazykového </w:t>
      </w:r>
      <w:r w:rsidR="007149D6" w:rsidRPr="009717D0">
        <w:rPr>
          <w:rFonts w:cs="Times New Roman"/>
          <w:szCs w:val="24"/>
        </w:rPr>
        <w:t>vzdělávání, nové</w:t>
      </w:r>
      <w:r w:rsidR="00C32AD4" w:rsidRPr="009717D0">
        <w:rPr>
          <w:rFonts w:cs="Times New Roman"/>
          <w:szCs w:val="24"/>
        </w:rPr>
        <w:t xml:space="preserve">mu přístupu k vymezení příslušníka a zaměstnance policie, </w:t>
      </w:r>
      <w:r w:rsidR="007149D6" w:rsidRPr="009717D0">
        <w:rPr>
          <w:rFonts w:cs="Times New Roman"/>
          <w:szCs w:val="24"/>
        </w:rPr>
        <w:t xml:space="preserve">můžeme </w:t>
      </w:r>
      <w:r w:rsidR="00C32AD4" w:rsidRPr="009717D0">
        <w:rPr>
          <w:rFonts w:cs="Times New Roman"/>
          <w:szCs w:val="24"/>
        </w:rPr>
        <w:t xml:space="preserve">v budoucnu </w:t>
      </w:r>
      <w:r w:rsidR="007149D6" w:rsidRPr="009717D0">
        <w:rPr>
          <w:rFonts w:cs="Times New Roman"/>
          <w:szCs w:val="24"/>
        </w:rPr>
        <w:t xml:space="preserve">očekávat </w:t>
      </w:r>
      <w:r w:rsidR="00C32AD4" w:rsidRPr="009717D0">
        <w:rPr>
          <w:rFonts w:cs="Times New Roman"/>
          <w:szCs w:val="24"/>
        </w:rPr>
        <w:t>pokrok.</w:t>
      </w:r>
      <w:r w:rsidRPr="009717D0">
        <w:rPr>
          <w:rFonts w:cs="Times New Roman"/>
          <w:szCs w:val="24"/>
        </w:rPr>
        <w:t xml:space="preserve"> </w:t>
      </w:r>
    </w:p>
    <w:p w:rsidR="009717D0" w:rsidRDefault="009717D0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2503A4" w:rsidRPr="009717D0" w:rsidRDefault="00E17573" w:rsidP="000F569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C761FA">
        <w:rPr>
          <w:rFonts w:cs="Times New Roman"/>
          <w:b/>
          <w:szCs w:val="24"/>
        </w:rPr>
        <w:t>Politické uspořádání společnosti</w:t>
      </w:r>
      <w:r w:rsidRPr="009717D0">
        <w:rPr>
          <w:rFonts w:cs="Times New Roman"/>
          <w:szCs w:val="24"/>
        </w:rPr>
        <w:t xml:space="preserve"> a s tím související působení veřejné volby a veřejné kontroly při rozhodování o struktuře a financování veřejného sektoru.</w:t>
      </w:r>
      <w:r w:rsidR="00427E30">
        <w:rPr>
          <w:rFonts w:cs="Times New Roman"/>
          <w:szCs w:val="24"/>
        </w:rPr>
        <w:t xml:space="preserve"> </w:t>
      </w:r>
      <w:r w:rsidRPr="009717D0">
        <w:rPr>
          <w:rFonts w:cs="Times New Roman"/>
          <w:szCs w:val="24"/>
        </w:rPr>
        <w:t>V rámci demokratického uspořádání společnosti je uplatňována veřejná kontrola v činnosti policie. Každý občan může podat stížnost na chování policisty, zaměstnance policie či útvaru policisty. Financování spadá do působnosti Ministerstva vnitra.</w:t>
      </w:r>
      <w:r w:rsidR="00D16B9B">
        <w:rPr>
          <w:rFonts w:cs="Times New Roman"/>
          <w:szCs w:val="24"/>
        </w:rPr>
        <w:br w:type="page"/>
      </w:r>
    </w:p>
    <w:p w:rsidR="0098177E" w:rsidRDefault="007F5576" w:rsidP="00D84866">
      <w:pPr>
        <w:pStyle w:val="Nadpis1"/>
        <w:spacing w:line="240" w:lineRule="auto"/>
      </w:pPr>
      <w:bookmarkStart w:id="15" w:name="_Toc247734310"/>
      <w:r>
        <w:lastRenderedPageBreak/>
        <w:t>Financování</w:t>
      </w:r>
      <w:bookmarkEnd w:id="15"/>
    </w:p>
    <w:p w:rsidR="007F5576" w:rsidRDefault="007F5576" w:rsidP="003362F4">
      <w:pPr>
        <w:spacing w:line="240" w:lineRule="auto"/>
      </w:pPr>
    </w:p>
    <w:p w:rsidR="00780BDF" w:rsidRPr="001E20A6" w:rsidRDefault="00780BDF" w:rsidP="003362F4">
      <w:pPr>
        <w:spacing w:line="240" w:lineRule="auto"/>
      </w:pPr>
      <w:r>
        <w:t xml:space="preserve">Jak již bylo řečeno dříve, Policie ČR, jakožto ozbrojená složka je podřízena Ministerstvu vnitra České republiky. Jedná se o orgán státní správy, tudíž je financován z kapitoly Ministerstva vnitra. </w:t>
      </w:r>
      <w:r w:rsidR="001E20A6">
        <w:t>Za rok 2008 jsou vyčísleny výdaje Policie ČR na 35,1 miliard Kč, o rok později na 34,7 miliard Kč. Údaje o výdajích Ministerstva vnitra jsou přilož</w:t>
      </w:r>
      <w:r w:rsidR="006A3688">
        <w:t>eny na konci seminární práce v P</w:t>
      </w:r>
      <w:r w:rsidR="001E20A6">
        <w:t>říloze č</w:t>
      </w:r>
      <w:r w:rsidR="006A3688">
        <w:t>.</w:t>
      </w:r>
      <w:r w:rsidR="001E20A6">
        <w:t xml:space="preserve"> 2 a 3.</w:t>
      </w:r>
    </w:p>
    <w:p w:rsidR="00780BDF" w:rsidRDefault="00780BDF" w:rsidP="003362F4">
      <w:pPr>
        <w:spacing w:line="240" w:lineRule="auto"/>
      </w:pPr>
    </w:p>
    <w:p w:rsidR="006F3B59" w:rsidRDefault="000D00B9" w:rsidP="003362F4">
      <w:pPr>
        <w:spacing w:line="240" w:lineRule="auto"/>
        <w:rPr>
          <w:rFonts w:cs="Times New Roman"/>
          <w:szCs w:val="24"/>
        </w:rPr>
      </w:pPr>
      <w:r>
        <w:t xml:space="preserve">Zásadní změnu ve financování znamenalo vytvoření krajských ředitelství policie jakožto organizačních složek státu. Tato ředitelství jsou </w:t>
      </w:r>
      <w:r w:rsidR="00757917">
        <w:t>nově</w:t>
      </w:r>
      <w:r>
        <w:t xml:space="preserve"> samostatnými účetními jednotkami</w:t>
      </w:r>
      <w:r w:rsidR="005922D4">
        <w:t xml:space="preserve">, což </w:t>
      </w:r>
      <w:r w:rsidR="005922D4">
        <w:rPr>
          <w:rFonts w:cs="Times New Roman"/>
          <w:szCs w:val="24"/>
        </w:rPr>
        <w:t>znamená</w:t>
      </w:r>
      <w:r w:rsidR="005922D4" w:rsidRPr="005922D4">
        <w:rPr>
          <w:rFonts w:cs="Times New Roman"/>
          <w:szCs w:val="24"/>
        </w:rPr>
        <w:t xml:space="preserve">, že </w:t>
      </w:r>
      <w:r w:rsidR="00DC4BA2">
        <w:rPr>
          <w:rFonts w:cs="Times New Roman"/>
          <w:szCs w:val="24"/>
        </w:rPr>
        <w:t>disponují</w:t>
      </w:r>
      <w:r w:rsidR="005922D4" w:rsidRPr="005922D4">
        <w:rPr>
          <w:rFonts w:cs="Times New Roman"/>
          <w:szCs w:val="24"/>
        </w:rPr>
        <w:t xml:space="preserve"> větší</w:t>
      </w:r>
      <w:r w:rsidR="005922D4">
        <w:t xml:space="preserve"> </w:t>
      </w:r>
      <w:r w:rsidR="00DC4BA2">
        <w:rPr>
          <w:rFonts w:cs="Times New Roman"/>
          <w:szCs w:val="24"/>
        </w:rPr>
        <w:t>schopností</w:t>
      </w:r>
      <w:r w:rsidR="005922D4" w:rsidRPr="005922D4">
        <w:rPr>
          <w:rFonts w:cs="Times New Roman"/>
          <w:szCs w:val="24"/>
        </w:rPr>
        <w:t xml:space="preserve"> </w:t>
      </w:r>
      <w:r w:rsidR="005922D4">
        <w:rPr>
          <w:rFonts w:cs="Times New Roman"/>
          <w:szCs w:val="24"/>
        </w:rPr>
        <w:t>využívat</w:t>
      </w:r>
      <w:r w:rsidR="00DC4BA2">
        <w:rPr>
          <w:rFonts w:cs="Times New Roman"/>
          <w:szCs w:val="24"/>
        </w:rPr>
        <w:t xml:space="preserve"> finanční</w:t>
      </w:r>
      <w:r w:rsidR="005922D4" w:rsidRPr="005922D4">
        <w:rPr>
          <w:rFonts w:cs="Times New Roman"/>
          <w:szCs w:val="24"/>
        </w:rPr>
        <w:t xml:space="preserve"> prostředky na vlastní odpovědnost</w:t>
      </w:r>
      <w:r w:rsidR="005922D4">
        <w:rPr>
          <w:rFonts w:cs="Times New Roman"/>
          <w:szCs w:val="24"/>
        </w:rPr>
        <w:t xml:space="preserve"> a mohou je směřovat </w:t>
      </w:r>
      <w:r w:rsidR="005922D4" w:rsidRPr="005922D4">
        <w:rPr>
          <w:rFonts w:cs="Times New Roman"/>
          <w:szCs w:val="24"/>
        </w:rPr>
        <w:t xml:space="preserve">tam, kde </w:t>
      </w:r>
      <w:r w:rsidR="005922D4">
        <w:rPr>
          <w:rFonts w:cs="Times New Roman"/>
          <w:szCs w:val="24"/>
        </w:rPr>
        <w:t xml:space="preserve">budou </w:t>
      </w:r>
      <w:r w:rsidR="00DC4BA2">
        <w:rPr>
          <w:rFonts w:cs="Times New Roman"/>
          <w:szCs w:val="24"/>
        </w:rPr>
        <w:t xml:space="preserve">z jejich pohledu </w:t>
      </w:r>
      <w:r w:rsidR="005922D4">
        <w:rPr>
          <w:rFonts w:cs="Times New Roman"/>
          <w:szCs w:val="24"/>
        </w:rPr>
        <w:t>využity</w:t>
      </w:r>
      <w:r w:rsidR="00757917">
        <w:rPr>
          <w:rFonts w:cs="Times New Roman"/>
          <w:szCs w:val="24"/>
        </w:rPr>
        <w:t xml:space="preserve"> nejužitečněji</w:t>
      </w:r>
      <w:r w:rsidR="005922D4">
        <w:rPr>
          <w:rFonts w:cs="Times New Roman"/>
          <w:szCs w:val="24"/>
        </w:rPr>
        <w:t>.</w:t>
      </w:r>
      <w:r w:rsidR="006F3B59">
        <w:rPr>
          <w:rFonts w:cs="Times New Roman"/>
          <w:szCs w:val="24"/>
        </w:rPr>
        <w:t xml:space="preserve"> </w:t>
      </w:r>
      <w:r w:rsidR="007A3A88">
        <w:rPr>
          <w:rFonts w:cs="Times New Roman"/>
          <w:szCs w:val="24"/>
        </w:rPr>
        <w:t>O fungování v praxi a problému hospodaření jsem mluvila výše.</w:t>
      </w:r>
    </w:p>
    <w:p w:rsidR="007A3A88" w:rsidRDefault="007A3A88" w:rsidP="003362F4">
      <w:pPr>
        <w:spacing w:line="240" w:lineRule="auto"/>
        <w:rPr>
          <w:rFonts w:cs="Times New Roman"/>
          <w:szCs w:val="24"/>
        </w:rPr>
      </w:pPr>
    </w:p>
    <w:p w:rsidR="006F3B59" w:rsidRPr="00757917" w:rsidRDefault="006F3B59" w:rsidP="003362F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Důležitou úlohu ve financování Policie ČR hraje EU, která umožňuje čerpat finanční prostředky na některé policejní projekty. Za tímto účelem byla vytvořena Kancelář projektů a evropských fondů, jejímž posláním je celková koordinace spolupráce s EU v této oblasti</w:t>
      </w:r>
      <w:r w:rsidR="00757917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posouzení možnosti a podmínek pro čerpání dotací z EU. Policie může takto získat zpět až 85% celkových nákladů. Touto cestou se předpokládá uhrazení řádově stovek milionů korun </w:t>
      </w:r>
      <w:r w:rsidR="00FD019E">
        <w:rPr>
          <w:rFonts w:cs="Times New Roman"/>
          <w:szCs w:val="24"/>
        </w:rPr>
        <w:t xml:space="preserve">na moderní </w:t>
      </w:r>
      <w:r w:rsidR="00757917">
        <w:t xml:space="preserve">informační a komunikační </w:t>
      </w:r>
      <w:r w:rsidR="00757917" w:rsidRPr="00757917">
        <w:rPr>
          <w:bCs/>
        </w:rPr>
        <w:t>technologie</w:t>
      </w:r>
      <w:r w:rsidR="00757917">
        <w:rPr>
          <w:bCs/>
        </w:rPr>
        <w:t>, hrazení projektu P1000, který funguje již od roku 2006 a je zaměřen zejména na modernizaci policejních služeben, vzdělávací programy, či zavádění nových technologií v oblasti ITC</w:t>
      </w:r>
      <w:r w:rsidR="008E5C39">
        <w:rPr>
          <w:bCs/>
        </w:rPr>
        <w:t xml:space="preserve"> </w:t>
      </w:r>
      <w:r w:rsidR="000F569B">
        <w:rPr>
          <w:bCs/>
        </w:rPr>
        <w:t>–</w:t>
      </w:r>
      <w:r w:rsidR="00EE32DA">
        <w:rPr>
          <w:bCs/>
        </w:rPr>
        <w:t xml:space="preserve"> </w:t>
      </w:r>
      <w:r w:rsidR="000F569B">
        <w:rPr>
          <w:bCs/>
        </w:rPr>
        <w:t>výše nákladů se odhaduje na</w:t>
      </w:r>
      <w:r w:rsidR="008E5C39">
        <w:rPr>
          <w:bCs/>
        </w:rPr>
        <w:t xml:space="preserve"> 3,6 miliard Kč.</w:t>
      </w:r>
      <w:r w:rsidR="00EB0433">
        <w:rPr>
          <w:rStyle w:val="Znakapoznpodarou"/>
          <w:bCs/>
        </w:rPr>
        <w:footnoteReference w:id="33"/>
      </w:r>
    </w:p>
    <w:p w:rsidR="009A26F0" w:rsidRDefault="009A26F0" w:rsidP="003362F4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</w:p>
    <w:p w:rsidR="00D16B9B" w:rsidRDefault="00F326F3" w:rsidP="003362F4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Co se tý</w:t>
      </w:r>
      <w:r w:rsidR="00EE32DA">
        <w:rPr>
          <w:rFonts w:cs="Times New Roman"/>
          <w:bCs/>
          <w:szCs w:val="24"/>
        </w:rPr>
        <w:t>ká</w:t>
      </w:r>
      <w:r>
        <w:rPr>
          <w:rFonts w:cs="Times New Roman"/>
          <w:bCs/>
          <w:szCs w:val="24"/>
        </w:rPr>
        <w:t xml:space="preserve"> financování konkrétních projektů, tak kurzy jazyko</w:t>
      </w:r>
      <w:r w:rsidR="00DD7947">
        <w:rPr>
          <w:rFonts w:cs="Times New Roman"/>
          <w:bCs/>
          <w:szCs w:val="24"/>
        </w:rPr>
        <w:t xml:space="preserve">vého a manažerského vzdělávání </w:t>
      </w:r>
      <w:r w:rsidR="00EE32DA">
        <w:rPr>
          <w:rFonts w:cs="Times New Roman"/>
          <w:bCs/>
          <w:szCs w:val="24"/>
        </w:rPr>
        <w:t xml:space="preserve">budou </w:t>
      </w:r>
      <w:r>
        <w:rPr>
          <w:rFonts w:cs="Times New Roman"/>
          <w:bCs/>
          <w:szCs w:val="24"/>
        </w:rPr>
        <w:t xml:space="preserve">hrazeny z prostředků Ministerstva vnitra a EU v předpokládané celkové výši 162 milionů Kč. Náklady na vybudování nových šesti krajských ředitelství jsou vyčísleny na 1,2 miliard Kč a mají být z velké části </w:t>
      </w:r>
      <w:r w:rsidR="00EE32DA">
        <w:rPr>
          <w:rFonts w:cs="Times New Roman"/>
          <w:bCs/>
          <w:szCs w:val="24"/>
        </w:rPr>
        <w:t>pokryty</w:t>
      </w:r>
      <w:r>
        <w:rPr>
          <w:rFonts w:cs="Times New Roman"/>
          <w:bCs/>
          <w:szCs w:val="24"/>
        </w:rPr>
        <w:t xml:space="preserve"> z finančních prostředků získaných odprodejem nepotřebného majetku policie</w:t>
      </w:r>
      <w:r w:rsidR="00E00B3E">
        <w:rPr>
          <w:rFonts w:cs="Times New Roman"/>
          <w:bCs/>
          <w:szCs w:val="24"/>
        </w:rPr>
        <w:t xml:space="preserve"> </w:t>
      </w:r>
      <w:r w:rsidR="00D32E2B">
        <w:rPr>
          <w:rFonts w:cs="Times New Roman"/>
          <w:bCs/>
          <w:szCs w:val="24"/>
        </w:rPr>
        <w:t xml:space="preserve">v odhadované výši 190 milionů Kč. </w:t>
      </w:r>
      <w:r>
        <w:rPr>
          <w:rStyle w:val="Znakapoznpodarou"/>
          <w:rFonts w:cs="Times New Roman"/>
          <w:bCs/>
          <w:szCs w:val="24"/>
        </w:rPr>
        <w:footnoteReference w:id="34"/>
      </w:r>
      <w:r>
        <w:rPr>
          <w:rFonts w:cs="Times New Roman"/>
          <w:bCs/>
          <w:szCs w:val="24"/>
        </w:rPr>
        <w:t xml:space="preserve"> </w:t>
      </w:r>
    </w:p>
    <w:p w:rsidR="00EE4AA0" w:rsidRPr="008E5C39" w:rsidRDefault="00D16B9B" w:rsidP="003362F4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:rsidR="008E5C39" w:rsidRDefault="005D570D" w:rsidP="00D84866">
      <w:pPr>
        <w:pStyle w:val="Nadpis1"/>
        <w:tabs>
          <w:tab w:val="left" w:pos="851"/>
        </w:tabs>
      </w:pPr>
      <w:bookmarkStart w:id="16" w:name="_Toc247734311"/>
      <w:r>
        <w:lastRenderedPageBreak/>
        <w:t>K</w:t>
      </w:r>
      <w:r w:rsidR="008E5C39">
        <w:t>ontrola</w:t>
      </w:r>
      <w:r>
        <w:t xml:space="preserve"> Policie ČR</w:t>
      </w:r>
      <w:bookmarkEnd w:id="16"/>
    </w:p>
    <w:p w:rsidR="005D570D" w:rsidRDefault="005D570D" w:rsidP="003362F4">
      <w:pPr>
        <w:spacing w:line="240" w:lineRule="auto"/>
      </w:pPr>
    </w:p>
    <w:p w:rsidR="00460A4D" w:rsidRDefault="00815973" w:rsidP="003362F4">
      <w:pPr>
        <w:spacing w:line="240" w:lineRule="auto"/>
      </w:pPr>
      <w:r>
        <w:t>Zákon stanovuje tzv. veřejnou kontrolu policie. Jakákoli osoba může upozornit na nedostatky v </w:t>
      </w:r>
      <w:r w:rsidR="006C0D70">
        <w:t>jednání</w:t>
      </w:r>
      <w:r>
        <w:t xml:space="preserve"> policie, </w:t>
      </w:r>
      <w:r w:rsidR="006C0D70">
        <w:t>jakožto</w:t>
      </w:r>
      <w:r>
        <w:t xml:space="preserve"> zaměstnance policie, policisty </w:t>
      </w:r>
      <w:r w:rsidR="008265D8">
        <w:t>nebo</w:t>
      </w:r>
      <w:r>
        <w:t xml:space="preserve"> samotného policejního útvaru</w:t>
      </w:r>
      <w:r w:rsidR="008265D8">
        <w:t xml:space="preserve"> či </w:t>
      </w:r>
      <w:r w:rsidR="006C0D70">
        <w:t>poukázat na fakt</w:t>
      </w:r>
      <w:r w:rsidR="008265D8">
        <w:t>, že se daný subjekt dopustil jednání, které splňuje znaky trestného činu, správního deliktu nebo kázeňského přestupku.</w:t>
      </w:r>
      <w:r w:rsidR="008F4D9D">
        <w:t xml:space="preserve"> </w:t>
      </w:r>
      <w:r w:rsidR="006C0D70">
        <w:t>Takováto u</w:t>
      </w:r>
      <w:r w:rsidR="00BA0747">
        <w:t xml:space="preserve">pozornění </w:t>
      </w:r>
      <w:r w:rsidR="006C0D70">
        <w:t xml:space="preserve">můžou být předána v písemné či ústní formě </w:t>
      </w:r>
      <w:r w:rsidR="00BA0747">
        <w:t>policist</w:t>
      </w:r>
      <w:r w:rsidR="006C0D70">
        <w:t>ovi</w:t>
      </w:r>
      <w:r w:rsidR="00BA0747">
        <w:t xml:space="preserve"> i zaměstnanc</w:t>
      </w:r>
      <w:r w:rsidR="006C0D70">
        <w:t>i</w:t>
      </w:r>
      <w:r w:rsidR="00BA0747">
        <w:t xml:space="preserve"> policie. </w:t>
      </w:r>
      <w:r w:rsidR="009A52BB">
        <w:t>Je třeba zmínit, že p</w:t>
      </w:r>
      <w:r w:rsidR="00BA0747">
        <w:t xml:space="preserve">olicie </w:t>
      </w:r>
      <w:r w:rsidR="006C0D70">
        <w:t>má povinnost</w:t>
      </w:r>
      <w:r w:rsidR="00BA0747">
        <w:t xml:space="preserve"> do 30 dnů ode dne přijetí upozornění vyrozumět stěžovatele o přijatých opatřeních pouze v případě, že osoba požádá o předmětné vyrozumění. </w:t>
      </w:r>
    </w:p>
    <w:p w:rsidR="00460A4D" w:rsidRDefault="00460A4D" w:rsidP="003362F4">
      <w:pPr>
        <w:spacing w:line="240" w:lineRule="auto"/>
      </w:pPr>
    </w:p>
    <w:p w:rsidR="005D570D" w:rsidRDefault="008F4D9D" w:rsidP="003362F4">
      <w:pPr>
        <w:spacing w:line="240" w:lineRule="auto"/>
      </w:pPr>
      <w:r>
        <w:t>Nedostatky nejsou zákonem nijak definovány, proto záleží na subjektivním hledisku stěžovatele</w:t>
      </w:r>
      <w:r w:rsidR="006D11BD">
        <w:t>. J</w:t>
      </w:r>
      <w:r w:rsidR="009A629C">
        <w:t>e</w:t>
      </w:r>
      <w:r w:rsidR="006D11BD">
        <w:t xml:space="preserve"> však třeba při podávání stížnosti</w:t>
      </w:r>
      <w:r>
        <w:t xml:space="preserve"> vycházet ze zákonem stanoveného poslání policie</w:t>
      </w:r>
      <w:r w:rsidR="00460A4D">
        <w:t>, kterým je ochrana bezpečnosti osob a majetku, veřejného pořádku, předcházení trestné činnosti a plnění další úkolů dle trestního řádu a jiných relevantních zákonů.</w:t>
      </w:r>
    </w:p>
    <w:p w:rsidR="00460A4D" w:rsidRDefault="00460A4D" w:rsidP="003362F4">
      <w:pPr>
        <w:spacing w:line="240" w:lineRule="auto"/>
      </w:pPr>
    </w:p>
    <w:p w:rsidR="00460A4D" w:rsidRDefault="004B3ECC" w:rsidP="003362F4">
      <w:pPr>
        <w:spacing w:line="240" w:lineRule="auto"/>
      </w:pPr>
      <w:r>
        <w:t xml:space="preserve">Policisté a zaměstnanci policie jsou povinni dodržovat služební kázeň, pravidla zdvořilosti a důstojnosti. Jsou zavázáni zdržet se jakéhokoli jednání, které by mohlo vést ke střetu zájmu služby s osobními zájmy nebo dokonce zneužívat informace nabyté výkonem služby ve prospěch vlastní či jiných osob, nepřijímat dary a jiné výhody. Policista musí být nestranný při výkonu své služby, </w:t>
      </w:r>
      <w:r w:rsidR="00F9396D">
        <w:t>neovlivněn</w:t>
      </w:r>
      <w:r w:rsidR="00F32D82">
        <w:t>ý</w:t>
      </w:r>
      <w:r>
        <w:t xml:space="preserve"> politickým či náboženským smýšlením. </w:t>
      </w:r>
      <w:r w:rsidR="00BA0747">
        <w:t>Pokud je policista pravomocně odsouzen, musí s ním být ukončen služební poměr.</w:t>
      </w:r>
      <w:r w:rsidR="005408AB">
        <w:t xml:space="preserve"> Můžeme říci, že veřejná kontrola působí preventivně i represivně a napomáhá k bezporuchové činnosti policie.</w:t>
      </w:r>
      <w:r w:rsidR="003E6144">
        <w:rPr>
          <w:rStyle w:val="Znakapoznpodarou"/>
        </w:rPr>
        <w:footnoteReference w:id="35"/>
      </w:r>
      <w:r w:rsidR="00BA0747">
        <w:t xml:space="preserve"> </w:t>
      </w:r>
    </w:p>
    <w:p w:rsidR="00F32D82" w:rsidRDefault="00F32D82" w:rsidP="003362F4">
      <w:pPr>
        <w:spacing w:line="240" w:lineRule="auto"/>
      </w:pPr>
    </w:p>
    <w:p w:rsidR="00632CBC" w:rsidRPr="009B21D4" w:rsidRDefault="009B21D4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 boj s trestnou činností policistů a zaměstnanců policie je zřízen orgán Ministerstva vnitra zvaný Inspekce policie</w:t>
      </w:r>
      <w:r w:rsidR="003B0E5C">
        <w:rPr>
          <w:rFonts w:cs="Times New Roman"/>
          <w:szCs w:val="24"/>
        </w:rPr>
        <w:t xml:space="preserve">. </w:t>
      </w:r>
      <w:r w:rsidR="00A8367F">
        <w:rPr>
          <w:rFonts w:cs="Times New Roman"/>
          <w:szCs w:val="24"/>
        </w:rPr>
        <w:t>Vychází ze skutečnosti, že trestný čin spáchaný policistou</w:t>
      </w:r>
      <w:r w:rsidR="00D57C44">
        <w:rPr>
          <w:rFonts w:cs="Times New Roman"/>
          <w:szCs w:val="24"/>
        </w:rPr>
        <w:t>,</w:t>
      </w:r>
      <w:r w:rsidR="00A8367F">
        <w:rPr>
          <w:rFonts w:cs="Times New Roman"/>
          <w:szCs w:val="24"/>
        </w:rPr>
        <w:t xml:space="preserve"> jakožto pachatelem profesionálem</w:t>
      </w:r>
      <w:r w:rsidR="00D57C44">
        <w:rPr>
          <w:rFonts w:cs="Times New Roman"/>
          <w:szCs w:val="24"/>
        </w:rPr>
        <w:t>,</w:t>
      </w:r>
      <w:r w:rsidR="00A8367F">
        <w:rPr>
          <w:rFonts w:cs="Times New Roman"/>
          <w:szCs w:val="24"/>
        </w:rPr>
        <w:t xml:space="preserve"> dokáže díky svým </w:t>
      </w:r>
      <w:r w:rsidR="00964F4D">
        <w:rPr>
          <w:rFonts w:cs="Times New Roman"/>
          <w:szCs w:val="24"/>
        </w:rPr>
        <w:t xml:space="preserve">policejním </w:t>
      </w:r>
      <w:r w:rsidR="00A8367F">
        <w:rPr>
          <w:rFonts w:cs="Times New Roman"/>
          <w:szCs w:val="24"/>
        </w:rPr>
        <w:t>znalostem odhalit a vyšetřit právě jen policista, který však v tomto případě nepatří do policejního útvaru.</w:t>
      </w:r>
      <w:r w:rsidR="00964F4D">
        <w:rPr>
          <w:rFonts w:cs="Times New Roman"/>
          <w:szCs w:val="24"/>
        </w:rPr>
        <w:t xml:space="preserve"> V </w:t>
      </w:r>
      <w:r w:rsidR="00DA6681">
        <w:rPr>
          <w:rFonts w:cs="Times New Roman"/>
          <w:szCs w:val="24"/>
        </w:rPr>
        <w:t>čele</w:t>
      </w:r>
      <w:r w:rsidR="00964F4D">
        <w:rPr>
          <w:rFonts w:cs="Times New Roman"/>
          <w:szCs w:val="24"/>
        </w:rPr>
        <w:t xml:space="preserve"> inspekce</w:t>
      </w:r>
      <w:r w:rsidR="00DA6681">
        <w:rPr>
          <w:rFonts w:cs="Times New Roman"/>
          <w:szCs w:val="24"/>
        </w:rPr>
        <w:t xml:space="preserve"> stojí ředitel, kterého jmenuje i odvolává vláda. Té je také z výkonu své funkce odpovědný. </w:t>
      </w:r>
      <w:r w:rsidR="00632CBC">
        <w:rPr>
          <w:rFonts w:cs="Times New Roman"/>
          <w:szCs w:val="24"/>
        </w:rPr>
        <w:t>Dle zákona 273</w:t>
      </w:r>
      <w:r w:rsidR="00632CBC">
        <w:rPr>
          <w:rFonts w:cs="Times New Roman"/>
          <w:szCs w:val="24"/>
          <w:lang w:val="en-US"/>
        </w:rPr>
        <w:t>/</w:t>
      </w:r>
      <w:r w:rsidR="00632CBC">
        <w:rPr>
          <w:rFonts w:cs="Times New Roman"/>
          <w:szCs w:val="24"/>
        </w:rPr>
        <w:t xml:space="preserve">2008 </w:t>
      </w:r>
      <w:r w:rsidR="00D57C44">
        <w:rPr>
          <w:rFonts w:cs="Times New Roman"/>
          <w:szCs w:val="24"/>
        </w:rPr>
        <w:t xml:space="preserve">Sb. </w:t>
      </w:r>
      <w:r w:rsidR="00632CBC">
        <w:rPr>
          <w:rFonts w:cs="Times New Roman"/>
          <w:szCs w:val="24"/>
        </w:rPr>
        <w:t xml:space="preserve">svou funkci v inspekci vykonávají inspektoři (policisté povolaní k plnění úkolů v ministerstvu) a zaměstnanci inspekce (zaměstnanci zařazení v inspekci). Inspekce je oprávněna požadovat od útvaru policie, policisty či zaměstnance policie potřebné údaje a podklady, které souvisí s plněním některého úkolu inspekce. Při výkonu své působnosti má postavení policie. </w:t>
      </w:r>
    </w:p>
    <w:p w:rsidR="00632CBC" w:rsidRDefault="00632CBC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D16B9B" w:rsidRDefault="00587870" w:rsidP="003362F4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Inspekce kromě prověřování</w:t>
      </w:r>
      <w:r w:rsidR="002B34BA">
        <w:rPr>
          <w:rFonts w:cs="Times New Roman"/>
          <w:szCs w:val="24"/>
        </w:rPr>
        <w:t xml:space="preserve">, zda nebyl </w:t>
      </w:r>
      <w:r>
        <w:rPr>
          <w:rFonts w:cs="Times New Roman"/>
          <w:szCs w:val="24"/>
        </w:rPr>
        <w:t xml:space="preserve">policisty či zaměstnanci policie </w:t>
      </w:r>
      <w:r w:rsidR="002B34BA">
        <w:rPr>
          <w:rFonts w:cs="Times New Roman"/>
          <w:szCs w:val="24"/>
        </w:rPr>
        <w:t xml:space="preserve">spáchán </w:t>
      </w:r>
      <w:r>
        <w:rPr>
          <w:rFonts w:cs="Times New Roman"/>
          <w:szCs w:val="24"/>
        </w:rPr>
        <w:t>trestný čin, provádí zkoušku odolno</w:t>
      </w:r>
      <w:r w:rsidR="00FA707A">
        <w:rPr>
          <w:rFonts w:cs="Times New Roman"/>
          <w:szCs w:val="24"/>
        </w:rPr>
        <w:t xml:space="preserve">sti vůči protiprávnímu jednání, tzv. zkoušku spolehlivosti. </w:t>
      </w:r>
      <w:r w:rsidR="001112E3">
        <w:rPr>
          <w:rFonts w:cs="Times New Roman"/>
          <w:szCs w:val="24"/>
        </w:rPr>
        <w:t>„</w:t>
      </w:r>
      <w:r w:rsidR="00CC7C60" w:rsidRPr="00CC7C60">
        <w:rPr>
          <w:rFonts w:cs="Times New Roman"/>
          <w:i/>
          <w:szCs w:val="24"/>
        </w:rPr>
        <w:t>Zkouška spolehlivosti spočívá v navození zdání situace, kterou je zkoušená osoba povinna řešit.</w:t>
      </w:r>
      <w:r w:rsidR="00CC7C60">
        <w:rPr>
          <w:rStyle w:val="Znakapoznpodarou"/>
          <w:rFonts w:cs="Times New Roman"/>
          <w:i/>
          <w:szCs w:val="24"/>
        </w:rPr>
        <w:footnoteReference w:id="36"/>
      </w:r>
      <w:r w:rsidR="001112E3">
        <w:rPr>
          <w:rFonts w:cs="Times New Roman"/>
          <w:i/>
          <w:szCs w:val="24"/>
        </w:rPr>
        <w:t xml:space="preserve">“ </w:t>
      </w:r>
      <w:r w:rsidR="00CC2C8A">
        <w:rPr>
          <w:rFonts w:cs="Times New Roman"/>
          <w:szCs w:val="24"/>
        </w:rPr>
        <w:t>Tzn. z</w:t>
      </w:r>
      <w:r w:rsidR="003A0A69">
        <w:rPr>
          <w:rFonts w:cs="Times New Roman"/>
          <w:szCs w:val="24"/>
        </w:rPr>
        <w:t xml:space="preserve">ejména v navození zdání protiprávního jednání, proti jehož pachateli je povinen policista či zaměstnanec policie za zákona zasáhnout, anebo jiné situace, kterou je zkoušená osoba taktéž povinna řešit. </w:t>
      </w:r>
      <w:r w:rsidR="0038022E">
        <w:rPr>
          <w:rFonts w:cs="Times New Roman"/>
          <w:szCs w:val="24"/>
        </w:rPr>
        <w:t xml:space="preserve">Průběh celé zkoušky je zdokumentován obrazovým i zvukovým záznamem a je o něm sepsán úřední záznam. </w:t>
      </w:r>
      <w:r w:rsidR="003A0A69">
        <w:rPr>
          <w:rFonts w:cs="Times New Roman"/>
          <w:szCs w:val="24"/>
        </w:rPr>
        <w:t xml:space="preserve">Výsledek zkoušky je zakládán do osobního spisu zkoušené osoby a může být </w:t>
      </w:r>
      <w:r w:rsidR="00B52284">
        <w:rPr>
          <w:rFonts w:cs="Times New Roman"/>
          <w:szCs w:val="24"/>
        </w:rPr>
        <w:t>podnětem pro zahájení trestního či disciplinárního řízení s daným subjektem.</w:t>
      </w:r>
      <w:r w:rsidR="00E80CCF">
        <w:rPr>
          <w:rStyle w:val="Znakapoznpodarou"/>
          <w:rFonts w:cs="Times New Roman"/>
          <w:szCs w:val="24"/>
        </w:rPr>
        <w:footnoteReference w:id="37"/>
      </w:r>
      <w:r w:rsidR="00B52284">
        <w:rPr>
          <w:rFonts w:cs="Times New Roman"/>
          <w:szCs w:val="24"/>
        </w:rPr>
        <w:t xml:space="preserve"> </w:t>
      </w:r>
    </w:p>
    <w:p w:rsidR="006A2D69" w:rsidRPr="004C56C4" w:rsidRDefault="00D16B9B" w:rsidP="00D84866">
      <w:pPr>
        <w:pStyle w:val="Nadpis1"/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  <w:bookmarkStart w:id="17" w:name="_Toc247734312"/>
      <w:r w:rsidR="00CF356B">
        <w:lastRenderedPageBreak/>
        <w:t>Provázanost na EU</w:t>
      </w:r>
      <w:bookmarkEnd w:id="17"/>
    </w:p>
    <w:p w:rsidR="0033281A" w:rsidRDefault="0033281A" w:rsidP="003362F4">
      <w:pPr>
        <w:pStyle w:val="Normlnweb"/>
        <w:jc w:val="both"/>
      </w:pPr>
      <w:r>
        <w:t xml:space="preserve">Mezi priority Evropské unie patří zajištění bezpečnosti svých občanů. EU se snaží předcházet trestným </w:t>
      </w:r>
      <w:r w:rsidR="00D81C71">
        <w:t xml:space="preserve">činům </w:t>
      </w:r>
      <w:r>
        <w:t>páchaných drogovými dealery, obchodníky s lidmi, teroristy nebo osobami zpronevěřující</w:t>
      </w:r>
      <w:r w:rsidR="00D81C71">
        <w:t>ch</w:t>
      </w:r>
      <w:r>
        <w:t xml:space="preserve"> peníze. Tato spolupráce se realizuje vnitrostátními policejními subjekty zejména v rámci Europolu.</w:t>
      </w:r>
    </w:p>
    <w:p w:rsidR="00674CCB" w:rsidRDefault="0033281A" w:rsidP="003362F4">
      <w:pPr>
        <w:spacing w:line="240" w:lineRule="auto"/>
      </w:pPr>
      <w:r>
        <w:t>V České republice je pro</w:t>
      </w:r>
      <w:r w:rsidR="00987E35">
        <w:t xml:space="preserve"> policejní spolupráci s mezinárodními subjekty zřízen orgán Policejního prezidia zvaný Odbor mezinárodní policejní spolupráce, který má na starost koordinovat mezinárodní spoluprác</w:t>
      </w:r>
      <w:r w:rsidR="00056F48">
        <w:t>i</w:t>
      </w:r>
      <w:r w:rsidR="00987E35">
        <w:t xml:space="preserve"> Policie ČR se zahraničními subjekty. </w:t>
      </w:r>
      <w:r w:rsidR="00E70C1B">
        <w:t>Je přímo podřízen náměstkovi policejního prezidenta.</w:t>
      </w:r>
      <w:r>
        <w:t xml:space="preserve"> V </w:t>
      </w:r>
      <w:r w:rsidR="00056F48">
        <w:t xml:space="preserve">rámci EU se angažuje v začleňování policie do mezinárodní spolupráce </w:t>
      </w:r>
      <w:r w:rsidR="00E71196">
        <w:t>prostřednictvím</w:t>
      </w:r>
      <w:r w:rsidR="00F0371B">
        <w:t xml:space="preserve"> </w:t>
      </w:r>
      <w:r w:rsidR="00056F48">
        <w:t xml:space="preserve">Europolu a </w:t>
      </w:r>
      <w:r w:rsidR="00674CCB">
        <w:t xml:space="preserve">Národní centrály SIRENE, jež si blíže přiblížíme. </w:t>
      </w:r>
      <w:r w:rsidR="00E71196">
        <w:t xml:space="preserve">Je partnerem v trestních věcech ve smyslu Evropských úmluv. </w:t>
      </w:r>
    </w:p>
    <w:p w:rsidR="00674CCB" w:rsidRDefault="00674CCB" w:rsidP="004C56C4">
      <w:pPr>
        <w:pStyle w:val="Nadpis2"/>
      </w:pPr>
      <w:bookmarkStart w:id="18" w:name="_Toc247734313"/>
      <w:r>
        <w:t>Národní centrála SIRENE</w:t>
      </w:r>
      <w:bookmarkEnd w:id="18"/>
    </w:p>
    <w:p w:rsidR="0071172C" w:rsidRDefault="00343084" w:rsidP="003362F4">
      <w:pPr>
        <w:spacing w:line="240" w:lineRule="auto"/>
      </w:pPr>
      <w:r>
        <w:t xml:space="preserve">Tím, že došlo ke zrušení fyzických bariér na vnitřních hranicích států Schengenského prostoru, </w:t>
      </w:r>
      <w:r w:rsidR="005B2667">
        <w:t xml:space="preserve">převzaly </w:t>
      </w:r>
      <w:r>
        <w:t xml:space="preserve">odpovědnost za bezpečnost celého prostoru společně všechny členské státy. </w:t>
      </w:r>
      <w:r w:rsidR="00B054B7">
        <w:t xml:space="preserve">K tomu bylo potřeba vytvořit efektivní systém vzájemné spolupráce, prostřednictvím něhož by byli jednotlivé státy schopny komunikovat a vyměňovat si informace potřebné k zajištění bezpečnosti. </w:t>
      </w:r>
      <w:r w:rsidR="002B7027">
        <w:t xml:space="preserve">K tomuto účelu vznikly v jednotlivých státech centrály SIRENE, které zajišťují výměnu kriminálních informací a jsou ústředními body pro </w:t>
      </w:r>
      <w:r w:rsidR="000E50B4">
        <w:t>přes</w:t>
      </w:r>
      <w:r w:rsidR="002B7027">
        <w:t>hraniční</w:t>
      </w:r>
      <w:r w:rsidR="00C927B0">
        <w:t xml:space="preserve"> </w:t>
      </w:r>
      <w:r w:rsidR="002B7027">
        <w:t>sledování</w:t>
      </w:r>
      <w:r w:rsidR="00C927B0">
        <w:t>, pronásledování a Evropský zatýkací rozkaz</w:t>
      </w:r>
      <w:r w:rsidR="005F62DC">
        <w:rPr>
          <w:rStyle w:val="Znakapoznpodarou"/>
        </w:rPr>
        <w:footnoteReference w:id="38"/>
      </w:r>
      <w:r w:rsidR="002B7027">
        <w:t>.</w:t>
      </w:r>
      <w:r w:rsidR="00C927B0">
        <w:t xml:space="preserve"> </w:t>
      </w:r>
      <w:r w:rsidR="0014198F">
        <w:t>Zkoumání</w:t>
      </w:r>
      <w:r w:rsidR="00C927B0">
        <w:t xml:space="preserve"> se uskutečňuje díky Schengenskému informačnímu systému (SIS), </w:t>
      </w:r>
      <w:r w:rsidR="00A26608">
        <w:t>který</w:t>
      </w:r>
      <w:r w:rsidR="00C927B0">
        <w:t xml:space="preserve"> je evropsk</w:t>
      </w:r>
      <w:r w:rsidR="00A26608">
        <w:t>ou</w:t>
      </w:r>
      <w:r w:rsidR="00C927B0">
        <w:t xml:space="preserve"> pátrací databáz</w:t>
      </w:r>
      <w:r w:rsidR="00A26608">
        <w:t>í</w:t>
      </w:r>
      <w:r w:rsidR="00CD6588">
        <w:t xml:space="preserve"> a slouží k pátrání po osobách (hledaných, pohřešovaných, nežádoucích) a věcech (bankovky, zbraně, vozidla a další)</w:t>
      </w:r>
      <w:r w:rsidR="00C927B0">
        <w:t>.</w:t>
      </w:r>
      <w:r w:rsidR="00CD6588">
        <w:t xml:space="preserve"> </w:t>
      </w:r>
      <w:r w:rsidR="008E422D">
        <w:t>Do systému přispívají všechny členské státy a tyto záznamy jsou přístupné příslušníkům bezpečnostních složek ostatních států.</w:t>
      </w:r>
      <w:r w:rsidR="00E9108D">
        <w:t xml:space="preserve"> SIRENE umožňuje efektivní pátrání po osobách a věcech v celém schengenském prostoru bez omezení.</w:t>
      </w:r>
    </w:p>
    <w:p w:rsidR="006313E1" w:rsidRDefault="0071172C" w:rsidP="004C56C4">
      <w:pPr>
        <w:pStyle w:val="Nadpis2"/>
      </w:pPr>
      <w:bookmarkStart w:id="19" w:name="_Toc247734314"/>
      <w:r>
        <w:t>E</w:t>
      </w:r>
      <w:r w:rsidR="00D84866">
        <w:t>uropol</w:t>
      </w:r>
      <w:bookmarkEnd w:id="19"/>
    </w:p>
    <w:p w:rsidR="007D2881" w:rsidRDefault="007E4484" w:rsidP="003362F4">
      <w:pPr>
        <w:spacing w:line="240" w:lineRule="auto"/>
      </w:pPr>
      <w:r>
        <w:t xml:space="preserve">Každý členský stát EU je povinen </w:t>
      </w:r>
      <w:r w:rsidR="00E13AB0">
        <w:t xml:space="preserve">v rámci Europolu </w:t>
      </w:r>
      <w:r>
        <w:t xml:space="preserve">zřídit </w:t>
      </w:r>
      <w:r w:rsidR="00E13AB0">
        <w:t xml:space="preserve">svou </w:t>
      </w:r>
      <w:r>
        <w:t xml:space="preserve">národní jednotku, která je pojítkem mezi Europolem a orgány členských států a poskytuje </w:t>
      </w:r>
      <w:r w:rsidR="008C3D3F">
        <w:t>mu</w:t>
      </w:r>
      <w:r>
        <w:t xml:space="preserve"> potřebné informace, poznatky a analýzy. </w:t>
      </w:r>
      <w:r w:rsidR="008C3D3F">
        <w:t>Nejdůležitější funkcí Europolu je podporovat probíhající vyšetřování organizované kriminality v členských státech. Prostřednictvím výměny dat, analýzy informací či zprostředkování technické pomoci bojuje s organizovaným zločinem.</w:t>
      </w:r>
    </w:p>
    <w:p w:rsidR="007D2881" w:rsidRDefault="007D2881" w:rsidP="003362F4">
      <w:pPr>
        <w:spacing w:line="240" w:lineRule="auto"/>
      </w:pPr>
    </w:p>
    <w:p w:rsidR="00EC23DD" w:rsidRDefault="00EC23DD" w:rsidP="003362F4">
      <w:pPr>
        <w:spacing w:line="240" w:lineRule="auto"/>
      </w:pPr>
      <w:r>
        <w:t>Mimořádného významu se dostalo Europolu po teroristickém útoku z 11. září 2001, v důsledku něhož vznikl Akční plán boje proti terorismu. O rok později uzavřel Europol dohodu se Spojenými státy týkající se plné spolupráce včetně výměny osobních údajů.</w:t>
      </w:r>
      <w:r w:rsidR="00C36B25" w:rsidRPr="00C36B25">
        <w:t xml:space="preserve"> </w:t>
      </w:r>
      <w:r w:rsidR="00C36B25">
        <w:t>Europol spolupracuje i s Ruskem. Od roku 2003 je podepsána Smlouva o spolupráci.</w:t>
      </w:r>
      <w:r w:rsidR="00927EF5">
        <w:rPr>
          <w:rStyle w:val="Znakapoznpodarou"/>
        </w:rPr>
        <w:footnoteReference w:id="39"/>
      </w:r>
    </w:p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</w:p>
    <w:p w:rsidR="002E3420" w:rsidRDefault="002E3420" w:rsidP="002E3420"/>
    <w:p w:rsidR="00BF7B52" w:rsidRDefault="00BF7B52" w:rsidP="002E3420"/>
    <w:p w:rsidR="002E3420" w:rsidRDefault="00BF7B52" w:rsidP="00BF7B52">
      <w:pPr>
        <w:pStyle w:val="Nadpis1"/>
      </w:pPr>
      <w:bookmarkStart w:id="20" w:name="_Toc247734315"/>
      <w:r>
        <w:lastRenderedPageBreak/>
        <w:t>Činnost policie ve vybraném státu EU</w:t>
      </w:r>
      <w:bookmarkEnd w:id="20"/>
    </w:p>
    <w:p w:rsidR="002E3420" w:rsidRDefault="00227B22" w:rsidP="00BF7B52">
      <w:pPr>
        <w:pStyle w:val="Nadpis2"/>
      </w:pPr>
      <w:bookmarkStart w:id="21" w:name="_Toc247734316"/>
      <w:r>
        <w:t>Dánsko</w:t>
      </w:r>
      <w:bookmarkEnd w:id="21"/>
    </w:p>
    <w:p w:rsidR="00227B22" w:rsidRDefault="00227B22" w:rsidP="002E3420"/>
    <w:p w:rsidR="00CE5CEC" w:rsidRDefault="00227B22" w:rsidP="002E3420">
      <w:r>
        <w:t xml:space="preserve">Na rozdíl od Policie České republiky spadá dánská policie do </w:t>
      </w:r>
      <w:r w:rsidR="00BF7B52">
        <w:t>působnosti</w:t>
      </w:r>
      <w:r>
        <w:t xml:space="preserve"> Ministerstva spravedlnosti. V čele policie </w:t>
      </w:r>
      <w:r w:rsidR="0071512D">
        <w:t>tedy ne</w:t>
      </w:r>
      <w:r>
        <w:t xml:space="preserve">stojí </w:t>
      </w:r>
      <w:r w:rsidR="0071512D">
        <w:t xml:space="preserve">ministr vnitra, ale </w:t>
      </w:r>
      <w:r>
        <w:t xml:space="preserve">ministr spravedlnosti, který své pravomoci vykonává prostřednictvím národního komisaře a </w:t>
      </w:r>
      <w:r w:rsidR="003D4A65">
        <w:t xml:space="preserve">jednotlivých </w:t>
      </w:r>
      <w:r w:rsidR="00CE5CEC">
        <w:t xml:space="preserve">obvodových </w:t>
      </w:r>
      <w:r>
        <w:t>komisařů</w:t>
      </w:r>
      <w:r w:rsidR="000622A0">
        <w:t>. Ti se nachází v</w:t>
      </w:r>
      <w:r w:rsidR="003D4A65">
        <w:t> </w:t>
      </w:r>
      <w:r w:rsidR="000622A0">
        <w:t>čele</w:t>
      </w:r>
      <w:r w:rsidR="003D4A65">
        <w:t xml:space="preserve"> </w:t>
      </w:r>
      <w:r>
        <w:t>policejních obvodů</w:t>
      </w:r>
      <w:r w:rsidR="000622A0">
        <w:t xml:space="preserve"> a p</w:t>
      </w:r>
      <w:r w:rsidR="003D4A65">
        <w:t>ro</w:t>
      </w:r>
      <w:r w:rsidR="000622A0">
        <w:t xml:space="preserve"> výkon </w:t>
      </w:r>
      <w:r w:rsidR="003D4A65">
        <w:t>své</w:t>
      </w:r>
      <w:r w:rsidR="000622A0">
        <w:t xml:space="preserve"> funkce </w:t>
      </w:r>
      <w:r w:rsidR="003D4A65">
        <w:t>jsou jim nápomocni</w:t>
      </w:r>
      <w:r w:rsidR="000622A0">
        <w:t xml:space="preserve"> jeden až dva zástupci, policejní žalobci a jejich asistenti, kteří mají stejně jako komisař</w:t>
      </w:r>
      <w:r w:rsidR="003D4A65">
        <w:t>i</w:t>
      </w:r>
      <w:r w:rsidR="000622A0">
        <w:t xml:space="preserve"> právnické vzdělání. </w:t>
      </w:r>
      <w:r w:rsidR="00BF7B52">
        <w:t>Komisaři přímo podléhají ministru spravedlnosti, co se týče polických opatření, ale jsou nezávislí ve věcech řízení a výkonu policejních povinností v rámci policejního obvodu.</w:t>
      </w:r>
      <w:r w:rsidR="00AF5901">
        <w:t xml:space="preserve"> </w:t>
      </w:r>
    </w:p>
    <w:p w:rsidR="00872B32" w:rsidRDefault="00872B32" w:rsidP="002E3420"/>
    <w:p w:rsidR="00BF7B52" w:rsidRDefault="00645A5E" w:rsidP="002E3420">
      <w:r>
        <w:t xml:space="preserve">Dánsko je územně rozčleněno na 12 policejních obvodů, přičemž v každém policejním obvodu se nachází hlavní policejní stanice. Ve velkých policejních obvodech se vedle hlavních policejních stanic nachází i stanice další, popřípadě zvláštní jednotky. </w:t>
      </w:r>
      <w:r w:rsidR="00732AB9">
        <w:t xml:space="preserve">Kromě komisařů stojí v čele jednotlivých policejních obvodů velitelé, </w:t>
      </w:r>
      <w:r w:rsidR="0025059D">
        <w:t>jež</w:t>
      </w:r>
      <w:r w:rsidR="00732AB9">
        <w:t xml:space="preserve"> mají policejní vzdělání. </w:t>
      </w:r>
      <w:r w:rsidR="0025059D">
        <w:t>A</w:t>
      </w:r>
      <w:r w:rsidR="00732AB9">
        <w:t>dministrativní personál</w:t>
      </w:r>
      <w:r w:rsidR="0025059D">
        <w:t xml:space="preserve"> mají na starost ředitelé oddělení</w:t>
      </w:r>
      <w:r w:rsidR="00732AB9">
        <w:t xml:space="preserve">. </w:t>
      </w:r>
    </w:p>
    <w:p w:rsidR="00BF7B52" w:rsidRDefault="00BF7B52" w:rsidP="002E3420"/>
    <w:p w:rsidR="00AE764B" w:rsidRDefault="00AE764B" w:rsidP="002E3420">
      <w:r>
        <w:t>Národní komisař je ustaven do čela kanceláře národního komisaře. Kancelář je tvořena těmito odděleními: oddělení rozpočtů a účetnictví, oddělení dohledu nad budovami, oddělení dat, oddělení dopravy, oddělení personálu a náboru zaměstnanců, policejní oddělení, cizinecké oddělení, policejní akademie a dánská bezpečnostní výzvědná služba. Některá oddělení mají jen provozní funkci nebo poskytují pomoc a zázemí policejním obvodům.</w:t>
      </w:r>
      <w:r w:rsidR="00DE1FDB">
        <w:rPr>
          <w:rStyle w:val="Znakapoznpodarou"/>
        </w:rPr>
        <w:footnoteReference w:id="40"/>
      </w:r>
    </w:p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AE764B" w:rsidRDefault="00AE764B" w:rsidP="002E3420"/>
    <w:p w:rsidR="003362F4" w:rsidRDefault="003362F4" w:rsidP="003362F4">
      <w:pPr>
        <w:pStyle w:val="Nadpis1"/>
        <w:numPr>
          <w:ilvl w:val="0"/>
          <w:numId w:val="0"/>
        </w:numPr>
        <w:spacing w:line="240" w:lineRule="auto"/>
      </w:pPr>
      <w:bookmarkStart w:id="22" w:name="_Toc247734317"/>
      <w:r>
        <w:lastRenderedPageBreak/>
        <w:t>Závěr</w:t>
      </w:r>
      <w:bookmarkEnd w:id="22"/>
    </w:p>
    <w:p w:rsidR="003362F4" w:rsidRDefault="003362F4" w:rsidP="003362F4">
      <w:pPr>
        <w:spacing w:line="240" w:lineRule="auto"/>
      </w:pPr>
    </w:p>
    <w:p w:rsidR="00E016A8" w:rsidRDefault="00736933" w:rsidP="003362F4">
      <w:pPr>
        <w:spacing w:line="240" w:lineRule="auto"/>
      </w:pPr>
      <w:r>
        <w:t xml:space="preserve">Efektivně fungující policie je nutnou podmínkou zajištění veřejného pořádku a bezpečného státu. Českou republiku však na cestě k efektivnosti čeká ještě dlouhá cesta. Ilustrovali jsme si problémy, se kterými se policie potýkala či stále potýká i reformu, která má za úkol zlepšit činnost policie a </w:t>
      </w:r>
      <w:r w:rsidR="00EB0C7B">
        <w:t xml:space="preserve">pomoci ji </w:t>
      </w:r>
      <w:r>
        <w:t>dosáhnout vytyčených cílů. Koncepce reformy se zdá být rozumnou. Po prostudování do mě vnesla naději,</w:t>
      </w:r>
      <w:r w:rsidR="004840D7">
        <w:t xml:space="preserve"> že policie je na dobré cestě fungovat tak, jak by optimálně měla. </w:t>
      </w:r>
      <w:r w:rsidR="00332332">
        <w:t xml:space="preserve">Pozitivním krokem reformy bylo jistě odstranění nepolicejních záležitostí, které zbavilo policii břemene řešit pro ně nesmyslné a nadrámcové úkony a umožnilo orientovat se na důležitější činnosti. </w:t>
      </w:r>
      <w:r w:rsidR="00BA12FC">
        <w:t xml:space="preserve">Vize debyrokratizace, modernizace či lepší kvalifikace je sice značně pozitivní, ale do budoucna bude v praxi jistě znamenat mnoho kvalitně provedené práce. </w:t>
      </w:r>
    </w:p>
    <w:p w:rsidR="003F7A47" w:rsidRDefault="003F7A47" w:rsidP="003362F4">
      <w:pPr>
        <w:spacing w:line="240" w:lineRule="auto"/>
      </w:pPr>
    </w:p>
    <w:p w:rsidR="00A76DA2" w:rsidRDefault="00DC333B" w:rsidP="003362F4">
      <w:pPr>
        <w:spacing w:line="240" w:lineRule="auto"/>
      </w:pPr>
      <w:r>
        <w:t xml:space="preserve">Co se týče nového zákona o policii, </w:t>
      </w:r>
      <w:r w:rsidR="002C0875">
        <w:t xml:space="preserve">je </w:t>
      </w:r>
      <w:r>
        <w:t>v něm</w:t>
      </w:r>
      <w:r w:rsidR="00DF5AEC">
        <w:t xml:space="preserve"> sice nově vymezeno, jaká kritéria by měl příslušník policie splňovat, avšak v praxi je dodržování zákonem definované </w:t>
      </w:r>
      <w:r w:rsidR="000541D8">
        <w:t xml:space="preserve">zdvořilosti, </w:t>
      </w:r>
      <w:r w:rsidR="00DF5AEC">
        <w:t xml:space="preserve">důstojnosti a </w:t>
      </w:r>
      <w:r w:rsidR="000541D8">
        <w:t xml:space="preserve">cti </w:t>
      </w:r>
      <w:r w:rsidR="00911752">
        <w:t xml:space="preserve">obtížně vymahatelné. </w:t>
      </w:r>
      <w:r w:rsidR="003459A0">
        <w:t xml:space="preserve">Přistup některých policistů a nabytí důvěry veřejnosti se nezmění ze dne na den a ani z roku na rok. K tomu, aby si lidé </w:t>
      </w:r>
      <w:r w:rsidR="00F33BF0">
        <w:t>vážili</w:t>
      </w:r>
      <w:r w:rsidR="003459A0">
        <w:t xml:space="preserve"> činnosti policie, je třeba vybudovat kvalitní zákony, které není možné obcházet a odstranit korupční aféry, kterých jsme svědky.</w:t>
      </w:r>
      <w:r w:rsidR="00E016A8">
        <w:t xml:space="preserve"> </w:t>
      </w:r>
      <w:r w:rsidR="00161A11">
        <w:t xml:space="preserve">Policie je také negativně ovlivněna </w:t>
      </w:r>
      <w:r w:rsidR="003F7A47">
        <w:t>nedostat</w:t>
      </w:r>
      <w:r w:rsidR="00161A11">
        <w:t>kem</w:t>
      </w:r>
      <w:r w:rsidR="003F7A47">
        <w:t xml:space="preserve"> policistů v terénu. Mnoho odborníků odešlo kvůli nedosaženému stupni požadovaného vzdělání a mnoho příslušníků policie neustále odchází do civilu kvůli neshodám se svými nadřízenými a špatným podmínkám. </w:t>
      </w:r>
      <w:r w:rsidR="00E016A8">
        <w:t xml:space="preserve">Pokud se však bude reforma v praxi realizovat tak, jak ji ministerstvo vnitra ve své koncepci navrhlo, </w:t>
      </w:r>
      <w:r w:rsidR="00F027FE">
        <w:t>můžu konstatovat, že se blýská na lepší časy.</w:t>
      </w:r>
      <w:r w:rsidR="003459A0">
        <w:t xml:space="preserve"> </w:t>
      </w:r>
    </w:p>
    <w:p w:rsidR="0047074B" w:rsidRDefault="0047074B" w:rsidP="003362F4">
      <w:pPr>
        <w:spacing w:line="240" w:lineRule="auto"/>
      </w:pPr>
      <w:r>
        <w:br w:type="page"/>
      </w:r>
    </w:p>
    <w:p w:rsidR="0047074B" w:rsidRDefault="00600A13" w:rsidP="003362F4">
      <w:pPr>
        <w:pStyle w:val="Nadpis1"/>
        <w:numPr>
          <w:ilvl w:val="0"/>
          <w:numId w:val="0"/>
        </w:numPr>
        <w:spacing w:line="240" w:lineRule="auto"/>
      </w:pPr>
      <w:bookmarkStart w:id="23" w:name="_Toc247734318"/>
      <w:r>
        <w:lastRenderedPageBreak/>
        <w:t>Seznam literatury</w:t>
      </w:r>
      <w:bookmarkEnd w:id="23"/>
    </w:p>
    <w:p w:rsidR="00113D08" w:rsidRDefault="00113D08" w:rsidP="003362F4">
      <w:pPr>
        <w:spacing w:line="240" w:lineRule="auto"/>
      </w:pPr>
    </w:p>
    <w:p w:rsidR="00113D08" w:rsidRDefault="00113D08" w:rsidP="003362F4">
      <w:pPr>
        <w:spacing w:line="240" w:lineRule="auto"/>
      </w:pPr>
      <w:r>
        <w:t>Mates P., Horzinková E., Hromádka M., Rajman J. Nové policejní právo. Právní předpisy s komentářem, Vydalo Linde Praha, a.s. v roce 2009, 338 stran, ISBN 978-80-7201-743-0</w:t>
      </w:r>
    </w:p>
    <w:p w:rsidR="00E43618" w:rsidRDefault="00E43618" w:rsidP="003362F4">
      <w:pPr>
        <w:spacing w:line="240" w:lineRule="auto"/>
      </w:pPr>
    </w:p>
    <w:p w:rsidR="005B2345" w:rsidRDefault="005B2345" w:rsidP="003362F4">
      <w:pPr>
        <w:spacing w:line="240" w:lineRule="auto"/>
        <w:rPr>
          <w:szCs w:val="24"/>
        </w:rPr>
      </w:pPr>
      <w:r w:rsidRPr="005B2345">
        <w:rPr>
          <w:rFonts w:cs="Times New Roman"/>
          <w:bCs/>
          <w:szCs w:val="24"/>
        </w:rPr>
        <w:t xml:space="preserve">Rektořík J., </w:t>
      </w:r>
      <w:r w:rsidRPr="005B2345">
        <w:rPr>
          <w:rFonts w:cs="Times New Roman"/>
          <w:szCs w:val="24"/>
        </w:rPr>
        <w:t>Ekonomika veřejného sektoru-</w:t>
      </w:r>
      <w:r w:rsidRPr="005B2345">
        <w:rPr>
          <w:rFonts w:cs="Times New Roman"/>
          <w:bCs/>
          <w:szCs w:val="24"/>
        </w:rPr>
        <w:t>Distanční studijní opora, Brno 2005,</w:t>
      </w:r>
      <w:r w:rsidRPr="005B2345">
        <w:rPr>
          <w:rFonts w:cs="Times New Roman"/>
          <w:szCs w:val="24"/>
        </w:rPr>
        <w:t xml:space="preserve"> </w:t>
      </w:r>
      <w:r w:rsidR="0003132C">
        <w:rPr>
          <w:rFonts w:cs="Times New Roman"/>
          <w:szCs w:val="24"/>
        </w:rPr>
        <w:t xml:space="preserve">128 stran, </w:t>
      </w:r>
      <w:r w:rsidRPr="005B2345">
        <w:rPr>
          <w:rFonts w:cs="Times New Roman"/>
          <w:szCs w:val="24"/>
        </w:rPr>
        <w:t>ISBN 80-210-3505-6</w:t>
      </w:r>
    </w:p>
    <w:p w:rsidR="0003132C" w:rsidRPr="005B2345" w:rsidRDefault="0003132C" w:rsidP="003362F4">
      <w:pPr>
        <w:spacing w:line="240" w:lineRule="auto"/>
        <w:rPr>
          <w:szCs w:val="24"/>
        </w:rPr>
      </w:pPr>
    </w:p>
    <w:p w:rsidR="0003132C" w:rsidRPr="0003132C" w:rsidRDefault="0003132C" w:rsidP="003362F4">
      <w:pPr>
        <w:spacing w:line="240" w:lineRule="auto"/>
        <w:rPr>
          <w:rFonts w:cs="Times New Roman"/>
          <w:b/>
          <w:szCs w:val="24"/>
        </w:rPr>
      </w:pPr>
      <w:r w:rsidRPr="0003132C">
        <w:rPr>
          <w:rFonts w:cs="Times New Roman"/>
          <w:b/>
          <w:szCs w:val="24"/>
        </w:rPr>
        <w:t>Právní předpisy:</w:t>
      </w:r>
    </w:p>
    <w:p w:rsidR="0003132C" w:rsidRPr="00950A09" w:rsidRDefault="00BA5E23" w:rsidP="003362F4">
      <w:pPr>
        <w:spacing w:line="240" w:lineRule="auto"/>
        <w:rPr>
          <w:rFonts w:cs="Times New Roman"/>
          <w:szCs w:val="24"/>
        </w:rPr>
      </w:pPr>
      <w:hyperlink r:id="rId12" w:history="1">
        <w:r w:rsidR="0003132C" w:rsidRPr="00950A09">
          <w:rPr>
            <w:rStyle w:val="Hypertextovodkaz"/>
            <w:rFonts w:cs="Times New Roman"/>
            <w:color w:val="auto"/>
            <w:szCs w:val="24"/>
            <w:u w:val="none"/>
          </w:rPr>
          <w:t>Zákon o Policii ČR 283/1991 Sb.</w:t>
        </w:r>
      </w:hyperlink>
    </w:p>
    <w:p w:rsidR="0003132C" w:rsidRPr="00950A09" w:rsidRDefault="0003132C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50A09">
        <w:rPr>
          <w:rFonts w:eastAsia="Times New Roman" w:cs="Times New Roman"/>
          <w:szCs w:val="24"/>
          <w:lang w:eastAsia="cs-CZ"/>
        </w:rPr>
        <w:t>Zákon o služebním poměru příslušníků bezpečnostních sborů 361/2003 Sb.</w:t>
      </w:r>
    </w:p>
    <w:p w:rsidR="0003132C" w:rsidRPr="00950A09" w:rsidRDefault="0003132C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eastAsia="Times New Roman" w:cs="Times New Roman"/>
          <w:szCs w:val="24"/>
          <w:lang w:eastAsia="cs-CZ"/>
        </w:rPr>
        <w:t>Zákon o přestupcích 200</w:t>
      </w:r>
      <w:r w:rsidRPr="00950A09">
        <w:rPr>
          <w:rFonts w:eastAsia="Times New Roman" w:cs="Times New Roman"/>
          <w:szCs w:val="24"/>
          <w:lang w:val="en-US" w:eastAsia="cs-CZ"/>
        </w:rPr>
        <w:t>/</w:t>
      </w:r>
      <w:r w:rsidRPr="00950A09">
        <w:rPr>
          <w:rFonts w:eastAsia="Times New Roman" w:cs="Times New Roman"/>
          <w:szCs w:val="24"/>
          <w:lang w:eastAsia="cs-CZ"/>
        </w:rPr>
        <w:t>1990 Sb</w:t>
      </w:r>
      <w:r w:rsidRPr="00950A09">
        <w:rPr>
          <w:rFonts w:cs="Times New Roman"/>
          <w:szCs w:val="24"/>
        </w:rPr>
        <w:t>.</w:t>
      </w:r>
    </w:p>
    <w:p w:rsidR="0003132C" w:rsidRPr="00950A09" w:rsidRDefault="0003132C" w:rsidP="003362F4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50A09">
        <w:rPr>
          <w:rFonts w:eastAsia="Times New Roman" w:cs="Times New Roman"/>
          <w:szCs w:val="24"/>
          <w:lang w:eastAsia="cs-CZ"/>
        </w:rPr>
        <w:t>Zákon o provozu na pozemních komunikacích 361</w:t>
      </w:r>
      <w:r w:rsidRPr="00950A09">
        <w:rPr>
          <w:rFonts w:eastAsia="Times New Roman" w:cs="Times New Roman"/>
          <w:szCs w:val="24"/>
          <w:lang w:val="en-US" w:eastAsia="cs-CZ"/>
        </w:rPr>
        <w:t>/</w:t>
      </w:r>
      <w:r w:rsidRPr="00950A09">
        <w:rPr>
          <w:rFonts w:eastAsia="Times New Roman" w:cs="Times New Roman"/>
          <w:szCs w:val="24"/>
          <w:lang w:eastAsia="cs-CZ"/>
        </w:rPr>
        <w:t>2000 Sb.</w:t>
      </w:r>
    </w:p>
    <w:p w:rsidR="0003132C" w:rsidRPr="00950A09" w:rsidRDefault="0003132C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Trestní zákon 140</w:t>
      </w:r>
      <w:r w:rsidRPr="00950A09">
        <w:rPr>
          <w:rFonts w:cs="Times New Roman"/>
          <w:szCs w:val="24"/>
          <w:lang w:val="en-US"/>
        </w:rPr>
        <w:t>/</w:t>
      </w:r>
      <w:r w:rsidRPr="00950A09">
        <w:rPr>
          <w:rFonts w:cs="Times New Roman"/>
          <w:szCs w:val="24"/>
        </w:rPr>
        <w:t>1961 Sb.</w:t>
      </w:r>
    </w:p>
    <w:p w:rsidR="0003132C" w:rsidRDefault="0003132C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Zákon o trestním řízení soudním 141</w:t>
      </w:r>
      <w:r w:rsidRPr="00950A09">
        <w:rPr>
          <w:rFonts w:cs="Times New Roman"/>
          <w:szCs w:val="24"/>
          <w:lang w:val="en-US"/>
        </w:rPr>
        <w:t>/</w:t>
      </w:r>
      <w:r w:rsidRPr="00950A09">
        <w:rPr>
          <w:rFonts w:cs="Times New Roman"/>
          <w:szCs w:val="24"/>
        </w:rPr>
        <w:t>1961 Sb.</w:t>
      </w:r>
    </w:p>
    <w:p w:rsidR="00773C4E" w:rsidRDefault="00773C4E" w:rsidP="003362F4">
      <w:pPr>
        <w:spacing w:line="240" w:lineRule="auto"/>
        <w:rPr>
          <w:rFonts w:cs="Times New Roman"/>
          <w:szCs w:val="24"/>
        </w:rPr>
      </w:pPr>
    </w:p>
    <w:p w:rsidR="00773C4E" w:rsidRDefault="00773C4E" w:rsidP="003362F4">
      <w:pPr>
        <w:spacing w:line="240" w:lineRule="auto"/>
        <w:rPr>
          <w:rFonts w:cs="Times New Roman"/>
          <w:b/>
          <w:szCs w:val="24"/>
        </w:rPr>
      </w:pPr>
      <w:r w:rsidRPr="00773C4E">
        <w:rPr>
          <w:rFonts w:cs="Times New Roman"/>
          <w:b/>
          <w:szCs w:val="24"/>
        </w:rPr>
        <w:t xml:space="preserve">Články: </w:t>
      </w:r>
    </w:p>
    <w:p w:rsidR="00773C4E" w:rsidRPr="00950A09" w:rsidRDefault="00773C4E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Etický kodex Policie ČR</w:t>
      </w:r>
    </w:p>
    <w:p w:rsidR="00773C4E" w:rsidRPr="00950A09" w:rsidRDefault="00773C4E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Reforma Policie ČR. Služba v nových podmínkách</w:t>
      </w:r>
    </w:p>
    <w:p w:rsidR="00773C4E" w:rsidRPr="00950A09" w:rsidRDefault="00773C4E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Reforma Policie ČR- brožura</w:t>
      </w:r>
    </w:p>
    <w:p w:rsidR="00773C4E" w:rsidRPr="00950A09" w:rsidRDefault="00773C4E" w:rsidP="003362F4">
      <w:pPr>
        <w:spacing w:line="240" w:lineRule="auto"/>
        <w:rPr>
          <w:rFonts w:cs="Times New Roman"/>
          <w:szCs w:val="24"/>
        </w:rPr>
      </w:pPr>
      <w:r w:rsidRPr="00950A09">
        <w:rPr>
          <w:rFonts w:cs="Times New Roman"/>
          <w:szCs w:val="24"/>
        </w:rPr>
        <w:t>Prezentace Policie ČR 2008, Odbor mezinárodní policejní spolupráce</w:t>
      </w:r>
    </w:p>
    <w:p w:rsidR="0003132C" w:rsidRDefault="0003132C" w:rsidP="003362F4">
      <w:pPr>
        <w:spacing w:line="240" w:lineRule="auto"/>
        <w:rPr>
          <w:rFonts w:cs="Times New Roman"/>
          <w:szCs w:val="24"/>
        </w:rPr>
      </w:pPr>
    </w:p>
    <w:p w:rsidR="0003132C" w:rsidRPr="0003132C" w:rsidRDefault="0003132C" w:rsidP="003362F4">
      <w:pPr>
        <w:spacing w:line="240" w:lineRule="auto"/>
        <w:rPr>
          <w:rFonts w:cs="Times New Roman"/>
          <w:b/>
          <w:szCs w:val="24"/>
        </w:rPr>
      </w:pPr>
      <w:r w:rsidRPr="0003132C">
        <w:rPr>
          <w:rFonts w:cs="Times New Roman"/>
          <w:b/>
          <w:szCs w:val="24"/>
        </w:rPr>
        <w:t xml:space="preserve">Internetové zdroje: </w:t>
      </w:r>
    </w:p>
    <w:p w:rsidR="005B2345" w:rsidRPr="00360C22" w:rsidRDefault="00BA5E23" w:rsidP="003362F4">
      <w:pPr>
        <w:spacing w:line="240" w:lineRule="auto"/>
        <w:rPr>
          <w:rFonts w:cs="Times New Roman"/>
          <w:szCs w:val="24"/>
        </w:rPr>
      </w:pPr>
      <w:hyperlink r:id="rId13" w:history="1">
        <w:r w:rsidR="005B2345" w:rsidRPr="00360C22">
          <w:rPr>
            <w:rStyle w:val="Hypertextovodkaz"/>
            <w:rFonts w:cs="Times New Roman"/>
            <w:szCs w:val="24"/>
          </w:rPr>
          <w:t>www.policie.cz</w:t>
        </w:r>
      </w:hyperlink>
    </w:p>
    <w:p w:rsidR="005B2345" w:rsidRDefault="00BA5E23" w:rsidP="003362F4">
      <w:pPr>
        <w:spacing w:line="240" w:lineRule="auto"/>
      </w:pPr>
      <w:hyperlink r:id="rId14" w:history="1">
        <w:r w:rsidR="005B2345" w:rsidRPr="00F23DE2">
          <w:rPr>
            <w:rStyle w:val="Hypertextovodkaz"/>
          </w:rPr>
          <w:t>www.mvcr.cz</w:t>
        </w:r>
      </w:hyperlink>
    </w:p>
    <w:p w:rsidR="005B2345" w:rsidRDefault="00BA5E23" w:rsidP="003362F4">
      <w:pPr>
        <w:spacing w:line="240" w:lineRule="auto"/>
      </w:pPr>
      <w:hyperlink r:id="rId15" w:history="1">
        <w:r w:rsidR="005B2345" w:rsidRPr="00F23DE2">
          <w:rPr>
            <w:rStyle w:val="Hypertextovodkaz"/>
          </w:rPr>
          <w:t>http://www.nwd-legal.com</w:t>
        </w:r>
      </w:hyperlink>
    </w:p>
    <w:p w:rsidR="005B2345" w:rsidRDefault="00BA5E23" w:rsidP="003362F4">
      <w:pPr>
        <w:spacing w:line="240" w:lineRule="auto"/>
      </w:pPr>
      <w:hyperlink r:id="rId16" w:history="1">
        <w:r w:rsidR="005B2345" w:rsidRPr="00F23DE2">
          <w:rPr>
            <w:rStyle w:val="Hypertextovodkaz"/>
          </w:rPr>
          <w:t>www.idnes.cz</w:t>
        </w:r>
      </w:hyperlink>
    </w:p>
    <w:p w:rsidR="005B2345" w:rsidRDefault="00BA5E23" w:rsidP="003362F4">
      <w:pPr>
        <w:spacing w:line="240" w:lineRule="auto"/>
      </w:pPr>
      <w:hyperlink r:id="rId17" w:history="1">
        <w:r w:rsidR="005B2345" w:rsidRPr="00F23DE2">
          <w:rPr>
            <w:rStyle w:val="Hypertextovodkaz"/>
          </w:rPr>
          <w:t>www.novinky.cz</w:t>
        </w:r>
      </w:hyperlink>
    </w:p>
    <w:p w:rsidR="005B2345" w:rsidRDefault="005B2345" w:rsidP="003362F4">
      <w:pPr>
        <w:spacing w:line="240" w:lineRule="auto"/>
      </w:pPr>
    </w:p>
    <w:p w:rsidR="0047074B" w:rsidRDefault="0047074B" w:rsidP="003362F4">
      <w:pPr>
        <w:spacing w:line="240" w:lineRule="auto"/>
      </w:pPr>
      <w:r>
        <w:br w:type="page"/>
      </w:r>
    </w:p>
    <w:p w:rsidR="007F655C" w:rsidRDefault="00973C8B" w:rsidP="007F655C">
      <w:pPr>
        <w:pStyle w:val="Nadpis1"/>
        <w:numPr>
          <w:ilvl w:val="0"/>
          <w:numId w:val="0"/>
        </w:numPr>
        <w:spacing w:line="240" w:lineRule="auto"/>
      </w:pPr>
      <w:bookmarkStart w:id="24" w:name="_Toc247734319"/>
      <w:r>
        <w:lastRenderedPageBreak/>
        <w:t>Seznam přílo</w:t>
      </w:r>
      <w:r w:rsidR="007F655C">
        <w:t>h</w:t>
      </w:r>
      <w:bookmarkEnd w:id="24"/>
    </w:p>
    <w:p w:rsidR="00593C46" w:rsidRPr="00593C46" w:rsidRDefault="00593C46" w:rsidP="00593C46"/>
    <w:p w:rsidR="0047074B" w:rsidRPr="00593C46" w:rsidRDefault="008D1F32" w:rsidP="00593C46">
      <w:pPr>
        <w:jc w:val="center"/>
        <w:rPr>
          <w:b/>
          <w:sz w:val="28"/>
          <w:szCs w:val="28"/>
        </w:rPr>
      </w:pPr>
      <w:r w:rsidRPr="00593C46">
        <w:rPr>
          <w:b/>
          <w:sz w:val="28"/>
          <w:szCs w:val="28"/>
        </w:rPr>
        <w:t>Příloha č. 1: Organizační schéma Policie České republiky</w:t>
      </w:r>
    </w:p>
    <w:p w:rsidR="008D1F32" w:rsidRDefault="000626E4" w:rsidP="003362F4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199390</wp:posOffset>
            </wp:positionV>
            <wp:extent cx="5734685" cy="8203565"/>
            <wp:effectExtent l="19050" t="0" r="0" b="0"/>
            <wp:wrapTight wrapText="bothSides">
              <wp:wrapPolygon edited="0">
                <wp:start x="-72" y="0"/>
                <wp:lineTo x="-72" y="21568"/>
                <wp:lineTo x="21598" y="21568"/>
                <wp:lineTo x="21598" y="0"/>
                <wp:lineTo x="-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82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E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3pt;margin-top:651.7pt;width:180.95pt;height:46.35pt;z-index:251664384;mso-width-percent:400;mso-position-horizontal-relative:text;mso-position-vertical-relative:text;mso-width-percent:400;mso-width-relative:margin;mso-height-relative:margin" fillcolor="white [3212]" strokecolor="white [3212]" strokeweight="0">
            <v:textbox style="mso-next-textbox:#_x0000_s1026">
              <w:txbxContent>
                <w:p w:rsidR="00C87D21" w:rsidRPr="00A33C0D" w:rsidRDefault="00C87D21" w:rsidP="00A33C0D">
                  <w:pPr>
                    <w:jc w:val="right"/>
                    <w:rPr>
                      <w:sz w:val="20"/>
                      <w:szCs w:val="20"/>
                    </w:rPr>
                  </w:pPr>
                  <w:r w:rsidRPr="00A33C0D">
                    <w:rPr>
                      <w:sz w:val="20"/>
                      <w:szCs w:val="20"/>
                    </w:rPr>
                    <w:t xml:space="preserve">Zdroj: Policie ČR, Webové stránky </w:t>
                  </w:r>
                  <w:hyperlink r:id="rId19" w:history="1">
                    <w:r w:rsidRPr="00A33C0D">
                      <w:rPr>
                        <w:rStyle w:val="Hypertextovodkaz"/>
                        <w:sz w:val="20"/>
                        <w:szCs w:val="20"/>
                      </w:rPr>
                      <w:t>www.policie.cz</w:t>
                    </w:r>
                  </w:hyperlink>
                  <w:r w:rsidRPr="00A33C0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0634CE" w:rsidRPr="00972D20" w:rsidRDefault="003D4B72" w:rsidP="00972D20">
      <w:pPr>
        <w:jc w:val="center"/>
        <w:rPr>
          <w:b/>
          <w:sz w:val="28"/>
          <w:szCs w:val="28"/>
        </w:rPr>
      </w:pPr>
      <w:r w:rsidRPr="00972D20">
        <w:rPr>
          <w:b/>
          <w:sz w:val="28"/>
          <w:szCs w:val="28"/>
        </w:rPr>
        <w:lastRenderedPageBreak/>
        <w:t xml:space="preserve">Příloha č. 2: </w:t>
      </w:r>
      <w:r w:rsidR="000634CE" w:rsidRPr="00972D20">
        <w:rPr>
          <w:b/>
          <w:sz w:val="28"/>
          <w:szCs w:val="28"/>
        </w:rPr>
        <w:t>Zákon č. 475/2008 Sb. o státním rozpočtu České republiky na rok 2009</w:t>
      </w:r>
    </w:p>
    <w:p w:rsidR="00A76DA2" w:rsidRDefault="003D4B72" w:rsidP="003362F4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27940</wp:posOffset>
            </wp:positionV>
            <wp:extent cx="4389120" cy="5589905"/>
            <wp:effectExtent l="19050" t="0" r="0" b="0"/>
            <wp:wrapTight wrapText="bothSides">
              <wp:wrapPolygon edited="0">
                <wp:start x="-94" y="0"/>
                <wp:lineTo x="-94" y="21494"/>
                <wp:lineTo x="21563" y="21494"/>
                <wp:lineTo x="21563" y="0"/>
                <wp:lineTo x="-94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5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A2" w:rsidRDefault="00A76DA2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3D4B72" w:rsidP="003362F4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97790</wp:posOffset>
            </wp:positionV>
            <wp:extent cx="4311015" cy="2475230"/>
            <wp:effectExtent l="19050" t="0" r="0" b="0"/>
            <wp:wrapTight wrapText="bothSides">
              <wp:wrapPolygon edited="0">
                <wp:start x="-95" y="0"/>
                <wp:lineTo x="-95" y="21445"/>
                <wp:lineTo x="21571" y="21445"/>
                <wp:lineTo x="21571" y="0"/>
                <wp:lineTo x="-95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Default="00854C66" w:rsidP="003362F4">
      <w:pPr>
        <w:spacing w:line="240" w:lineRule="auto"/>
      </w:pPr>
    </w:p>
    <w:p w:rsidR="00854C66" w:rsidRPr="003D4B72" w:rsidRDefault="00854C66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3D4B72" w:rsidRDefault="003D4B72" w:rsidP="003362F4">
      <w:pPr>
        <w:spacing w:line="240" w:lineRule="auto"/>
        <w:rPr>
          <w:sz w:val="20"/>
          <w:szCs w:val="20"/>
        </w:rPr>
      </w:pPr>
    </w:p>
    <w:p w:rsidR="00972D20" w:rsidRDefault="00972D20" w:rsidP="003362F4">
      <w:pPr>
        <w:spacing w:line="240" w:lineRule="auto"/>
        <w:rPr>
          <w:sz w:val="20"/>
          <w:szCs w:val="20"/>
        </w:rPr>
      </w:pPr>
    </w:p>
    <w:p w:rsidR="00972D20" w:rsidRDefault="00972D20" w:rsidP="003362F4">
      <w:pPr>
        <w:spacing w:line="240" w:lineRule="auto"/>
        <w:rPr>
          <w:sz w:val="20"/>
          <w:szCs w:val="20"/>
        </w:rPr>
      </w:pPr>
    </w:p>
    <w:p w:rsidR="00972D20" w:rsidRDefault="00972D20" w:rsidP="003362F4">
      <w:pPr>
        <w:spacing w:line="240" w:lineRule="auto"/>
        <w:rPr>
          <w:sz w:val="20"/>
          <w:szCs w:val="20"/>
        </w:rPr>
      </w:pPr>
    </w:p>
    <w:p w:rsidR="00972D20" w:rsidRDefault="00972D20" w:rsidP="003362F4">
      <w:pPr>
        <w:spacing w:line="240" w:lineRule="auto"/>
        <w:rPr>
          <w:sz w:val="20"/>
          <w:szCs w:val="20"/>
        </w:rPr>
      </w:pPr>
    </w:p>
    <w:p w:rsidR="00972D20" w:rsidRDefault="00972D20" w:rsidP="00972D20">
      <w:pPr>
        <w:spacing w:line="240" w:lineRule="auto"/>
        <w:rPr>
          <w:sz w:val="20"/>
          <w:szCs w:val="20"/>
        </w:rPr>
      </w:pPr>
    </w:p>
    <w:p w:rsidR="00972D20" w:rsidRDefault="00972D20" w:rsidP="00972D20">
      <w:pPr>
        <w:spacing w:line="240" w:lineRule="auto"/>
        <w:rPr>
          <w:sz w:val="20"/>
          <w:szCs w:val="20"/>
        </w:rPr>
      </w:pPr>
    </w:p>
    <w:p w:rsidR="00972D20" w:rsidRDefault="00972D20" w:rsidP="00972D20">
      <w:pPr>
        <w:spacing w:line="240" w:lineRule="auto"/>
        <w:rPr>
          <w:sz w:val="20"/>
          <w:szCs w:val="20"/>
        </w:rPr>
      </w:pPr>
    </w:p>
    <w:p w:rsidR="00854C66" w:rsidRPr="003D4B72" w:rsidRDefault="003D4B72" w:rsidP="00972D20">
      <w:pPr>
        <w:spacing w:line="240" w:lineRule="auto"/>
        <w:jc w:val="right"/>
        <w:rPr>
          <w:sz w:val="20"/>
          <w:szCs w:val="20"/>
        </w:rPr>
      </w:pPr>
      <w:r w:rsidRPr="003D4B72">
        <w:rPr>
          <w:sz w:val="20"/>
          <w:szCs w:val="20"/>
        </w:rPr>
        <w:t>Zdroj: Ministerstvo financí, Zákon o státním rozpočtu ČR na rok 2009</w:t>
      </w:r>
    </w:p>
    <w:p w:rsidR="003D4B72" w:rsidRPr="003D4B72" w:rsidRDefault="00BA5E23" w:rsidP="00972D20">
      <w:pPr>
        <w:spacing w:line="240" w:lineRule="auto"/>
        <w:jc w:val="right"/>
        <w:rPr>
          <w:sz w:val="20"/>
          <w:szCs w:val="20"/>
        </w:rPr>
      </w:pPr>
      <w:hyperlink r:id="rId22" w:history="1">
        <w:r w:rsidR="003D4B72" w:rsidRPr="003D4B72">
          <w:rPr>
            <w:rStyle w:val="Hypertextovodkaz"/>
            <w:sz w:val="20"/>
            <w:szCs w:val="20"/>
          </w:rPr>
          <w:t>http://www.mfcr.cz/cps/rde/xbcr/mfcr/475_2008_SR_P4_pdf.pdf</w:t>
        </w:r>
      </w:hyperlink>
    </w:p>
    <w:p w:rsidR="00972D20" w:rsidRDefault="00972D20" w:rsidP="003362F4">
      <w:pPr>
        <w:pStyle w:val="Nadpis1"/>
        <w:numPr>
          <w:ilvl w:val="0"/>
          <w:numId w:val="0"/>
        </w:numPr>
        <w:spacing w:line="240" w:lineRule="auto"/>
        <w:ind w:left="720"/>
      </w:pPr>
    </w:p>
    <w:p w:rsidR="00972D20" w:rsidRDefault="00972D20" w:rsidP="003362F4">
      <w:pPr>
        <w:pStyle w:val="Nadpis1"/>
        <w:numPr>
          <w:ilvl w:val="0"/>
          <w:numId w:val="0"/>
        </w:numPr>
        <w:spacing w:line="240" w:lineRule="auto"/>
        <w:ind w:left="720"/>
      </w:pPr>
    </w:p>
    <w:p w:rsidR="00972D20" w:rsidRDefault="00972D20" w:rsidP="00972D20">
      <w:pPr>
        <w:pStyle w:val="Nadpis1"/>
        <w:numPr>
          <w:ilvl w:val="0"/>
          <w:numId w:val="0"/>
        </w:numPr>
        <w:spacing w:line="240" w:lineRule="auto"/>
      </w:pPr>
    </w:p>
    <w:p w:rsidR="00972D20" w:rsidRDefault="00972D20" w:rsidP="00972D20">
      <w:pPr>
        <w:jc w:val="center"/>
        <w:rPr>
          <w:b/>
          <w:sz w:val="28"/>
          <w:szCs w:val="28"/>
        </w:rPr>
      </w:pPr>
    </w:p>
    <w:p w:rsidR="00854C66" w:rsidRPr="00972D20" w:rsidRDefault="001F592D" w:rsidP="00972D20">
      <w:pPr>
        <w:jc w:val="center"/>
        <w:rPr>
          <w:b/>
          <w:sz w:val="28"/>
          <w:szCs w:val="28"/>
        </w:rPr>
      </w:pPr>
      <w:r w:rsidRPr="00972D20">
        <w:rPr>
          <w:b/>
          <w:sz w:val="28"/>
          <w:szCs w:val="28"/>
        </w:rPr>
        <w:lastRenderedPageBreak/>
        <w:t xml:space="preserve">Příloha č. 3: </w:t>
      </w:r>
      <w:r w:rsidR="00854C66" w:rsidRPr="00972D20">
        <w:rPr>
          <w:b/>
          <w:sz w:val="28"/>
          <w:szCs w:val="28"/>
        </w:rPr>
        <w:t>Zákon č. 360/2007 Sb. o státním rozpočtu České republiky na rok 2008</w:t>
      </w:r>
    </w:p>
    <w:p w:rsidR="00854C66" w:rsidRDefault="001F592D" w:rsidP="003362F4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174625</wp:posOffset>
            </wp:positionV>
            <wp:extent cx="4535170" cy="5374005"/>
            <wp:effectExtent l="19050" t="0" r="0" b="0"/>
            <wp:wrapTight wrapText="bothSides">
              <wp:wrapPolygon edited="0">
                <wp:start x="-91" y="0"/>
                <wp:lineTo x="-91" y="21516"/>
                <wp:lineTo x="21594" y="21516"/>
                <wp:lineTo x="21594" y="0"/>
                <wp:lineTo x="-91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53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A2" w:rsidRDefault="00A76DA2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47246C" w:rsidRDefault="0047246C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29210</wp:posOffset>
            </wp:positionV>
            <wp:extent cx="4535170" cy="2325370"/>
            <wp:effectExtent l="19050" t="0" r="0" b="0"/>
            <wp:wrapTight wrapText="bothSides">
              <wp:wrapPolygon edited="0">
                <wp:start x="-91" y="0"/>
                <wp:lineTo x="-91" y="21411"/>
                <wp:lineTo x="21594" y="21411"/>
                <wp:lineTo x="21594" y="0"/>
                <wp:lineTo x="-91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  <w:rPr>
          <w:sz w:val="20"/>
          <w:szCs w:val="20"/>
        </w:rPr>
      </w:pPr>
    </w:p>
    <w:p w:rsidR="001F592D" w:rsidRDefault="001F592D" w:rsidP="003362F4">
      <w:pPr>
        <w:spacing w:line="240" w:lineRule="auto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972D20" w:rsidRDefault="00972D20" w:rsidP="00972D20">
      <w:pPr>
        <w:spacing w:line="240" w:lineRule="auto"/>
        <w:jc w:val="right"/>
        <w:rPr>
          <w:sz w:val="20"/>
          <w:szCs w:val="20"/>
        </w:rPr>
      </w:pPr>
    </w:p>
    <w:p w:rsidR="001F592D" w:rsidRPr="001F592D" w:rsidRDefault="00972D20" w:rsidP="00972D2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r w:rsidR="001F592D" w:rsidRPr="001F592D">
        <w:rPr>
          <w:sz w:val="20"/>
          <w:szCs w:val="20"/>
        </w:rPr>
        <w:t>Ministerstvo financí, Zákon o státním rozpočtu ČR na rok 2008</w:t>
      </w:r>
    </w:p>
    <w:p w:rsidR="001F592D" w:rsidRPr="001F592D" w:rsidRDefault="00BA5E23" w:rsidP="00972D20">
      <w:pPr>
        <w:spacing w:line="240" w:lineRule="auto"/>
        <w:jc w:val="right"/>
        <w:rPr>
          <w:sz w:val="20"/>
          <w:szCs w:val="20"/>
        </w:rPr>
      </w:pPr>
      <w:hyperlink r:id="rId25" w:history="1">
        <w:r w:rsidR="001F592D" w:rsidRPr="001F592D">
          <w:rPr>
            <w:rStyle w:val="Hypertextovodkaz"/>
            <w:sz w:val="20"/>
            <w:szCs w:val="20"/>
          </w:rPr>
          <w:t>http://www.mfcr.cz/cps/rde/xbcr/mfcr/360_2007_SR_P4_pdf.pdf</w:t>
        </w:r>
      </w:hyperlink>
      <w:r w:rsidR="001F592D" w:rsidRPr="001F592D">
        <w:rPr>
          <w:sz w:val="20"/>
          <w:szCs w:val="20"/>
        </w:rPr>
        <w:t xml:space="preserve"> </w:t>
      </w:r>
    </w:p>
    <w:p w:rsidR="001F592D" w:rsidRDefault="001F592D" w:rsidP="00972D20">
      <w:pPr>
        <w:spacing w:line="240" w:lineRule="auto"/>
        <w:jc w:val="right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1F592D" w:rsidRDefault="001F592D" w:rsidP="003362F4">
      <w:pPr>
        <w:spacing w:line="240" w:lineRule="auto"/>
      </w:pPr>
    </w:p>
    <w:p w:rsidR="0047246C" w:rsidRPr="00F9581D" w:rsidRDefault="0047246C" w:rsidP="003362F4">
      <w:pPr>
        <w:spacing w:line="240" w:lineRule="auto"/>
      </w:pPr>
    </w:p>
    <w:sectPr w:rsidR="0047246C" w:rsidRPr="00F9581D" w:rsidSect="00D30E3A">
      <w:footerReference w:type="default" r:id="rId26"/>
      <w:pgSz w:w="11906" w:h="16838"/>
      <w:pgMar w:top="1418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23" w:rsidRDefault="00B11C23" w:rsidP="006A7572">
      <w:pPr>
        <w:spacing w:line="240" w:lineRule="auto"/>
      </w:pPr>
      <w:r>
        <w:separator/>
      </w:r>
    </w:p>
  </w:endnote>
  <w:endnote w:type="continuationSeparator" w:id="1">
    <w:p w:rsidR="00B11C23" w:rsidRDefault="00B11C23" w:rsidP="006A7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Rom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8141"/>
      <w:docPartObj>
        <w:docPartGallery w:val="Page Numbers (Bottom of Page)"/>
        <w:docPartUnique/>
      </w:docPartObj>
    </w:sdtPr>
    <w:sdtContent>
      <w:p w:rsidR="00C87D21" w:rsidRDefault="00BA5E23">
        <w:pPr>
          <w:pStyle w:val="Zpat"/>
          <w:jc w:val="center"/>
        </w:pPr>
        <w:fldSimple w:instr=" PAGE   \* MERGEFORMAT ">
          <w:r w:rsidR="001112E3">
            <w:rPr>
              <w:noProof/>
            </w:rPr>
            <w:t>21</w:t>
          </w:r>
        </w:fldSimple>
      </w:p>
    </w:sdtContent>
  </w:sdt>
  <w:p w:rsidR="00D30E3A" w:rsidRDefault="00D30E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23" w:rsidRDefault="00B11C23" w:rsidP="006A7572">
      <w:pPr>
        <w:spacing w:line="240" w:lineRule="auto"/>
      </w:pPr>
      <w:r>
        <w:separator/>
      </w:r>
    </w:p>
  </w:footnote>
  <w:footnote w:type="continuationSeparator" w:id="1">
    <w:p w:rsidR="00B11C23" w:rsidRDefault="00B11C23" w:rsidP="006A7572">
      <w:pPr>
        <w:spacing w:line="240" w:lineRule="auto"/>
      </w:pPr>
      <w:r>
        <w:continuationSeparator/>
      </w:r>
    </w:p>
  </w:footnote>
  <w:footnote w:id="2">
    <w:p w:rsidR="00C87D21" w:rsidRPr="004D7A41" w:rsidRDefault="00C87D21" w:rsidP="002F62CE">
      <w:pPr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Mates P., Horzinková E., Hromádka M., Rajman J. Nové policejní právo. Právní předpisy s komentářem, Praha 2009,</w:t>
      </w:r>
      <w:r w:rsidR="0077408D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 xml:space="preserve">ISBN 978-80-7201-743-0, s. 10 </w:t>
      </w:r>
    </w:p>
  </w:footnote>
  <w:footnote w:id="3">
    <w:p w:rsidR="00C87D21" w:rsidRDefault="00C87D21">
      <w:pPr>
        <w:pStyle w:val="Textpoznpodarou"/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Policie ČR. Etický kodex Policie ČR, </w:t>
      </w:r>
      <w:hyperlink r:id="rId1" w:history="1">
        <w:r w:rsidRPr="004D7A41">
          <w:rPr>
            <w:rStyle w:val="Hypertextovodkaz"/>
            <w:sz w:val="18"/>
            <w:szCs w:val="18"/>
          </w:rPr>
          <w:t>http://www.policie.cz/clanek/eticky-kodex-policie-   ceske-republiky.aspx</w:t>
        </w:r>
      </w:hyperlink>
    </w:p>
  </w:footnote>
  <w:footnote w:id="4">
    <w:p w:rsidR="00C87D21" w:rsidRPr="004D7A41" w:rsidRDefault="00C87D21" w:rsidP="0047581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>Policie ČR</w:t>
      </w:r>
      <w:r>
        <w:rPr>
          <w:sz w:val="18"/>
          <w:szCs w:val="18"/>
        </w:rPr>
        <w:t>. Etický kodex Policie ČR</w:t>
      </w:r>
      <w:r w:rsidRPr="004D7A41">
        <w:rPr>
          <w:sz w:val="18"/>
          <w:szCs w:val="18"/>
        </w:rPr>
        <w:t xml:space="preserve">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2" w:history="1">
        <w:r w:rsidRPr="004D7A41">
          <w:rPr>
            <w:rStyle w:val="Hypertextovodkaz"/>
            <w:sz w:val="18"/>
            <w:szCs w:val="18"/>
          </w:rPr>
          <w:t>http://www.policie.cz/clanek/eticky-kodex-policie-ceske-republiky.aspx</w:t>
        </w:r>
      </w:hyperlink>
      <w:r w:rsidRPr="004D7A41">
        <w:rPr>
          <w:sz w:val="18"/>
          <w:szCs w:val="18"/>
        </w:rPr>
        <w:t>&gt;</w:t>
      </w:r>
    </w:p>
  </w:footnote>
  <w:footnote w:id="5">
    <w:p w:rsidR="00C87D21" w:rsidRPr="004D7A41" w:rsidRDefault="00C87D21" w:rsidP="0047581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Ministerstvo vnitra ČR,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3" w:history="1">
        <w:r w:rsidRPr="004D7A41">
          <w:rPr>
            <w:rStyle w:val="Hypertextovodkaz"/>
            <w:sz w:val="18"/>
            <w:szCs w:val="18"/>
          </w:rPr>
          <w:t>http://www.mvcr.cz/clanek/verejny-poradek.aspx</w:t>
        </w:r>
      </w:hyperlink>
      <w:r w:rsidRPr="004D7A41">
        <w:rPr>
          <w:sz w:val="18"/>
          <w:szCs w:val="18"/>
        </w:rPr>
        <w:t>&gt;</w:t>
      </w:r>
    </w:p>
  </w:footnote>
  <w:footnote w:id="6">
    <w:p w:rsidR="00C87D21" w:rsidRPr="004D7A41" w:rsidRDefault="00C87D21" w:rsidP="00475811">
      <w:pPr>
        <w:pStyle w:val="Textpoznpodarou"/>
        <w:rPr>
          <w:sz w:val="18"/>
          <w:szCs w:val="18"/>
          <w:lang w:val="en-US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Ministerstvo vnitra ČR,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4" w:history="1">
        <w:r w:rsidRPr="004D7A41">
          <w:rPr>
            <w:rStyle w:val="Hypertextovodkaz"/>
            <w:sz w:val="18"/>
            <w:szCs w:val="18"/>
          </w:rPr>
          <w:t>http://www.mvcr.cz/clanek/bezpecnost.aspx</w:t>
        </w:r>
      </w:hyperlink>
      <w:r w:rsidRPr="004D7A41">
        <w:rPr>
          <w:sz w:val="18"/>
          <w:szCs w:val="18"/>
          <w:lang w:val="en-US"/>
        </w:rPr>
        <w:t>&gt;</w:t>
      </w:r>
    </w:p>
  </w:footnote>
  <w:footnote w:id="7">
    <w:p w:rsidR="00C87D21" w:rsidRPr="00FE3B2A" w:rsidRDefault="00C87D21" w:rsidP="0047581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P., Horzinková E., Hromádka M., Rajman J. Nové policejní právo. Právní předpisy s komentářem</w:t>
      </w:r>
      <w:r w:rsidR="00DF22F8">
        <w:rPr>
          <w:sz w:val="18"/>
          <w:szCs w:val="18"/>
        </w:rPr>
        <w:t xml:space="preserve">, Praha 2009. </w:t>
      </w:r>
      <w:r w:rsidRPr="004D7A41">
        <w:rPr>
          <w:sz w:val="18"/>
          <w:szCs w:val="18"/>
        </w:rPr>
        <w:t>ISBN 978-80-7201-743-0, s. 14, 15</w:t>
      </w:r>
    </w:p>
  </w:footnote>
  <w:footnote w:id="8">
    <w:p w:rsidR="00C87D21" w:rsidRPr="004D7A41" w:rsidRDefault="00C87D21" w:rsidP="00054360">
      <w:pPr>
        <w:pStyle w:val="Textpoznpodarou"/>
        <w:rPr>
          <w:rFonts w:cs="Times New Roman"/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Policie ČR, </w:t>
      </w:r>
      <w:hyperlink r:id="rId5" w:history="1">
        <w:r w:rsidRPr="004D7A41">
          <w:rPr>
            <w:rStyle w:val="Hypertextovodkaz"/>
            <w:color w:val="auto"/>
            <w:sz w:val="18"/>
            <w:szCs w:val="18"/>
            <w:u w:val="none"/>
          </w:rPr>
          <w:t>Zákon o Policii ČR 283/1991 Sb.</w:t>
        </w:r>
      </w:hyperlink>
      <w:r w:rsidRPr="004D7A41">
        <w:rPr>
          <w:sz w:val="18"/>
          <w:szCs w:val="18"/>
        </w:rPr>
        <w:t>,</w:t>
      </w:r>
      <w:r w:rsidRPr="004D7A41">
        <w:rPr>
          <w:rFonts w:cs="Times New Roman"/>
          <w:sz w:val="18"/>
          <w:szCs w:val="18"/>
        </w:rPr>
        <w:t>[Citováno dne 12.11.2009]</w:t>
      </w:r>
    </w:p>
    <w:p w:rsidR="00C87D21" w:rsidRPr="004D7A41" w:rsidRDefault="00C87D21" w:rsidP="00054360">
      <w:pPr>
        <w:pStyle w:val="Textpoznpodarou"/>
        <w:rPr>
          <w:sz w:val="18"/>
          <w:szCs w:val="18"/>
        </w:rPr>
      </w:pP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6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sz w:val="18"/>
          <w:szCs w:val="18"/>
        </w:rPr>
        <w:t>&gt;</w:t>
      </w:r>
    </w:p>
  </w:footnote>
  <w:footnote w:id="9">
    <w:p w:rsidR="00C87D21" w:rsidRPr="004D7A41" w:rsidRDefault="00C87D21" w:rsidP="00054360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Přehled legislativních změn červenec- srpen 2008,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7" w:history="1">
        <w:r w:rsidRPr="004D7A41">
          <w:rPr>
            <w:rStyle w:val="Hypertextovodkaz"/>
            <w:sz w:val="18"/>
            <w:szCs w:val="18"/>
          </w:rPr>
          <w:t>http://www.nwd-legal.com/data/documents/90.pdf</w:t>
        </w:r>
      </w:hyperlink>
      <w:r w:rsidRPr="004D7A41">
        <w:rPr>
          <w:sz w:val="18"/>
          <w:szCs w:val="18"/>
        </w:rPr>
        <w:t xml:space="preserve"> &gt;</w:t>
      </w:r>
    </w:p>
  </w:footnote>
  <w:footnote w:id="10">
    <w:p w:rsidR="00C87D21" w:rsidRPr="004D7A41" w:rsidRDefault="00C87D2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Ministerstvo vnitra, Reforma Policie ČR. Služba v nových podmínkách,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8" w:history="1">
        <w:r w:rsidRPr="004D7A41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4D7A41">
        <w:rPr>
          <w:sz w:val="18"/>
          <w:szCs w:val="18"/>
        </w:rPr>
        <w:t>&gt; s. 8, 9, 10</w:t>
      </w:r>
    </w:p>
  </w:footnote>
  <w:footnote w:id="11">
    <w:p w:rsidR="00C87D21" w:rsidRPr="006B3AED" w:rsidRDefault="00C87D21" w:rsidP="00A8098D">
      <w:pPr>
        <w:spacing w:line="240" w:lineRule="auto"/>
        <w:rPr>
          <w:sz w:val="18"/>
          <w:szCs w:val="18"/>
          <w:lang w:val="en-US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Policie ČR, </w:t>
      </w:r>
      <w:r w:rsidRPr="004D7A41">
        <w:rPr>
          <w:rFonts w:eastAsia="Times New Roman" w:cs="Times New Roman"/>
          <w:sz w:val="18"/>
          <w:szCs w:val="18"/>
          <w:lang w:eastAsia="cs-CZ"/>
        </w:rPr>
        <w:t xml:space="preserve">Zákon o služebním poměru příslušníků bezpečnostních sborů 361/2003 Sb.,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rFonts w:eastAsia="Times New Roman" w:cs="Times New Roman"/>
          <w:sz w:val="18"/>
          <w:szCs w:val="18"/>
          <w:lang w:eastAsia="cs-CZ"/>
        </w:rPr>
        <w:t>&lt;</w:t>
      </w:r>
      <w:hyperlink r:id="rId9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rFonts w:eastAsia="Times New Roman" w:cs="Times New Roman"/>
          <w:sz w:val="18"/>
          <w:szCs w:val="18"/>
          <w:lang w:eastAsia="cs-CZ"/>
        </w:rPr>
        <w:t>&gt;</w:t>
      </w:r>
      <w:r>
        <w:t xml:space="preserve"> </w:t>
      </w:r>
    </w:p>
  </w:footnote>
  <w:footnote w:id="12">
    <w:p w:rsidR="00C87D21" w:rsidRPr="004D7A41" w:rsidRDefault="00C87D21" w:rsidP="00A8098D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Policie ČR, </w:t>
      </w:r>
      <w:r w:rsidRPr="004D7A41">
        <w:rPr>
          <w:rFonts w:eastAsia="Times New Roman" w:cs="Times New Roman"/>
          <w:sz w:val="18"/>
          <w:szCs w:val="18"/>
          <w:lang w:eastAsia="cs-CZ"/>
        </w:rPr>
        <w:t>Zákon o přestupcích 200</w:t>
      </w:r>
      <w:r w:rsidRPr="004D7A41">
        <w:rPr>
          <w:rFonts w:eastAsia="Times New Roman" w:cs="Times New Roman"/>
          <w:sz w:val="18"/>
          <w:szCs w:val="18"/>
          <w:lang w:val="en-US" w:eastAsia="cs-CZ"/>
        </w:rPr>
        <w:t>/</w:t>
      </w:r>
      <w:r w:rsidRPr="004D7A41">
        <w:rPr>
          <w:rFonts w:eastAsia="Times New Roman" w:cs="Times New Roman"/>
          <w:sz w:val="18"/>
          <w:szCs w:val="18"/>
          <w:lang w:eastAsia="cs-CZ"/>
        </w:rPr>
        <w:t>1990 Sb</w:t>
      </w:r>
      <w:r w:rsidRPr="004D7A41">
        <w:rPr>
          <w:sz w:val="18"/>
          <w:szCs w:val="18"/>
        </w:rPr>
        <w:t>.,</w:t>
      </w:r>
      <w:r w:rsidRPr="004D7A41">
        <w:rPr>
          <w:rFonts w:cs="Times New Roman"/>
          <w:sz w:val="18"/>
          <w:szCs w:val="18"/>
        </w:rPr>
        <w:t xml:space="preserve"> 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10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sz w:val="18"/>
          <w:szCs w:val="18"/>
        </w:rPr>
        <w:t>&gt;</w:t>
      </w:r>
    </w:p>
  </w:footnote>
  <w:footnote w:id="13">
    <w:p w:rsidR="00C87D21" w:rsidRPr="004D7A41" w:rsidRDefault="00C87D21" w:rsidP="00410159">
      <w:pPr>
        <w:spacing w:line="240" w:lineRule="auto"/>
        <w:jc w:val="left"/>
        <w:rPr>
          <w:rFonts w:eastAsia="Times New Roman" w:cs="Times New Roman"/>
          <w:sz w:val="18"/>
          <w:szCs w:val="18"/>
          <w:lang w:eastAsia="cs-CZ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Policie ČR, </w:t>
      </w:r>
      <w:r w:rsidRPr="004D7A41">
        <w:rPr>
          <w:rFonts w:eastAsia="Times New Roman" w:cs="Times New Roman"/>
          <w:sz w:val="18"/>
          <w:szCs w:val="18"/>
          <w:lang w:eastAsia="cs-CZ"/>
        </w:rPr>
        <w:t>Zákon o provozu na pozemních komunikacích 361</w:t>
      </w:r>
      <w:r w:rsidRPr="004D7A41">
        <w:rPr>
          <w:rFonts w:eastAsia="Times New Roman" w:cs="Times New Roman"/>
          <w:sz w:val="18"/>
          <w:szCs w:val="18"/>
          <w:lang w:val="en-US" w:eastAsia="cs-CZ"/>
        </w:rPr>
        <w:t>/</w:t>
      </w:r>
      <w:r w:rsidRPr="004D7A41">
        <w:rPr>
          <w:rFonts w:eastAsia="Times New Roman" w:cs="Times New Roman"/>
          <w:sz w:val="18"/>
          <w:szCs w:val="18"/>
          <w:lang w:eastAsia="cs-CZ"/>
        </w:rPr>
        <w:t xml:space="preserve">2000 Sb.,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>Dostupný z</w:t>
      </w:r>
    </w:p>
    <w:p w:rsidR="00C87D21" w:rsidRPr="004D7A41" w:rsidRDefault="00C87D21" w:rsidP="00A8098D">
      <w:pPr>
        <w:spacing w:line="240" w:lineRule="auto"/>
        <w:jc w:val="left"/>
        <w:rPr>
          <w:rFonts w:eastAsia="Times New Roman" w:cs="Times New Roman"/>
          <w:sz w:val="18"/>
          <w:szCs w:val="18"/>
          <w:lang w:eastAsia="cs-CZ"/>
        </w:rPr>
      </w:pPr>
      <w:r w:rsidRPr="004D7A41">
        <w:rPr>
          <w:sz w:val="18"/>
          <w:szCs w:val="18"/>
          <w:lang w:val="en-US"/>
        </w:rPr>
        <w:t>&lt;</w:t>
      </w:r>
      <w:hyperlink r:id="rId11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sz w:val="18"/>
          <w:szCs w:val="18"/>
        </w:rPr>
        <w:t>&gt;</w:t>
      </w:r>
    </w:p>
  </w:footnote>
  <w:footnote w:id="14">
    <w:p w:rsidR="00C87D21" w:rsidRPr="004D7A41" w:rsidRDefault="00C87D21" w:rsidP="00A8098D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Policie ČR, Trestní zákon 140</w:t>
      </w:r>
      <w:r w:rsidRPr="004D7A41">
        <w:rPr>
          <w:sz w:val="18"/>
          <w:szCs w:val="18"/>
          <w:lang w:val="en-US"/>
        </w:rPr>
        <w:t>/</w:t>
      </w:r>
      <w:r w:rsidRPr="004D7A41">
        <w:rPr>
          <w:sz w:val="18"/>
          <w:szCs w:val="18"/>
        </w:rPr>
        <w:t xml:space="preserve">1961 Sb., </w:t>
      </w:r>
      <w:r w:rsidRPr="004D7A41">
        <w:rPr>
          <w:rFonts w:cs="Times New Roman"/>
          <w:sz w:val="18"/>
          <w:szCs w:val="18"/>
        </w:rPr>
        <w:t>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12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sz w:val="18"/>
          <w:szCs w:val="18"/>
        </w:rPr>
        <w:t>&gt;</w:t>
      </w:r>
    </w:p>
  </w:footnote>
  <w:footnote w:id="15">
    <w:p w:rsidR="00C87D21" w:rsidRPr="004D7A41" w:rsidRDefault="00C87D21" w:rsidP="00A8098D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Policie ČR, Zákon o trestním řízení soudním 141</w:t>
      </w:r>
      <w:r w:rsidRPr="004D7A41">
        <w:rPr>
          <w:sz w:val="18"/>
          <w:szCs w:val="18"/>
          <w:lang w:val="en-US"/>
        </w:rPr>
        <w:t>/</w:t>
      </w:r>
      <w:r w:rsidRPr="004D7A41">
        <w:rPr>
          <w:sz w:val="18"/>
          <w:szCs w:val="18"/>
        </w:rPr>
        <w:t>1961 Sb.,</w:t>
      </w:r>
      <w:r w:rsidRPr="004D7A41">
        <w:rPr>
          <w:rFonts w:cs="Times New Roman"/>
          <w:sz w:val="18"/>
          <w:szCs w:val="18"/>
        </w:rPr>
        <w:t xml:space="preserve"> [Citováno dne 12.11.2009]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13" w:history="1">
        <w:r w:rsidRPr="004D7A41">
          <w:rPr>
            <w:rStyle w:val="Hypertextovodkaz"/>
            <w:sz w:val="18"/>
            <w:szCs w:val="18"/>
          </w:rPr>
          <w:t>http://www.policie.cz/clanek/vybrane-zakony-cr-815149.aspx</w:t>
        </w:r>
      </w:hyperlink>
      <w:r w:rsidRPr="004D7A41">
        <w:rPr>
          <w:sz w:val="18"/>
          <w:szCs w:val="18"/>
        </w:rPr>
        <w:t>&gt;</w:t>
      </w:r>
    </w:p>
  </w:footnote>
  <w:footnote w:id="16">
    <w:p w:rsidR="00C87D21" w:rsidRPr="00FE3B2A" w:rsidRDefault="00C87D21" w:rsidP="00054360">
      <w:pPr>
        <w:pStyle w:val="Textpoznpodarou"/>
        <w:jc w:val="left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P., Horzinková E., Hromádka M., Rajman J. Nové policejní právo. Právní předpisy s komentářem, Praha 2009,ISBN 978-80-7201-743-0, s. 20</w:t>
      </w:r>
    </w:p>
  </w:footnote>
  <w:footnote w:id="17">
    <w:p w:rsidR="00C87D21" w:rsidRPr="004D7A41" w:rsidRDefault="00C87D2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Ministerstvo vnitra, Reforma Policie ČR. Služba v nových podmínkách, </w:t>
      </w:r>
      <w:r w:rsidRPr="004D7A41">
        <w:rPr>
          <w:rFonts w:cs="Times New Roman"/>
          <w:sz w:val="18"/>
          <w:szCs w:val="18"/>
        </w:rPr>
        <w:t>[Citováno dne 17.11.2009]</w:t>
      </w:r>
      <w:r w:rsidRPr="004D7A41">
        <w:rPr>
          <w:sz w:val="18"/>
          <w:szCs w:val="18"/>
          <w:vertAlign w:val="superscript"/>
        </w:rPr>
        <w:t xml:space="preserve"> </w:t>
      </w:r>
      <w:r w:rsidRPr="004D7A41">
        <w:rPr>
          <w:sz w:val="18"/>
          <w:szCs w:val="18"/>
        </w:rPr>
        <w:t xml:space="preserve">Dostupný z </w:t>
      </w:r>
      <w:r w:rsidRPr="004D7A41">
        <w:rPr>
          <w:sz w:val="18"/>
          <w:szCs w:val="18"/>
          <w:lang w:val="en-US"/>
        </w:rPr>
        <w:t>&lt;</w:t>
      </w:r>
      <w:hyperlink r:id="rId14" w:history="1">
        <w:r w:rsidRPr="004D7A41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4D7A41">
        <w:rPr>
          <w:sz w:val="18"/>
          <w:szCs w:val="18"/>
        </w:rPr>
        <w:t>&gt; s. 12,13</w:t>
      </w:r>
    </w:p>
  </w:footnote>
  <w:footnote w:id="18">
    <w:p w:rsidR="00C87D21" w:rsidRPr="004D7A41" w:rsidRDefault="00C87D2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P., Horzinková E., Hromádka M., Rajman J. Nové policejní právo. Právní předpisy s komentářem, Praha 2009,ISBN 978-80-7201-743-0, s. 20, 23</w:t>
      </w:r>
    </w:p>
  </w:footnote>
  <w:footnote w:id="19">
    <w:p w:rsidR="00C87D21" w:rsidRPr="00FE3B2A" w:rsidRDefault="00C87D21">
      <w:pPr>
        <w:pStyle w:val="Textpoznpodarou"/>
        <w:rPr>
          <w:sz w:val="18"/>
          <w:szCs w:val="18"/>
        </w:rPr>
      </w:pPr>
      <w:r w:rsidRPr="004D7A41">
        <w:rPr>
          <w:rStyle w:val="Znakapoznpodarou"/>
          <w:sz w:val="18"/>
          <w:szCs w:val="18"/>
        </w:rPr>
        <w:footnoteRef/>
      </w:r>
      <w:r w:rsidRPr="004D7A41">
        <w:rPr>
          <w:sz w:val="18"/>
          <w:szCs w:val="18"/>
        </w:rPr>
        <w:t xml:space="preserve"> P., Horzinková E., Hromádka M., Rajman J. Nové policejní právo. Právní předpisy s komentářem, Praha 2009,ISBN 978-80-7201-743-0, s.  21</w:t>
      </w:r>
    </w:p>
  </w:footnote>
  <w:footnote w:id="20">
    <w:p w:rsidR="00C87D21" w:rsidRPr="00597EC3" w:rsidRDefault="00C87D21" w:rsidP="00597EC3">
      <w:pPr>
        <w:rPr>
          <w:sz w:val="18"/>
          <w:szCs w:val="18"/>
          <w:lang w:val="en-US"/>
        </w:rPr>
      </w:pPr>
      <w:r w:rsidRPr="00597EC3">
        <w:rPr>
          <w:rStyle w:val="Znakapoznpodarou"/>
          <w:sz w:val="18"/>
          <w:szCs w:val="18"/>
        </w:rPr>
        <w:footnoteRef/>
      </w:r>
      <w:r w:rsidRPr="00597EC3">
        <w:rPr>
          <w:sz w:val="18"/>
          <w:szCs w:val="18"/>
        </w:rPr>
        <w:t xml:space="preserve">Idnes. </w:t>
      </w:r>
      <w:r w:rsidRPr="00597EC3">
        <w:rPr>
          <w:rFonts w:cs="Times New Roman"/>
          <w:sz w:val="18"/>
          <w:szCs w:val="18"/>
        </w:rPr>
        <w:t>[Citováno dne 25.11.2009]</w:t>
      </w:r>
      <w:r w:rsidRPr="00597EC3">
        <w:rPr>
          <w:sz w:val="18"/>
          <w:szCs w:val="18"/>
          <w:vertAlign w:val="superscript"/>
        </w:rPr>
        <w:t xml:space="preserve"> </w:t>
      </w:r>
      <w:r w:rsidRPr="00597EC3">
        <w:rPr>
          <w:sz w:val="18"/>
          <w:szCs w:val="18"/>
        </w:rPr>
        <w:t xml:space="preserve">Dostupný z </w:t>
      </w:r>
      <w:r w:rsidRPr="00597EC3">
        <w:rPr>
          <w:sz w:val="18"/>
          <w:szCs w:val="18"/>
          <w:lang w:val="en-US"/>
        </w:rPr>
        <w:t>&lt;</w:t>
      </w:r>
      <w:r w:rsidRPr="00597EC3">
        <w:rPr>
          <w:sz w:val="18"/>
          <w:szCs w:val="18"/>
        </w:rPr>
        <w:t xml:space="preserve"> http://zpravy.idnes.cz/cast-vedeni-policie-jsou-pitomci-co-neumi-setrit-brani-langer-reformu-1kj-/domaci.asp?c=A090517_151039_domaci_ban</w:t>
      </w:r>
      <w:r w:rsidRPr="00597EC3">
        <w:rPr>
          <w:sz w:val="18"/>
          <w:szCs w:val="18"/>
          <w:lang w:val="en-US"/>
        </w:rPr>
        <w:t>&gt;</w:t>
      </w:r>
    </w:p>
  </w:footnote>
  <w:footnote w:id="21">
    <w:p w:rsidR="00C87D21" w:rsidRDefault="00C87D21">
      <w:pPr>
        <w:pStyle w:val="Textpoznpodarou"/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>P., Horzinková E., Hromádka M., Rajman J. Nové policejní právo. Právní předpisy s komentářem, Praha 2009,</w:t>
      </w:r>
      <w:r w:rsidR="00903CDC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 xml:space="preserve">ISBN 978-80-7201-743-0, s. </w:t>
      </w:r>
      <w:r w:rsidRPr="00FE3B2A">
        <w:rPr>
          <w:sz w:val="18"/>
          <w:szCs w:val="18"/>
        </w:rPr>
        <w:t xml:space="preserve"> 22, 24</w:t>
      </w:r>
    </w:p>
  </w:footnote>
  <w:footnote w:id="22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15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 8</w:t>
      </w:r>
    </w:p>
  </w:footnote>
  <w:footnote w:id="23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Policie ČR, Reforma Policie ČR- brožura,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>
        <w:rPr>
          <w:sz w:val="18"/>
          <w:szCs w:val="18"/>
        </w:rPr>
        <w:t>&lt;</w:t>
      </w:r>
      <w:hyperlink r:id="rId16" w:history="1">
        <w:r w:rsidRPr="00FE3B2A">
          <w:rPr>
            <w:rStyle w:val="Hypertextovodkaz"/>
            <w:sz w:val="18"/>
            <w:szCs w:val="18"/>
          </w:rPr>
          <w:t>www.policie.cz/soubor/brozura-reformapcr-pdf.aspx</w:t>
        </w:r>
      </w:hyperlink>
      <w:r>
        <w:rPr>
          <w:rStyle w:val="a"/>
          <w:sz w:val="18"/>
          <w:szCs w:val="18"/>
        </w:rPr>
        <w:t>&gt;</w:t>
      </w:r>
      <w:r w:rsidRPr="00FE3B2A">
        <w:rPr>
          <w:rStyle w:val="a"/>
          <w:sz w:val="18"/>
          <w:szCs w:val="18"/>
        </w:rPr>
        <w:t xml:space="preserve"> s. 2</w:t>
      </w:r>
    </w:p>
  </w:footnote>
  <w:footnote w:id="24">
    <w:p w:rsidR="00C87D21" w:rsidRDefault="00C87D21">
      <w:pPr>
        <w:pStyle w:val="Textpoznpodarou"/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17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>
        <w:rPr>
          <w:sz w:val="18"/>
          <w:szCs w:val="18"/>
        </w:rPr>
        <w:t xml:space="preserve">&gt; </w:t>
      </w:r>
      <w:r w:rsidRPr="00FE3B2A">
        <w:rPr>
          <w:sz w:val="18"/>
          <w:szCs w:val="18"/>
        </w:rPr>
        <w:t>s. 8</w:t>
      </w:r>
    </w:p>
  </w:footnote>
  <w:footnote w:id="25">
    <w:p w:rsidR="00C87D21" w:rsidRPr="00BA5B1F" w:rsidRDefault="00C87D21" w:rsidP="00292B2F">
      <w:pPr>
        <w:spacing w:line="240" w:lineRule="auto"/>
        <w:rPr>
          <w:sz w:val="18"/>
          <w:szCs w:val="18"/>
        </w:rPr>
      </w:pPr>
      <w:r w:rsidRPr="00BA5B1F">
        <w:rPr>
          <w:rStyle w:val="Znakapoznpodarou"/>
          <w:sz w:val="18"/>
          <w:szCs w:val="18"/>
        </w:rPr>
        <w:footnoteRef/>
      </w:r>
      <w:r w:rsidRPr="00BA5B1F">
        <w:rPr>
          <w:sz w:val="18"/>
          <w:szCs w:val="18"/>
        </w:rPr>
        <w:t xml:space="preserve"> Idnes. </w:t>
      </w:r>
      <w:r w:rsidRPr="00BA5B1F">
        <w:rPr>
          <w:rFonts w:cs="Times New Roman"/>
          <w:sz w:val="18"/>
          <w:szCs w:val="18"/>
        </w:rPr>
        <w:t xml:space="preserve">[Citováno dne </w:t>
      </w:r>
      <w:r>
        <w:rPr>
          <w:rFonts w:cs="Times New Roman"/>
          <w:sz w:val="18"/>
          <w:szCs w:val="18"/>
        </w:rPr>
        <w:t>25</w:t>
      </w:r>
      <w:r w:rsidRPr="00BA5B1F">
        <w:rPr>
          <w:rFonts w:cs="Times New Roman"/>
          <w:sz w:val="18"/>
          <w:szCs w:val="18"/>
        </w:rPr>
        <w:t>.11.2009]</w:t>
      </w:r>
      <w:r w:rsidRPr="00BA5B1F">
        <w:rPr>
          <w:sz w:val="18"/>
          <w:szCs w:val="18"/>
          <w:vertAlign w:val="superscript"/>
        </w:rPr>
        <w:t xml:space="preserve"> </w:t>
      </w:r>
      <w:r w:rsidRPr="00BA5B1F">
        <w:rPr>
          <w:sz w:val="18"/>
          <w:szCs w:val="18"/>
        </w:rPr>
        <w:t xml:space="preserve">Dostupný z </w:t>
      </w:r>
      <w:r w:rsidRPr="00BA5B1F">
        <w:rPr>
          <w:sz w:val="18"/>
          <w:szCs w:val="18"/>
          <w:lang w:val="en-US"/>
        </w:rPr>
        <w:t>&lt;</w:t>
      </w:r>
      <w:hyperlink r:id="rId18" w:history="1">
        <w:r w:rsidRPr="00BA5B1F">
          <w:rPr>
            <w:rStyle w:val="Hypertextovodkaz"/>
            <w:sz w:val="18"/>
            <w:szCs w:val="18"/>
          </w:rPr>
          <w:t>http://zpravy.idnes.cz/ridici-nasli-fintu-jak-uniknout-trestu-nesouhlasi-s-pokutou-p5m-/krimi.asp?c=A090907_101552_domaci_pei</w:t>
        </w:r>
      </w:hyperlink>
      <w:r w:rsidRPr="00BA5B1F">
        <w:rPr>
          <w:sz w:val="18"/>
          <w:szCs w:val="18"/>
          <w:lang w:val="en-US"/>
        </w:rPr>
        <w:t>&gt;</w:t>
      </w:r>
    </w:p>
  </w:footnote>
  <w:footnote w:id="26">
    <w:p w:rsidR="00C87D21" w:rsidRPr="00380097" w:rsidRDefault="00C87D21" w:rsidP="00292B2F">
      <w:pPr>
        <w:spacing w:line="240" w:lineRule="auto"/>
        <w:rPr>
          <w:sz w:val="18"/>
          <w:szCs w:val="18"/>
        </w:rPr>
      </w:pPr>
      <w:r w:rsidRPr="00380097">
        <w:rPr>
          <w:rStyle w:val="Znakapoznpodarou"/>
          <w:sz w:val="18"/>
          <w:szCs w:val="18"/>
        </w:rPr>
        <w:footnoteRef/>
      </w:r>
      <w:r w:rsidRPr="00380097">
        <w:rPr>
          <w:sz w:val="18"/>
          <w:szCs w:val="18"/>
        </w:rPr>
        <w:t xml:space="preserve"> Novinky. </w:t>
      </w:r>
      <w:r w:rsidRPr="00380097">
        <w:rPr>
          <w:rFonts w:cs="Times New Roman"/>
          <w:sz w:val="18"/>
          <w:szCs w:val="18"/>
        </w:rPr>
        <w:t>[Citováno dne 25.11.2009]</w:t>
      </w:r>
      <w:r w:rsidRPr="00380097">
        <w:rPr>
          <w:sz w:val="18"/>
          <w:szCs w:val="18"/>
          <w:vertAlign w:val="superscript"/>
        </w:rPr>
        <w:t xml:space="preserve"> </w:t>
      </w:r>
      <w:r w:rsidRPr="00380097">
        <w:rPr>
          <w:sz w:val="18"/>
          <w:szCs w:val="18"/>
        </w:rPr>
        <w:t xml:space="preserve">Dostupný z </w:t>
      </w:r>
      <w:r w:rsidRPr="00380097">
        <w:rPr>
          <w:sz w:val="18"/>
          <w:szCs w:val="18"/>
          <w:lang w:val="en-US"/>
        </w:rPr>
        <w:t>&lt;</w:t>
      </w:r>
      <w:hyperlink r:id="rId19" w:history="1">
        <w:r w:rsidRPr="00380097">
          <w:rPr>
            <w:rStyle w:val="Hypertextovodkaz"/>
            <w:sz w:val="18"/>
            <w:szCs w:val="18"/>
          </w:rPr>
          <w:t>http://www.novinky.cz/krimi/184995-vetsinu-znasilneni-zeny-vubec-nenahlasi-boji-se-vyslechu.html</w:t>
        </w:r>
      </w:hyperlink>
      <w:r w:rsidRPr="00380097">
        <w:rPr>
          <w:sz w:val="18"/>
          <w:szCs w:val="18"/>
        </w:rPr>
        <w:t>&gt;</w:t>
      </w:r>
    </w:p>
  </w:footnote>
  <w:footnote w:id="27">
    <w:p w:rsidR="00C87D21" w:rsidRPr="00292B2F" w:rsidRDefault="00C87D21" w:rsidP="00292B2F">
      <w:pPr>
        <w:spacing w:line="240" w:lineRule="auto"/>
        <w:rPr>
          <w:sz w:val="18"/>
          <w:szCs w:val="18"/>
          <w:lang w:val="en-US"/>
        </w:rPr>
      </w:pPr>
      <w:r w:rsidRPr="00920039">
        <w:rPr>
          <w:rStyle w:val="Znakapoznpodarou"/>
          <w:sz w:val="18"/>
          <w:szCs w:val="18"/>
        </w:rPr>
        <w:footnoteRef/>
      </w:r>
      <w:r w:rsidRPr="00BA5B1F">
        <w:rPr>
          <w:sz w:val="18"/>
          <w:szCs w:val="18"/>
        </w:rPr>
        <w:t xml:space="preserve">Idnes. </w:t>
      </w:r>
      <w:r w:rsidRPr="00BA5B1F">
        <w:rPr>
          <w:rFonts w:cs="Times New Roman"/>
          <w:sz w:val="18"/>
          <w:szCs w:val="18"/>
        </w:rPr>
        <w:t xml:space="preserve">[Citováno dne </w:t>
      </w:r>
      <w:r>
        <w:rPr>
          <w:rFonts w:cs="Times New Roman"/>
          <w:sz w:val="18"/>
          <w:szCs w:val="18"/>
        </w:rPr>
        <w:t>25</w:t>
      </w:r>
      <w:r w:rsidRPr="00BA5B1F">
        <w:rPr>
          <w:rFonts w:cs="Times New Roman"/>
          <w:sz w:val="18"/>
          <w:szCs w:val="18"/>
        </w:rPr>
        <w:t>.11.2009]</w:t>
      </w:r>
      <w:r w:rsidRPr="00BA5B1F">
        <w:rPr>
          <w:sz w:val="18"/>
          <w:szCs w:val="18"/>
          <w:vertAlign w:val="superscript"/>
        </w:rPr>
        <w:t xml:space="preserve"> </w:t>
      </w:r>
      <w:r w:rsidRPr="00BA5B1F">
        <w:rPr>
          <w:sz w:val="18"/>
          <w:szCs w:val="18"/>
        </w:rPr>
        <w:t xml:space="preserve">Dostupný z </w:t>
      </w:r>
      <w:r w:rsidRPr="00BA5B1F">
        <w:rPr>
          <w:sz w:val="18"/>
          <w:szCs w:val="18"/>
          <w:lang w:val="en-US"/>
        </w:rPr>
        <w:t>&lt;</w:t>
      </w:r>
      <w:hyperlink r:id="rId20" w:history="1">
        <w:r w:rsidRPr="00A9342E">
          <w:rPr>
            <w:rStyle w:val="Hypertextovodkaz"/>
            <w:sz w:val="18"/>
            <w:szCs w:val="18"/>
          </w:rPr>
          <w:t>http://zpravy.idnes.cz/stihani-vytrzniku-z-bitvy-o-janov-skoncilo-policie-nesehnala-dukazy-1je-/krimi.asp?c=A090109_152252_krimi_pei</w:t>
        </w:r>
      </w:hyperlink>
      <w:r>
        <w:rPr>
          <w:sz w:val="18"/>
          <w:szCs w:val="18"/>
          <w:lang w:val="en-US"/>
        </w:rPr>
        <w:t>&gt;</w:t>
      </w:r>
    </w:p>
  </w:footnote>
  <w:footnote w:id="28">
    <w:p w:rsidR="00C87D21" w:rsidRPr="00292B2F" w:rsidRDefault="00C87D21" w:rsidP="00292B2F">
      <w:pPr>
        <w:spacing w:line="240" w:lineRule="auto"/>
        <w:rPr>
          <w:sz w:val="18"/>
          <w:szCs w:val="18"/>
        </w:rPr>
      </w:pPr>
      <w:r w:rsidRPr="00292B2F">
        <w:rPr>
          <w:rStyle w:val="Znakapoznpodarou"/>
          <w:sz w:val="18"/>
          <w:szCs w:val="18"/>
        </w:rPr>
        <w:footnoteRef/>
      </w:r>
      <w:r w:rsidRPr="00292B2F">
        <w:rPr>
          <w:sz w:val="18"/>
          <w:szCs w:val="18"/>
        </w:rPr>
        <w:t xml:space="preserve">Idnes. </w:t>
      </w:r>
      <w:r w:rsidRPr="00292B2F">
        <w:rPr>
          <w:rFonts w:cs="Times New Roman"/>
          <w:sz w:val="18"/>
          <w:szCs w:val="18"/>
        </w:rPr>
        <w:t>[Citováno dne 25.11.2009]</w:t>
      </w:r>
      <w:r w:rsidRPr="00292B2F">
        <w:rPr>
          <w:sz w:val="18"/>
          <w:szCs w:val="18"/>
          <w:vertAlign w:val="superscript"/>
        </w:rPr>
        <w:t xml:space="preserve"> </w:t>
      </w:r>
      <w:r w:rsidRPr="00292B2F">
        <w:rPr>
          <w:sz w:val="18"/>
          <w:szCs w:val="18"/>
        </w:rPr>
        <w:t xml:space="preserve">Dostupný z </w:t>
      </w:r>
      <w:r w:rsidRPr="00292B2F">
        <w:rPr>
          <w:sz w:val="18"/>
          <w:szCs w:val="18"/>
          <w:lang w:val="en-US"/>
        </w:rPr>
        <w:t>&lt;</w:t>
      </w:r>
      <w:hyperlink r:id="rId21" w:history="1">
        <w:r w:rsidRPr="00292B2F">
          <w:rPr>
            <w:rStyle w:val="Hypertextovodkaz"/>
            <w:sz w:val="18"/>
            <w:szCs w:val="18"/>
          </w:rPr>
          <w:t>http://zpravy.idnes.cz/auta-stoji-na-parkovisti-zmizely-zive-kvetiny-policie-chce-usetrit-11o-/domaci.asp?c=A090516_092550_domaci_ban</w:t>
        </w:r>
      </w:hyperlink>
      <w:r w:rsidRPr="00292B2F">
        <w:rPr>
          <w:sz w:val="18"/>
          <w:szCs w:val="18"/>
          <w:lang w:val="en-US"/>
        </w:rPr>
        <w:t>&gt;</w:t>
      </w:r>
    </w:p>
    <w:p w:rsidR="00C87D21" w:rsidRPr="00292B2F" w:rsidRDefault="00C87D21">
      <w:pPr>
        <w:pStyle w:val="Textpoznpodarou"/>
        <w:rPr>
          <w:sz w:val="18"/>
          <w:szCs w:val="18"/>
          <w:lang w:val="en-US"/>
        </w:rPr>
      </w:pPr>
    </w:p>
  </w:footnote>
  <w:footnote w:id="29">
    <w:p w:rsidR="00C87D21" w:rsidRDefault="00C87D21">
      <w:pPr>
        <w:pStyle w:val="Textpoznpodarou"/>
      </w:pPr>
      <w:r w:rsidRPr="00FE3B2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E3B2A">
        <w:rPr>
          <w:sz w:val="18"/>
          <w:szCs w:val="18"/>
        </w:rPr>
        <w:t xml:space="preserve">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22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</w:t>
      </w:r>
      <w:r>
        <w:rPr>
          <w:sz w:val="18"/>
          <w:szCs w:val="18"/>
        </w:rPr>
        <w:t xml:space="preserve"> </w:t>
      </w:r>
      <w:r w:rsidR="007F1B82">
        <w:rPr>
          <w:sz w:val="18"/>
          <w:szCs w:val="18"/>
        </w:rPr>
        <w:t xml:space="preserve">7, </w:t>
      </w:r>
      <w:r w:rsidRPr="00FE3B2A">
        <w:rPr>
          <w:sz w:val="18"/>
          <w:szCs w:val="18"/>
        </w:rPr>
        <w:t>9, 10</w:t>
      </w:r>
    </w:p>
  </w:footnote>
  <w:footnote w:id="30">
    <w:p w:rsidR="00C87D21" w:rsidRPr="00FE3B2A" w:rsidRDefault="00C87D21" w:rsidP="009F3C9A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23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  14,15,16, 19</w:t>
      </w:r>
    </w:p>
  </w:footnote>
  <w:footnote w:id="31">
    <w:p w:rsidR="00C87D21" w:rsidRPr="00C84E4F" w:rsidRDefault="00C87D21" w:rsidP="00C84E4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18"/>
          <w:szCs w:val="18"/>
        </w:rPr>
      </w:pPr>
      <w:r w:rsidRPr="00C84E4F">
        <w:rPr>
          <w:rStyle w:val="Znakapoznpodarou"/>
          <w:sz w:val="18"/>
          <w:szCs w:val="18"/>
        </w:rPr>
        <w:footnoteRef/>
      </w:r>
      <w:r w:rsidRPr="00C84E4F">
        <w:rPr>
          <w:sz w:val="18"/>
          <w:szCs w:val="18"/>
        </w:rPr>
        <w:t xml:space="preserve"> </w:t>
      </w:r>
      <w:r w:rsidRPr="00C84E4F">
        <w:rPr>
          <w:rFonts w:cs="Times New Roman"/>
          <w:bCs/>
          <w:sz w:val="18"/>
          <w:szCs w:val="18"/>
        </w:rPr>
        <w:t xml:space="preserve">Rektořík J., </w:t>
      </w:r>
      <w:r w:rsidRPr="00C84E4F">
        <w:rPr>
          <w:rFonts w:cs="Times New Roman"/>
          <w:sz w:val="18"/>
          <w:szCs w:val="18"/>
        </w:rPr>
        <w:t>Ekonomika veřejného sektoru-</w:t>
      </w:r>
      <w:r w:rsidRPr="00C84E4F">
        <w:rPr>
          <w:rFonts w:cs="Times New Roman"/>
          <w:bCs/>
          <w:sz w:val="18"/>
          <w:szCs w:val="18"/>
        </w:rPr>
        <w:t>Distanční studijní opora, Brno 2005,</w:t>
      </w:r>
      <w:r>
        <w:rPr>
          <w:rFonts w:cs="Times New Roman"/>
          <w:sz w:val="18"/>
          <w:szCs w:val="18"/>
        </w:rPr>
        <w:t xml:space="preserve"> ISBN 80-210-3505-6, s. 19</w:t>
      </w:r>
    </w:p>
  </w:footnote>
  <w:footnote w:id="32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22.11.2009]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24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 14</w:t>
      </w:r>
    </w:p>
  </w:footnote>
  <w:footnote w:id="33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25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</w:t>
      </w:r>
      <w:r>
        <w:rPr>
          <w:sz w:val="18"/>
          <w:szCs w:val="18"/>
        </w:rPr>
        <w:t xml:space="preserve"> </w:t>
      </w:r>
      <w:r w:rsidRPr="00FE3B2A">
        <w:rPr>
          <w:sz w:val="18"/>
          <w:szCs w:val="18"/>
        </w:rPr>
        <w:t>17</w:t>
      </w:r>
    </w:p>
  </w:footnote>
  <w:footnote w:id="34">
    <w:p w:rsidR="00C87D21" w:rsidRDefault="00C87D21">
      <w:pPr>
        <w:pStyle w:val="Textpoznpodarou"/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Ministerstvo vnitra, Reforma Policie ČR. Služba v nových podmínkách, </w:t>
      </w:r>
      <w:r w:rsidRPr="00FE3B2A">
        <w:rPr>
          <w:rFonts w:cs="Times New Roman"/>
          <w:sz w:val="18"/>
          <w:szCs w:val="18"/>
        </w:rPr>
        <w:t>[Citováno dne 17.11.2009]</w:t>
      </w:r>
      <w:r w:rsidRPr="00FE3B2A">
        <w:rPr>
          <w:sz w:val="18"/>
          <w:szCs w:val="18"/>
          <w:vertAlign w:val="superscript"/>
        </w:rPr>
        <w:t xml:space="preserve"> </w:t>
      </w:r>
      <w:r w:rsidRPr="00FE3B2A">
        <w:rPr>
          <w:sz w:val="18"/>
          <w:szCs w:val="18"/>
        </w:rPr>
        <w:t xml:space="preserve">Dostupný z </w:t>
      </w:r>
      <w:r w:rsidRPr="00FE3B2A">
        <w:rPr>
          <w:sz w:val="18"/>
          <w:szCs w:val="18"/>
          <w:lang w:val="en-US"/>
        </w:rPr>
        <w:t>&lt;</w:t>
      </w:r>
      <w:hyperlink r:id="rId26" w:history="1">
        <w:r w:rsidRPr="00FE3B2A">
          <w:rPr>
            <w:rStyle w:val="Hypertextovodkaz"/>
            <w:sz w:val="18"/>
            <w:szCs w:val="18"/>
          </w:rPr>
          <w:t>http://www.policie.cz/clanek/reforma-policie-cr-sluzba-v-novych-podminkach-191470.aspx</w:t>
        </w:r>
      </w:hyperlink>
      <w:r w:rsidRPr="00FE3B2A">
        <w:rPr>
          <w:sz w:val="18"/>
          <w:szCs w:val="18"/>
        </w:rPr>
        <w:t>&gt; s.</w:t>
      </w:r>
      <w:r>
        <w:rPr>
          <w:sz w:val="18"/>
          <w:szCs w:val="18"/>
        </w:rPr>
        <w:t xml:space="preserve"> </w:t>
      </w:r>
      <w:r w:rsidRPr="00FE3B2A">
        <w:rPr>
          <w:sz w:val="18"/>
          <w:szCs w:val="18"/>
        </w:rPr>
        <w:t>12</w:t>
      </w:r>
    </w:p>
  </w:footnote>
  <w:footnote w:id="35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 xml:space="preserve">P., Horzinková E., Hromádka M., Rajman J. Nové policejní právo. Právní předpisy s komentářem, Praha 2009,ISBN 978-80-7201-743-0, s. </w:t>
      </w:r>
      <w:r w:rsidRPr="00FE3B2A">
        <w:rPr>
          <w:sz w:val="18"/>
          <w:szCs w:val="18"/>
        </w:rPr>
        <w:t xml:space="preserve"> 193-195</w:t>
      </w:r>
    </w:p>
  </w:footnote>
  <w:footnote w:id="36">
    <w:p w:rsidR="00C87D21" w:rsidRPr="00FE3B2A" w:rsidRDefault="00C87D21">
      <w:pPr>
        <w:pStyle w:val="Textpoznpodarou"/>
        <w:rPr>
          <w:sz w:val="18"/>
          <w:szCs w:val="18"/>
        </w:rPr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 xml:space="preserve">P., Horzinková E., Hromádka M., Rajman J. Nové policejní právo. Právní předpisy s komentářem, Praha 2009,ISBN 978-80-7201-743-0, s. </w:t>
      </w:r>
      <w:r w:rsidRPr="00FE3B2A">
        <w:rPr>
          <w:sz w:val="18"/>
          <w:szCs w:val="18"/>
        </w:rPr>
        <w:t xml:space="preserve"> 204</w:t>
      </w:r>
    </w:p>
  </w:footnote>
  <w:footnote w:id="37">
    <w:p w:rsidR="00C87D21" w:rsidRDefault="00C87D21">
      <w:pPr>
        <w:pStyle w:val="Textpoznpodarou"/>
      </w:pPr>
      <w:r w:rsidRPr="00FE3B2A">
        <w:rPr>
          <w:rStyle w:val="Znakapoznpodarou"/>
          <w:sz w:val="18"/>
          <w:szCs w:val="18"/>
        </w:rPr>
        <w:footnoteRef/>
      </w:r>
      <w:r w:rsidRPr="00FE3B2A">
        <w:rPr>
          <w:sz w:val="18"/>
          <w:szCs w:val="18"/>
        </w:rPr>
        <w:t xml:space="preserve"> </w:t>
      </w:r>
      <w:r w:rsidRPr="004D7A41">
        <w:rPr>
          <w:sz w:val="18"/>
          <w:szCs w:val="18"/>
        </w:rPr>
        <w:t xml:space="preserve">P., Horzinková E., Hromádka M., Rajman J. Nové policejní právo. Právní předpisy s komentářem, Praha 2009,ISBN 978-80-7201-743-0, s. </w:t>
      </w:r>
      <w:r w:rsidRPr="00FE3B2A">
        <w:rPr>
          <w:sz w:val="18"/>
          <w:szCs w:val="18"/>
        </w:rPr>
        <w:t xml:space="preserve"> 203-205</w:t>
      </w:r>
    </w:p>
  </w:footnote>
  <w:footnote w:id="38">
    <w:p w:rsidR="00C87D21" w:rsidRPr="000C13E4" w:rsidRDefault="00C87D21">
      <w:pPr>
        <w:pStyle w:val="Textpoznpodarou"/>
        <w:rPr>
          <w:sz w:val="18"/>
          <w:szCs w:val="18"/>
        </w:rPr>
      </w:pPr>
      <w:r w:rsidRPr="000C13E4">
        <w:rPr>
          <w:rStyle w:val="Znakapoznpodarou"/>
          <w:sz w:val="18"/>
          <w:szCs w:val="18"/>
        </w:rPr>
        <w:footnoteRef/>
      </w:r>
      <w:r w:rsidRPr="000C13E4">
        <w:rPr>
          <w:sz w:val="18"/>
          <w:szCs w:val="18"/>
        </w:rPr>
        <w:t xml:space="preserve"> Evropský zatýkací rozkaz je soudní rozhodnutí, které vydal některý členský stát proto, aby jiný členský stát zatkl a předal hledanou osobu za účelem trestního stíhání, výkonu trestu odnětí svobody nebo ochranného opatření</w:t>
      </w:r>
    </w:p>
  </w:footnote>
  <w:footnote w:id="39">
    <w:p w:rsidR="00C87D21" w:rsidRPr="00F94B85" w:rsidRDefault="00C87D21" w:rsidP="009072DD">
      <w:pPr>
        <w:spacing w:line="240" w:lineRule="auto"/>
        <w:jc w:val="left"/>
        <w:rPr>
          <w:sz w:val="18"/>
          <w:szCs w:val="18"/>
        </w:rPr>
      </w:pPr>
      <w:r w:rsidRPr="00F94B85">
        <w:rPr>
          <w:rStyle w:val="Znakapoznpodarou"/>
          <w:sz w:val="18"/>
          <w:szCs w:val="18"/>
        </w:rPr>
        <w:footnoteRef/>
      </w:r>
      <w:r w:rsidRPr="00F94B85">
        <w:rPr>
          <w:sz w:val="18"/>
          <w:szCs w:val="18"/>
        </w:rPr>
        <w:t xml:space="preserve"> Ministerstvo vnitra, </w:t>
      </w:r>
      <w:r>
        <w:rPr>
          <w:sz w:val="18"/>
          <w:szCs w:val="18"/>
        </w:rPr>
        <w:t xml:space="preserve">Prezentace Policie ČR 2008, </w:t>
      </w:r>
      <w:r w:rsidRPr="00F94B85">
        <w:rPr>
          <w:sz w:val="18"/>
          <w:szCs w:val="18"/>
        </w:rPr>
        <w:t xml:space="preserve">Odbor mezinárodní policejní spolupráce, </w:t>
      </w:r>
      <w:r w:rsidRPr="00F94B85">
        <w:rPr>
          <w:rFonts w:cs="Times New Roman"/>
          <w:sz w:val="18"/>
          <w:szCs w:val="18"/>
        </w:rPr>
        <w:t>[Citováno dne 23.11.2009]</w:t>
      </w:r>
      <w:r w:rsidRPr="00F94B85">
        <w:rPr>
          <w:sz w:val="18"/>
          <w:szCs w:val="18"/>
          <w:vertAlign w:val="superscript"/>
        </w:rPr>
        <w:t xml:space="preserve"> </w:t>
      </w:r>
      <w:r w:rsidRPr="00F94B85">
        <w:rPr>
          <w:sz w:val="18"/>
          <w:szCs w:val="18"/>
        </w:rPr>
        <w:t xml:space="preserve">Dostupný z </w:t>
      </w:r>
      <w:r w:rsidRPr="00F94B85">
        <w:rPr>
          <w:sz w:val="18"/>
          <w:szCs w:val="18"/>
          <w:lang w:val="en-US"/>
        </w:rPr>
        <w:t>&lt;</w:t>
      </w:r>
      <w:hyperlink r:id="rId27" w:history="1">
        <w:r w:rsidRPr="00F94B85">
          <w:rPr>
            <w:rStyle w:val="Hypertextovodkaz"/>
            <w:sz w:val="18"/>
            <w:szCs w:val="18"/>
          </w:rPr>
          <w:t>http://web.mvcr.cz/archiv2008/policie/prezentace/omps.html</w:t>
        </w:r>
      </w:hyperlink>
      <w:r w:rsidRPr="00F94B85">
        <w:rPr>
          <w:sz w:val="18"/>
          <w:szCs w:val="18"/>
        </w:rPr>
        <w:t>&gt;</w:t>
      </w:r>
    </w:p>
    <w:p w:rsidR="00C87D21" w:rsidRPr="00F94B85" w:rsidRDefault="00C87D21" w:rsidP="009072DD">
      <w:pPr>
        <w:rPr>
          <w:sz w:val="18"/>
          <w:szCs w:val="18"/>
        </w:rPr>
      </w:pPr>
    </w:p>
    <w:p w:rsidR="00C87D21" w:rsidRDefault="00C87D21">
      <w:pPr>
        <w:pStyle w:val="Textpoznpodarou"/>
      </w:pPr>
    </w:p>
  </w:footnote>
  <w:footnote w:id="40">
    <w:p w:rsidR="00DE1FDB" w:rsidRPr="0057799E" w:rsidRDefault="00DE1FDB">
      <w:pPr>
        <w:pStyle w:val="Textpoznpodarou"/>
        <w:rPr>
          <w:sz w:val="18"/>
          <w:szCs w:val="18"/>
        </w:rPr>
      </w:pPr>
      <w:r w:rsidRPr="0057799E">
        <w:rPr>
          <w:rStyle w:val="Znakapoznpodarou"/>
          <w:sz w:val="18"/>
          <w:szCs w:val="18"/>
        </w:rPr>
        <w:footnoteRef/>
      </w:r>
      <w:r w:rsidRPr="0057799E">
        <w:rPr>
          <w:sz w:val="18"/>
          <w:szCs w:val="18"/>
        </w:rPr>
        <w:t xml:space="preserve"> Struktura policie ve vybraných státech EU- Parlament ČR. Kancelář Poslanecké sněmovny. Parlamentní institut. </w:t>
      </w:r>
      <w:r w:rsidRPr="0057799E">
        <w:rPr>
          <w:rFonts w:cs="Times New Roman"/>
          <w:sz w:val="18"/>
          <w:szCs w:val="18"/>
        </w:rPr>
        <w:t>[Citováno dne 4.12.2009]</w:t>
      </w:r>
      <w:r w:rsidRPr="0057799E">
        <w:rPr>
          <w:sz w:val="18"/>
          <w:szCs w:val="18"/>
          <w:vertAlign w:val="superscript"/>
        </w:rPr>
        <w:t xml:space="preserve"> </w:t>
      </w:r>
      <w:r w:rsidRPr="0057799E">
        <w:rPr>
          <w:sz w:val="18"/>
          <w:szCs w:val="18"/>
        </w:rPr>
        <w:t xml:space="preserve">Dostupný z </w:t>
      </w:r>
      <w:r w:rsidR="006D12D4" w:rsidRPr="0057799E">
        <w:rPr>
          <w:sz w:val="18"/>
          <w:szCs w:val="18"/>
          <w:lang w:val="en-US"/>
        </w:rPr>
        <w:t>&lt;</w:t>
      </w:r>
      <w:hyperlink r:id="rId28" w:history="1">
        <w:r w:rsidR="006D12D4" w:rsidRPr="0057799E">
          <w:rPr>
            <w:rStyle w:val="Hypertextovodkaz"/>
            <w:sz w:val="18"/>
            <w:szCs w:val="18"/>
            <w:lang w:val="en-US"/>
          </w:rPr>
          <w:t>http://www.psp.cz/cgi-bin/win/kps/pi/prace/pi-3-064.pdf</w:t>
        </w:r>
      </w:hyperlink>
      <w:r w:rsidR="006D12D4" w:rsidRPr="0057799E">
        <w:rPr>
          <w:sz w:val="18"/>
          <w:szCs w:val="18"/>
          <w:lang w:val="en-US"/>
        </w:rPr>
        <w:t xml:space="preserve">&gt; s. </w:t>
      </w:r>
      <w:r w:rsidR="006D12D4" w:rsidRPr="0057799E">
        <w:rPr>
          <w:sz w:val="18"/>
          <w:szCs w:val="18"/>
        </w:rPr>
        <w:t>11, 12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D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884E5A"/>
    <w:multiLevelType w:val="hybridMultilevel"/>
    <w:tmpl w:val="0EC03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508A"/>
    <w:multiLevelType w:val="hybridMultilevel"/>
    <w:tmpl w:val="0D408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4AD"/>
    <w:multiLevelType w:val="multilevel"/>
    <w:tmpl w:val="A5B8F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E63E75"/>
    <w:multiLevelType w:val="hybridMultilevel"/>
    <w:tmpl w:val="9F805ADA"/>
    <w:lvl w:ilvl="0" w:tplc="4748FEE8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92AC2"/>
    <w:multiLevelType w:val="multilevel"/>
    <w:tmpl w:val="06A2D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B2A33"/>
    <w:multiLevelType w:val="multilevel"/>
    <w:tmpl w:val="276237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27DD6"/>
    <w:multiLevelType w:val="multilevel"/>
    <w:tmpl w:val="CC02279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3C815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9C3F92"/>
    <w:multiLevelType w:val="hybridMultilevel"/>
    <w:tmpl w:val="52E24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841F3"/>
    <w:multiLevelType w:val="hybridMultilevel"/>
    <w:tmpl w:val="E07217E2"/>
    <w:lvl w:ilvl="0" w:tplc="9F8C4036">
      <w:start w:val="1"/>
      <w:numFmt w:val="decimal"/>
      <w:pStyle w:val="Styl1"/>
      <w:lvlText w:val="4.%1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BE0DC2"/>
    <w:multiLevelType w:val="hybridMultilevel"/>
    <w:tmpl w:val="7820D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E01"/>
    <w:rsid w:val="00003015"/>
    <w:rsid w:val="00005466"/>
    <w:rsid w:val="000140EB"/>
    <w:rsid w:val="00020EB4"/>
    <w:rsid w:val="0002256A"/>
    <w:rsid w:val="00023F37"/>
    <w:rsid w:val="000307EE"/>
    <w:rsid w:val="0003132C"/>
    <w:rsid w:val="0003702D"/>
    <w:rsid w:val="00042DA3"/>
    <w:rsid w:val="000470B7"/>
    <w:rsid w:val="0005229C"/>
    <w:rsid w:val="000541D8"/>
    <w:rsid w:val="00054360"/>
    <w:rsid w:val="00054580"/>
    <w:rsid w:val="00054F48"/>
    <w:rsid w:val="00056539"/>
    <w:rsid w:val="00056F48"/>
    <w:rsid w:val="0006172B"/>
    <w:rsid w:val="000622A0"/>
    <w:rsid w:val="000626E4"/>
    <w:rsid w:val="000634CE"/>
    <w:rsid w:val="00063B1F"/>
    <w:rsid w:val="000642B4"/>
    <w:rsid w:val="0006455D"/>
    <w:rsid w:val="00064ADD"/>
    <w:rsid w:val="00066299"/>
    <w:rsid w:val="0007070D"/>
    <w:rsid w:val="0007750F"/>
    <w:rsid w:val="00084C11"/>
    <w:rsid w:val="000954C6"/>
    <w:rsid w:val="00096A1B"/>
    <w:rsid w:val="000A7F70"/>
    <w:rsid w:val="000B0BF1"/>
    <w:rsid w:val="000B116F"/>
    <w:rsid w:val="000B6D39"/>
    <w:rsid w:val="000C13E4"/>
    <w:rsid w:val="000C2804"/>
    <w:rsid w:val="000C3510"/>
    <w:rsid w:val="000C7B46"/>
    <w:rsid w:val="000D00B9"/>
    <w:rsid w:val="000D1A6A"/>
    <w:rsid w:val="000D2AEF"/>
    <w:rsid w:val="000D2C6A"/>
    <w:rsid w:val="000D7340"/>
    <w:rsid w:val="000D7941"/>
    <w:rsid w:val="000E4392"/>
    <w:rsid w:val="000E4410"/>
    <w:rsid w:val="000E50B4"/>
    <w:rsid w:val="000E69B5"/>
    <w:rsid w:val="000F0A15"/>
    <w:rsid w:val="000F1CBD"/>
    <w:rsid w:val="000F2108"/>
    <w:rsid w:val="000F569B"/>
    <w:rsid w:val="000F75B0"/>
    <w:rsid w:val="001112E3"/>
    <w:rsid w:val="00112AFF"/>
    <w:rsid w:val="00113D08"/>
    <w:rsid w:val="00123505"/>
    <w:rsid w:val="00127778"/>
    <w:rsid w:val="00137CFC"/>
    <w:rsid w:val="0014102B"/>
    <w:rsid w:val="001416BC"/>
    <w:rsid w:val="0014198F"/>
    <w:rsid w:val="0015063A"/>
    <w:rsid w:val="00153898"/>
    <w:rsid w:val="001600F5"/>
    <w:rsid w:val="00161A11"/>
    <w:rsid w:val="00162282"/>
    <w:rsid w:val="00170721"/>
    <w:rsid w:val="00180B51"/>
    <w:rsid w:val="00184986"/>
    <w:rsid w:val="00187496"/>
    <w:rsid w:val="00196729"/>
    <w:rsid w:val="001A0352"/>
    <w:rsid w:val="001A5F0E"/>
    <w:rsid w:val="001A7670"/>
    <w:rsid w:val="001B0AC7"/>
    <w:rsid w:val="001B1510"/>
    <w:rsid w:val="001B74FA"/>
    <w:rsid w:val="001B7C1E"/>
    <w:rsid w:val="001C3A06"/>
    <w:rsid w:val="001C4408"/>
    <w:rsid w:val="001D506F"/>
    <w:rsid w:val="001D7D44"/>
    <w:rsid w:val="001E05A8"/>
    <w:rsid w:val="001E15D1"/>
    <w:rsid w:val="001E20A6"/>
    <w:rsid w:val="001E6B15"/>
    <w:rsid w:val="001F1828"/>
    <w:rsid w:val="001F1969"/>
    <w:rsid w:val="001F592D"/>
    <w:rsid w:val="001F6B29"/>
    <w:rsid w:val="0020188D"/>
    <w:rsid w:val="00207377"/>
    <w:rsid w:val="00221017"/>
    <w:rsid w:val="00225327"/>
    <w:rsid w:val="002268AA"/>
    <w:rsid w:val="00227B22"/>
    <w:rsid w:val="002364EC"/>
    <w:rsid w:val="00243AE1"/>
    <w:rsid w:val="00244ACF"/>
    <w:rsid w:val="002503A4"/>
    <w:rsid w:val="0025059D"/>
    <w:rsid w:val="002624E0"/>
    <w:rsid w:val="00265695"/>
    <w:rsid w:val="00265972"/>
    <w:rsid w:val="002701F3"/>
    <w:rsid w:val="00275EFF"/>
    <w:rsid w:val="00281A61"/>
    <w:rsid w:val="00284B7D"/>
    <w:rsid w:val="00292B2F"/>
    <w:rsid w:val="00297DB0"/>
    <w:rsid w:val="002A35F9"/>
    <w:rsid w:val="002A47D0"/>
    <w:rsid w:val="002B34BA"/>
    <w:rsid w:val="002B5E5B"/>
    <w:rsid w:val="002B7027"/>
    <w:rsid w:val="002B7A58"/>
    <w:rsid w:val="002C0875"/>
    <w:rsid w:val="002D3D11"/>
    <w:rsid w:val="002E25B4"/>
    <w:rsid w:val="002E3420"/>
    <w:rsid w:val="002E6A08"/>
    <w:rsid w:val="002F16BE"/>
    <w:rsid w:val="002F62CE"/>
    <w:rsid w:val="002F64F5"/>
    <w:rsid w:val="00302D09"/>
    <w:rsid w:val="00320F49"/>
    <w:rsid w:val="00332332"/>
    <w:rsid w:val="0033281A"/>
    <w:rsid w:val="00332BE1"/>
    <w:rsid w:val="003362F4"/>
    <w:rsid w:val="00342160"/>
    <w:rsid w:val="00343084"/>
    <w:rsid w:val="003459A0"/>
    <w:rsid w:val="003501AC"/>
    <w:rsid w:val="00352968"/>
    <w:rsid w:val="0035632B"/>
    <w:rsid w:val="0036016E"/>
    <w:rsid w:val="00363401"/>
    <w:rsid w:val="00363B32"/>
    <w:rsid w:val="00367DCF"/>
    <w:rsid w:val="0037104F"/>
    <w:rsid w:val="00380097"/>
    <w:rsid w:val="0038022E"/>
    <w:rsid w:val="003846B8"/>
    <w:rsid w:val="0038751D"/>
    <w:rsid w:val="003921D1"/>
    <w:rsid w:val="00393867"/>
    <w:rsid w:val="003A0A69"/>
    <w:rsid w:val="003A27AB"/>
    <w:rsid w:val="003A38E6"/>
    <w:rsid w:val="003A3915"/>
    <w:rsid w:val="003A59FA"/>
    <w:rsid w:val="003A75D4"/>
    <w:rsid w:val="003B0E5C"/>
    <w:rsid w:val="003B4184"/>
    <w:rsid w:val="003C48A4"/>
    <w:rsid w:val="003C4CD0"/>
    <w:rsid w:val="003D25B2"/>
    <w:rsid w:val="003D4A65"/>
    <w:rsid w:val="003D4B72"/>
    <w:rsid w:val="003D53C3"/>
    <w:rsid w:val="003D5CC4"/>
    <w:rsid w:val="003D6B78"/>
    <w:rsid w:val="003D7A84"/>
    <w:rsid w:val="003E06A9"/>
    <w:rsid w:val="003E3326"/>
    <w:rsid w:val="003E367C"/>
    <w:rsid w:val="003E50C8"/>
    <w:rsid w:val="003E6144"/>
    <w:rsid w:val="003E6DAA"/>
    <w:rsid w:val="003F4A30"/>
    <w:rsid w:val="003F7A47"/>
    <w:rsid w:val="00400049"/>
    <w:rsid w:val="004073B0"/>
    <w:rsid w:val="00410159"/>
    <w:rsid w:val="0041198D"/>
    <w:rsid w:val="00413187"/>
    <w:rsid w:val="00425774"/>
    <w:rsid w:val="00426DC6"/>
    <w:rsid w:val="0042795D"/>
    <w:rsid w:val="00427E30"/>
    <w:rsid w:val="00430D2A"/>
    <w:rsid w:val="00440AFE"/>
    <w:rsid w:val="0044177E"/>
    <w:rsid w:val="00442284"/>
    <w:rsid w:val="00447E90"/>
    <w:rsid w:val="00455B1B"/>
    <w:rsid w:val="00460A4D"/>
    <w:rsid w:val="00461E42"/>
    <w:rsid w:val="00463657"/>
    <w:rsid w:val="0047074B"/>
    <w:rsid w:val="0047246C"/>
    <w:rsid w:val="00472584"/>
    <w:rsid w:val="00475811"/>
    <w:rsid w:val="004840D7"/>
    <w:rsid w:val="0049015C"/>
    <w:rsid w:val="00495639"/>
    <w:rsid w:val="00497E94"/>
    <w:rsid w:val="004A5163"/>
    <w:rsid w:val="004B1715"/>
    <w:rsid w:val="004B3ECC"/>
    <w:rsid w:val="004B5F6B"/>
    <w:rsid w:val="004B75A0"/>
    <w:rsid w:val="004C56C4"/>
    <w:rsid w:val="004D160E"/>
    <w:rsid w:val="004D40EF"/>
    <w:rsid w:val="004D7A41"/>
    <w:rsid w:val="004F1999"/>
    <w:rsid w:val="004F5CFB"/>
    <w:rsid w:val="004F6D3B"/>
    <w:rsid w:val="004F7CD2"/>
    <w:rsid w:val="00504179"/>
    <w:rsid w:val="005100DC"/>
    <w:rsid w:val="0051157B"/>
    <w:rsid w:val="00516259"/>
    <w:rsid w:val="00526A48"/>
    <w:rsid w:val="005408AB"/>
    <w:rsid w:val="0054477E"/>
    <w:rsid w:val="00544DE5"/>
    <w:rsid w:val="00544EF1"/>
    <w:rsid w:val="00553A05"/>
    <w:rsid w:val="00574E58"/>
    <w:rsid w:val="005768CF"/>
    <w:rsid w:val="0057799E"/>
    <w:rsid w:val="00582D8C"/>
    <w:rsid w:val="005861AA"/>
    <w:rsid w:val="00587870"/>
    <w:rsid w:val="005913FF"/>
    <w:rsid w:val="005922D4"/>
    <w:rsid w:val="00593C46"/>
    <w:rsid w:val="00597EC3"/>
    <w:rsid w:val="005B2345"/>
    <w:rsid w:val="005B2667"/>
    <w:rsid w:val="005B321A"/>
    <w:rsid w:val="005B56FB"/>
    <w:rsid w:val="005B6C1C"/>
    <w:rsid w:val="005C0007"/>
    <w:rsid w:val="005C5AB0"/>
    <w:rsid w:val="005D05ED"/>
    <w:rsid w:val="005D10BE"/>
    <w:rsid w:val="005D4D48"/>
    <w:rsid w:val="005D570D"/>
    <w:rsid w:val="005E2874"/>
    <w:rsid w:val="005F62DC"/>
    <w:rsid w:val="00600A13"/>
    <w:rsid w:val="0060289E"/>
    <w:rsid w:val="00604A8D"/>
    <w:rsid w:val="006177FE"/>
    <w:rsid w:val="006313E1"/>
    <w:rsid w:val="00631DD1"/>
    <w:rsid w:val="00632CBC"/>
    <w:rsid w:val="00641F97"/>
    <w:rsid w:val="00644F8F"/>
    <w:rsid w:val="00645A5E"/>
    <w:rsid w:val="0065061A"/>
    <w:rsid w:val="0065518D"/>
    <w:rsid w:val="00661AF5"/>
    <w:rsid w:val="00663463"/>
    <w:rsid w:val="00674BDA"/>
    <w:rsid w:val="00674CCB"/>
    <w:rsid w:val="00685A4D"/>
    <w:rsid w:val="00687526"/>
    <w:rsid w:val="00693B9E"/>
    <w:rsid w:val="00694F41"/>
    <w:rsid w:val="0069761B"/>
    <w:rsid w:val="006A2D69"/>
    <w:rsid w:val="006A3688"/>
    <w:rsid w:val="006A56FA"/>
    <w:rsid w:val="006A7572"/>
    <w:rsid w:val="006B0F2B"/>
    <w:rsid w:val="006B1548"/>
    <w:rsid w:val="006B3AED"/>
    <w:rsid w:val="006C0D70"/>
    <w:rsid w:val="006C3E92"/>
    <w:rsid w:val="006D11BD"/>
    <w:rsid w:val="006D12D4"/>
    <w:rsid w:val="006D667B"/>
    <w:rsid w:val="006D7081"/>
    <w:rsid w:val="006E1490"/>
    <w:rsid w:val="006E35DF"/>
    <w:rsid w:val="006E37D8"/>
    <w:rsid w:val="006E4F0A"/>
    <w:rsid w:val="006E5909"/>
    <w:rsid w:val="006E7871"/>
    <w:rsid w:val="006F3B59"/>
    <w:rsid w:val="006F47B8"/>
    <w:rsid w:val="0070057E"/>
    <w:rsid w:val="00703CA9"/>
    <w:rsid w:val="00704A00"/>
    <w:rsid w:val="0071172C"/>
    <w:rsid w:val="00713AF2"/>
    <w:rsid w:val="007149D6"/>
    <w:rsid w:val="0071512D"/>
    <w:rsid w:val="00715192"/>
    <w:rsid w:val="00721E0B"/>
    <w:rsid w:val="0072798C"/>
    <w:rsid w:val="00732A57"/>
    <w:rsid w:val="00732AB9"/>
    <w:rsid w:val="00732B31"/>
    <w:rsid w:val="00736933"/>
    <w:rsid w:val="007407F6"/>
    <w:rsid w:val="0074146A"/>
    <w:rsid w:val="00741A93"/>
    <w:rsid w:val="00744C41"/>
    <w:rsid w:val="00747660"/>
    <w:rsid w:val="0075122C"/>
    <w:rsid w:val="00757917"/>
    <w:rsid w:val="00760BEC"/>
    <w:rsid w:val="007669BB"/>
    <w:rsid w:val="00766A61"/>
    <w:rsid w:val="007722FE"/>
    <w:rsid w:val="00773C4E"/>
    <w:rsid w:val="0077408D"/>
    <w:rsid w:val="0077572B"/>
    <w:rsid w:val="00780BDF"/>
    <w:rsid w:val="00782CFC"/>
    <w:rsid w:val="00794AF7"/>
    <w:rsid w:val="00795BF6"/>
    <w:rsid w:val="007A32F9"/>
    <w:rsid w:val="007A3A88"/>
    <w:rsid w:val="007A3CD5"/>
    <w:rsid w:val="007A4EEF"/>
    <w:rsid w:val="007C1C5F"/>
    <w:rsid w:val="007C45CE"/>
    <w:rsid w:val="007D2881"/>
    <w:rsid w:val="007D5371"/>
    <w:rsid w:val="007D6F08"/>
    <w:rsid w:val="007E4484"/>
    <w:rsid w:val="007F0CDB"/>
    <w:rsid w:val="007F1686"/>
    <w:rsid w:val="007F1B82"/>
    <w:rsid w:val="007F5576"/>
    <w:rsid w:val="007F655C"/>
    <w:rsid w:val="00806DFF"/>
    <w:rsid w:val="0081453C"/>
    <w:rsid w:val="00814B86"/>
    <w:rsid w:val="00815973"/>
    <w:rsid w:val="008265D8"/>
    <w:rsid w:val="0084016F"/>
    <w:rsid w:val="00844638"/>
    <w:rsid w:val="00844AD3"/>
    <w:rsid w:val="008464D1"/>
    <w:rsid w:val="00847F02"/>
    <w:rsid w:val="008502CC"/>
    <w:rsid w:val="0085204A"/>
    <w:rsid w:val="00854C66"/>
    <w:rsid w:val="00857BAF"/>
    <w:rsid w:val="008636EE"/>
    <w:rsid w:val="00867788"/>
    <w:rsid w:val="00872135"/>
    <w:rsid w:val="00872B32"/>
    <w:rsid w:val="0087427E"/>
    <w:rsid w:val="00882DA0"/>
    <w:rsid w:val="0088630A"/>
    <w:rsid w:val="008A2011"/>
    <w:rsid w:val="008A300F"/>
    <w:rsid w:val="008A30B7"/>
    <w:rsid w:val="008A3FC4"/>
    <w:rsid w:val="008A4816"/>
    <w:rsid w:val="008B5D4B"/>
    <w:rsid w:val="008C1F1D"/>
    <w:rsid w:val="008C2334"/>
    <w:rsid w:val="008C3D3F"/>
    <w:rsid w:val="008D18B9"/>
    <w:rsid w:val="008D1F32"/>
    <w:rsid w:val="008D4FDB"/>
    <w:rsid w:val="008E0F61"/>
    <w:rsid w:val="008E422D"/>
    <w:rsid w:val="008E47DB"/>
    <w:rsid w:val="008E5C39"/>
    <w:rsid w:val="008F204E"/>
    <w:rsid w:val="008F4D9D"/>
    <w:rsid w:val="00900899"/>
    <w:rsid w:val="009023BE"/>
    <w:rsid w:val="00903CDC"/>
    <w:rsid w:val="00906B83"/>
    <w:rsid w:val="009072DD"/>
    <w:rsid w:val="00911752"/>
    <w:rsid w:val="009123BA"/>
    <w:rsid w:val="00915821"/>
    <w:rsid w:val="00920039"/>
    <w:rsid w:val="0092039B"/>
    <w:rsid w:val="009227E0"/>
    <w:rsid w:val="00922DEA"/>
    <w:rsid w:val="00923826"/>
    <w:rsid w:val="009256C5"/>
    <w:rsid w:val="00927EF5"/>
    <w:rsid w:val="00933791"/>
    <w:rsid w:val="00935634"/>
    <w:rsid w:val="00936709"/>
    <w:rsid w:val="00941A86"/>
    <w:rsid w:val="00956EF4"/>
    <w:rsid w:val="00964F4D"/>
    <w:rsid w:val="00967D47"/>
    <w:rsid w:val="00967ED8"/>
    <w:rsid w:val="009717D0"/>
    <w:rsid w:val="00972D20"/>
    <w:rsid w:val="00973C8B"/>
    <w:rsid w:val="00975F6F"/>
    <w:rsid w:val="0098077B"/>
    <w:rsid w:val="0098177E"/>
    <w:rsid w:val="00984427"/>
    <w:rsid w:val="00984D80"/>
    <w:rsid w:val="00985480"/>
    <w:rsid w:val="009857F5"/>
    <w:rsid w:val="00987E35"/>
    <w:rsid w:val="00994DA0"/>
    <w:rsid w:val="009973A2"/>
    <w:rsid w:val="009975EB"/>
    <w:rsid w:val="009A17FE"/>
    <w:rsid w:val="009A26F0"/>
    <w:rsid w:val="009A52BB"/>
    <w:rsid w:val="009A555A"/>
    <w:rsid w:val="009A629C"/>
    <w:rsid w:val="009B1599"/>
    <w:rsid w:val="009B1DF4"/>
    <w:rsid w:val="009B21D4"/>
    <w:rsid w:val="009C110C"/>
    <w:rsid w:val="009C464B"/>
    <w:rsid w:val="009D44E6"/>
    <w:rsid w:val="009E5D0C"/>
    <w:rsid w:val="009E6E01"/>
    <w:rsid w:val="009F3752"/>
    <w:rsid w:val="009F3C9A"/>
    <w:rsid w:val="009F3DBF"/>
    <w:rsid w:val="009F4D91"/>
    <w:rsid w:val="00A00D58"/>
    <w:rsid w:val="00A01CD8"/>
    <w:rsid w:val="00A01F14"/>
    <w:rsid w:val="00A11675"/>
    <w:rsid w:val="00A2578F"/>
    <w:rsid w:val="00A26608"/>
    <w:rsid w:val="00A322E2"/>
    <w:rsid w:val="00A33C0D"/>
    <w:rsid w:val="00A34094"/>
    <w:rsid w:val="00A365EA"/>
    <w:rsid w:val="00A3758F"/>
    <w:rsid w:val="00A4143E"/>
    <w:rsid w:val="00A5362B"/>
    <w:rsid w:val="00A5635D"/>
    <w:rsid w:val="00A5747A"/>
    <w:rsid w:val="00A60062"/>
    <w:rsid w:val="00A6020F"/>
    <w:rsid w:val="00A617A6"/>
    <w:rsid w:val="00A63142"/>
    <w:rsid w:val="00A66885"/>
    <w:rsid w:val="00A74649"/>
    <w:rsid w:val="00A76373"/>
    <w:rsid w:val="00A76DA2"/>
    <w:rsid w:val="00A77528"/>
    <w:rsid w:val="00A8098D"/>
    <w:rsid w:val="00A82895"/>
    <w:rsid w:val="00A8367F"/>
    <w:rsid w:val="00A90BD8"/>
    <w:rsid w:val="00A9342E"/>
    <w:rsid w:val="00A939B4"/>
    <w:rsid w:val="00A940FD"/>
    <w:rsid w:val="00A979AA"/>
    <w:rsid w:val="00AA7F09"/>
    <w:rsid w:val="00AB0F11"/>
    <w:rsid w:val="00AC176C"/>
    <w:rsid w:val="00AC24C3"/>
    <w:rsid w:val="00AD1B82"/>
    <w:rsid w:val="00AD31CF"/>
    <w:rsid w:val="00AD55F9"/>
    <w:rsid w:val="00AD7118"/>
    <w:rsid w:val="00AD7CCE"/>
    <w:rsid w:val="00AE4EA9"/>
    <w:rsid w:val="00AE764B"/>
    <w:rsid w:val="00AF5901"/>
    <w:rsid w:val="00B01982"/>
    <w:rsid w:val="00B03EA3"/>
    <w:rsid w:val="00B054B7"/>
    <w:rsid w:val="00B119F5"/>
    <w:rsid w:val="00B11C23"/>
    <w:rsid w:val="00B12E5F"/>
    <w:rsid w:val="00B173CB"/>
    <w:rsid w:val="00B21C96"/>
    <w:rsid w:val="00B25C6B"/>
    <w:rsid w:val="00B26C06"/>
    <w:rsid w:val="00B50575"/>
    <w:rsid w:val="00B52284"/>
    <w:rsid w:val="00B5466E"/>
    <w:rsid w:val="00B70C58"/>
    <w:rsid w:val="00B74BB6"/>
    <w:rsid w:val="00B83068"/>
    <w:rsid w:val="00B841C8"/>
    <w:rsid w:val="00B85374"/>
    <w:rsid w:val="00B90F70"/>
    <w:rsid w:val="00B949F6"/>
    <w:rsid w:val="00B975D6"/>
    <w:rsid w:val="00BA0747"/>
    <w:rsid w:val="00BA12FC"/>
    <w:rsid w:val="00BA2034"/>
    <w:rsid w:val="00BA4CAE"/>
    <w:rsid w:val="00BA5B1F"/>
    <w:rsid w:val="00BA5E23"/>
    <w:rsid w:val="00BB393C"/>
    <w:rsid w:val="00BB4702"/>
    <w:rsid w:val="00BC08BB"/>
    <w:rsid w:val="00BC1391"/>
    <w:rsid w:val="00BC3523"/>
    <w:rsid w:val="00BC67D5"/>
    <w:rsid w:val="00BC6B62"/>
    <w:rsid w:val="00BD17C6"/>
    <w:rsid w:val="00BD54B6"/>
    <w:rsid w:val="00BE16D8"/>
    <w:rsid w:val="00BE38AA"/>
    <w:rsid w:val="00BE7E40"/>
    <w:rsid w:val="00BF044F"/>
    <w:rsid w:val="00BF0AF1"/>
    <w:rsid w:val="00BF7B52"/>
    <w:rsid w:val="00BF7ED7"/>
    <w:rsid w:val="00C063D6"/>
    <w:rsid w:val="00C17CE1"/>
    <w:rsid w:val="00C26CF6"/>
    <w:rsid w:val="00C32260"/>
    <w:rsid w:val="00C32AD4"/>
    <w:rsid w:val="00C36B25"/>
    <w:rsid w:val="00C40AD1"/>
    <w:rsid w:val="00C462E9"/>
    <w:rsid w:val="00C51978"/>
    <w:rsid w:val="00C522C1"/>
    <w:rsid w:val="00C55625"/>
    <w:rsid w:val="00C659A4"/>
    <w:rsid w:val="00C7049A"/>
    <w:rsid w:val="00C72555"/>
    <w:rsid w:val="00C761FA"/>
    <w:rsid w:val="00C76CF5"/>
    <w:rsid w:val="00C77B38"/>
    <w:rsid w:val="00C842A2"/>
    <w:rsid w:val="00C84E4F"/>
    <w:rsid w:val="00C8526A"/>
    <w:rsid w:val="00C85B20"/>
    <w:rsid w:val="00C8696A"/>
    <w:rsid w:val="00C87D21"/>
    <w:rsid w:val="00C913ED"/>
    <w:rsid w:val="00C915D9"/>
    <w:rsid w:val="00C927B0"/>
    <w:rsid w:val="00C9332B"/>
    <w:rsid w:val="00C94B1B"/>
    <w:rsid w:val="00C952FD"/>
    <w:rsid w:val="00C96CFD"/>
    <w:rsid w:val="00CA0677"/>
    <w:rsid w:val="00CA16ED"/>
    <w:rsid w:val="00CA2E01"/>
    <w:rsid w:val="00CA4AE1"/>
    <w:rsid w:val="00CA6AC4"/>
    <w:rsid w:val="00CB2264"/>
    <w:rsid w:val="00CC2C8A"/>
    <w:rsid w:val="00CC3AF0"/>
    <w:rsid w:val="00CC7576"/>
    <w:rsid w:val="00CC7C60"/>
    <w:rsid w:val="00CD5239"/>
    <w:rsid w:val="00CD6588"/>
    <w:rsid w:val="00CE0752"/>
    <w:rsid w:val="00CE57C0"/>
    <w:rsid w:val="00CE5CEC"/>
    <w:rsid w:val="00CE7D47"/>
    <w:rsid w:val="00CF356B"/>
    <w:rsid w:val="00CF6046"/>
    <w:rsid w:val="00CF611C"/>
    <w:rsid w:val="00D04B24"/>
    <w:rsid w:val="00D16664"/>
    <w:rsid w:val="00D16B9B"/>
    <w:rsid w:val="00D27EA9"/>
    <w:rsid w:val="00D30888"/>
    <w:rsid w:val="00D30E3A"/>
    <w:rsid w:val="00D32AC3"/>
    <w:rsid w:val="00D32E2B"/>
    <w:rsid w:val="00D37DEC"/>
    <w:rsid w:val="00D47DBC"/>
    <w:rsid w:val="00D55B28"/>
    <w:rsid w:val="00D57C44"/>
    <w:rsid w:val="00D639FD"/>
    <w:rsid w:val="00D63FB3"/>
    <w:rsid w:val="00D7572F"/>
    <w:rsid w:val="00D76EBD"/>
    <w:rsid w:val="00D778BB"/>
    <w:rsid w:val="00D779B5"/>
    <w:rsid w:val="00D81C71"/>
    <w:rsid w:val="00D84866"/>
    <w:rsid w:val="00D853A7"/>
    <w:rsid w:val="00D873E0"/>
    <w:rsid w:val="00D90E43"/>
    <w:rsid w:val="00DA04E7"/>
    <w:rsid w:val="00DA519E"/>
    <w:rsid w:val="00DA6681"/>
    <w:rsid w:val="00DB1FDF"/>
    <w:rsid w:val="00DB38D2"/>
    <w:rsid w:val="00DC333B"/>
    <w:rsid w:val="00DC4BA2"/>
    <w:rsid w:val="00DD2C05"/>
    <w:rsid w:val="00DD2C9C"/>
    <w:rsid w:val="00DD4897"/>
    <w:rsid w:val="00DD7947"/>
    <w:rsid w:val="00DE1FDB"/>
    <w:rsid w:val="00DE2E59"/>
    <w:rsid w:val="00DF22F8"/>
    <w:rsid w:val="00DF2F7C"/>
    <w:rsid w:val="00DF5AEC"/>
    <w:rsid w:val="00E00B3E"/>
    <w:rsid w:val="00E00CF3"/>
    <w:rsid w:val="00E016A8"/>
    <w:rsid w:val="00E04D8B"/>
    <w:rsid w:val="00E12915"/>
    <w:rsid w:val="00E13AB0"/>
    <w:rsid w:val="00E17573"/>
    <w:rsid w:val="00E2409D"/>
    <w:rsid w:val="00E302BC"/>
    <w:rsid w:val="00E34E87"/>
    <w:rsid w:val="00E43618"/>
    <w:rsid w:val="00E45AD9"/>
    <w:rsid w:val="00E514E8"/>
    <w:rsid w:val="00E572D2"/>
    <w:rsid w:val="00E664A6"/>
    <w:rsid w:val="00E70C1B"/>
    <w:rsid w:val="00E71196"/>
    <w:rsid w:val="00E733DA"/>
    <w:rsid w:val="00E7619B"/>
    <w:rsid w:val="00E77F5E"/>
    <w:rsid w:val="00E80CCF"/>
    <w:rsid w:val="00E847F3"/>
    <w:rsid w:val="00E854C3"/>
    <w:rsid w:val="00E86F9A"/>
    <w:rsid w:val="00E9108D"/>
    <w:rsid w:val="00E93BFF"/>
    <w:rsid w:val="00E93F3B"/>
    <w:rsid w:val="00EA3C54"/>
    <w:rsid w:val="00EB0433"/>
    <w:rsid w:val="00EB0C7B"/>
    <w:rsid w:val="00EB32A3"/>
    <w:rsid w:val="00EB5CFE"/>
    <w:rsid w:val="00EC23DD"/>
    <w:rsid w:val="00EC273D"/>
    <w:rsid w:val="00EC292D"/>
    <w:rsid w:val="00EC6EF0"/>
    <w:rsid w:val="00ED67EC"/>
    <w:rsid w:val="00ED7246"/>
    <w:rsid w:val="00EE32DA"/>
    <w:rsid w:val="00EE3D43"/>
    <w:rsid w:val="00EE4AA0"/>
    <w:rsid w:val="00EE5875"/>
    <w:rsid w:val="00EF3FBD"/>
    <w:rsid w:val="00F018A6"/>
    <w:rsid w:val="00F027FE"/>
    <w:rsid w:val="00F0371B"/>
    <w:rsid w:val="00F05371"/>
    <w:rsid w:val="00F14D1D"/>
    <w:rsid w:val="00F25F7B"/>
    <w:rsid w:val="00F3160F"/>
    <w:rsid w:val="00F326F3"/>
    <w:rsid w:val="00F32D82"/>
    <w:rsid w:val="00F33BF0"/>
    <w:rsid w:val="00F34616"/>
    <w:rsid w:val="00F4593F"/>
    <w:rsid w:val="00F5433F"/>
    <w:rsid w:val="00F56BD4"/>
    <w:rsid w:val="00F57C24"/>
    <w:rsid w:val="00F70FAF"/>
    <w:rsid w:val="00F745B4"/>
    <w:rsid w:val="00F800A4"/>
    <w:rsid w:val="00F8075D"/>
    <w:rsid w:val="00F82414"/>
    <w:rsid w:val="00F8312A"/>
    <w:rsid w:val="00F83531"/>
    <w:rsid w:val="00F85C45"/>
    <w:rsid w:val="00F86AAA"/>
    <w:rsid w:val="00F870E1"/>
    <w:rsid w:val="00F92A7E"/>
    <w:rsid w:val="00F93713"/>
    <w:rsid w:val="00F9396D"/>
    <w:rsid w:val="00F93D7C"/>
    <w:rsid w:val="00F94B85"/>
    <w:rsid w:val="00F9581D"/>
    <w:rsid w:val="00FA0BA2"/>
    <w:rsid w:val="00FA41E1"/>
    <w:rsid w:val="00FA6754"/>
    <w:rsid w:val="00FA707A"/>
    <w:rsid w:val="00FB42BF"/>
    <w:rsid w:val="00FB544E"/>
    <w:rsid w:val="00FC02DC"/>
    <w:rsid w:val="00FD019E"/>
    <w:rsid w:val="00FD37DA"/>
    <w:rsid w:val="00FD40C7"/>
    <w:rsid w:val="00FD5AF2"/>
    <w:rsid w:val="00FE3B2A"/>
    <w:rsid w:val="00FE60EA"/>
    <w:rsid w:val="00FF07EA"/>
    <w:rsid w:val="00FF26D2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81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56C4"/>
    <w:pPr>
      <w:keepNext/>
      <w:keepLines/>
      <w:numPr>
        <w:numId w:val="1"/>
      </w:numPr>
      <w:spacing w:before="240"/>
      <w:ind w:left="714" w:hanging="357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adpis1"/>
    <w:next w:val="Nadpis1"/>
    <w:link w:val="Nadpis2Char"/>
    <w:autoRedefine/>
    <w:uiPriority w:val="9"/>
    <w:unhideWhenUsed/>
    <w:qFormat/>
    <w:rsid w:val="004C56C4"/>
    <w:pPr>
      <w:numPr>
        <w:ilvl w:val="1"/>
      </w:numPr>
      <w:spacing w:before="200" w:line="360" w:lineRule="auto"/>
      <w:outlineLvl w:val="1"/>
    </w:pPr>
    <w:rPr>
      <w:bCs w:val="0"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6C4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A75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757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A75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572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E302B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7E4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7E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7E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7E4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56C4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A35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C1C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tema2">
    <w:name w:val="tema2"/>
    <w:basedOn w:val="Standardnpsmoodstavce"/>
    <w:rsid w:val="00497E94"/>
  </w:style>
  <w:style w:type="paragraph" w:customStyle="1" w:styleId="Styl1">
    <w:name w:val="Styl1"/>
    <w:basedOn w:val="Nadpis1"/>
    <w:next w:val="Normln"/>
    <w:autoRedefine/>
    <w:qFormat/>
    <w:rsid w:val="00C96CFD"/>
    <w:pPr>
      <w:numPr>
        <w:numId w:val="8"/>
      </w:numPr>
    </w:pPr>
    <w:rPr>
      <w:b w:val="0"/>
      <w:bCs w:val="0"/>
      <w:szCs w:val="26"/>
      <w:lang w:eastAsia="cs-CZ"/>
    </w:rPr>
  </w:style>
  <w:style w:type="paragraph" w:customStyle="1" w:styleId="Default">
    <w:name w:val="Default"/>
    <w:rsid w:val="00526A48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93BFF"/>
    <w:rPr>
      <w:color w:val="800080" w:themeColor="followedHyperlink"/>
      <w:u w:val="single"/>
    </w:rPr>
  </w:style>
  <w:style w:type="character" w:customStyle="1" w:styleId="a">
    <w:name w:val="a"/>
    <w:basedOn w:val="Standardnpsmoodstavce"/>
    <w:rsid w:val="00E93BFF"/>
  </w:style>
  <w:style w:type="paragraph" w:styleId="Textbubliny">
    <w:name w:val="Balloon Text"/>
    <w:basedOn w:val="Normln"/>
    <w:link w:val="TextbublinyChar"/>
    <w:uiPriority w:val="99"/>
    <w:semiHidden/>
    <w:unhideWhenUsed/>
    <w:rsid w:val="00A7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A2"/>
    <w:rPr>
      <w:rFonts w:ascii="Tahoma" w:hAnsi="Tahoma" w:cs="Tahoma"/>
      <w:sz w:val="16"/>
      <w:szCs w:val="16"/>
    </w:rPr>
  </w:style>
  <w:style w:type="character" w:customStyle="1" w:styleId="fileitem">
    <w:name w:val="fileitem"/>
    <w:basedOn w:val="Standardnpsmoodstavce"/>
    <w:rsid w:val="000634CE"/>
  </w:style>
  <w:style w:type="character" w:customStyle="1" w:styleId="js-kam-dal">
    <w:name w:val="js-kam-dal"/>
    <w:basedOn w:val="Standardnpsmoodstavce"/>
    <w:rsid w:val="008502CC"/>
  </w:style>
  <w:style w:type="paragraph" w:customStyle="1" w:styleId="Diplomka-textodstavce">
    <w:name w:val="Diplomka - text odstavce"/>
    <w:rsid w:val="00E00CF3"/>
    <w:pPr>
      <w:suppressAutoHyphens/>
      <w:spacing w:before="120" w:after="120" w:line="36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2D20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972D20"/>
    <w:pPr>
      <w:spacing w:line="240" w:lineRule="auto"/>
      <w:ind w:left="1920" w:hanging="240"/>
    </w:pPr>
  </w:style>
  <w:style w:type="paragraph" w:styleId="Obsah1">
    <w:name w:val="toc 1"/>
    <w:basedOn w:val="Normln"/>
    <w:next w:val="Normln"/>
    <w:autoRedefine/>
    <w:uiPriority w:val="39"/>
    <w:unhideWhenUsed/>
    <w:rsid w:val="00972D2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72D20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olicie.cz" TargetMode="External"/><Relationship Id="rId18" Type="http://schemas.openxmlformats.org/officeDocument/2006/relationships/image" Target="media/image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http://www.policie.cz/soubor/zakon-o-policii-cr-283-1991-sb.aspx" TargetMode="External"/><Relationship Id="rId17" Type="http://schemas.openxmlformats.org/officeDocument/2006/relationships/hyperlink" Target="http://www.novinky.cz" TargetMode="External"/><Relationship Id="rId25" Type="http://schemas.openxmlformats.org/officeDocument/2006/relationships/hyperlink" Target="http://www.mfcr.cz/cps/rde/xbcr/mfcr/360_2007_SR_P4_p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dnes.cz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dvd-citycz.takeit.cz/dvd-vevodkyne-5690304?201990&amp;rtype=V&amp;rmain=151515&amp;ritem=5690304&amp;rclanek=777448&amp;rslovo=450467&amp;showdirect=1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://www.nwd-legal.com" TargetMode="External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auto-palace-sporilov-sro.takeit.cz/mitsubishi-colt-cz3-i-ii-75k-entry-955836?124129&amp;rtype=V&amp;rmain=42609&amp;ritem=955836&amp;rclanek=777448&amp;rslovo=419449&amp;showdirect=1" TargetMode="External"/><Relationship Id="rId19" Type="http://schemas.openxmlformats.org/officeDocument/2006/relationships/hyperlink" Target="http://www.polici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t-economy.takeit.cz/zpracovani-danovych-priznani-3773854?17929&amp;rtype=V&amp;rmain=96208&amp;ritem=3773854&amp;rclanek=623477&amp;rslovo=419599&amp;showdirect=1" TargetMode="External"/><Relationship Id="rId14" Type="http://schemas.openxmlformats.org/officeDocument/2006/relationships/hyperlink" Target="http://www.mvcr.cz" TargetMode="External"/><Relationship Id="rId22" Type="http://schemas.openxmlformats.org/officeDocument/2006/relationships/hyperlink" Target="http://www.mfcr.cz/cps/rde/xbcr/mfcr/475_2008_SR_P4_pdf.pdf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clanek/reforma-policie-cr-sluzba-v-novych-podminkach-191470.aspx" TargetMode="External"/><Relationship Id="rId13" Type="http://schemas.openxmlformats.org/officeDocument/2006/relationships/hyperlink" Target="http://www.policie.cz/clanek/vybrane-zakony-cr-815149.aspx" TargetMode="External"/><Relationship Id="rId18" Type="http://schemas.openxmlformats.org/officeDocument/2006/relationships/hyperlink" Target="http://zpravy.idnes.cz/ridici-nasli-fintu-jak-uniknout-trestu-nesouhlasi-s-pokutou-p5m-/krimi.asp?c=A090907_101552_domaci_pei" TargetMode="External"/><Relationship Id="rId26" Type="http://schemas.openxmlformats.org/officeDocument/2006/relationships/hyperlink" Target="http://www.policie.cz/clanek/reforma-policie-cr-sluzba-v-novych-podminkach-191470.aspx" TargetMode="External"/><Relationship Id="rId3" Type="http://schemas.openxmlformats.org/officeDocument/2006/relationships/hyperlink" Target="http://www.mvcr.cz/clanek/verejny-poradek.aspx" TargetMode="External"/><Relationship Id="rId21" Type="http://schemas.openxmlformats.org/officeDocument/2006/relationships/hyperlink" Target="http://zpravy.idnes.cz/auta-stoji-na-parkovisti-zmizely-zive-kvetiny-policie-chce-usetrit-11o-/domaci.asp?c=A090516_092550_domaci_ban" TargetMode="External"/><Relationship Id="rId7" Type="http://schemas.openxmlformats.org/officeDocument/2006/relationships/hyperlink" Target="http://www.nwd-legal.com/data/documents/90.pdf" TargetMode="External"/><Relationship Id="rId12" Type="http://schemas.openxmlformats.org/officeDocument/2006/relationships/hyperlink" Target="http://www.policie.cz/clanek/vybrane-zakony-cr-815149.aspx" TargetMode="External"/><Relationship Id="rId17" Type="http://schemas.openxmlformats.org/officeDocument/2006/relationships/hyperlink" Target="http://www.policie.cz/clanek/reforma-policie-cr-sluzba-v-novych-podminkach-191470.aspx" TargetMode="External"/><Relationship Id="rId25" Type="http://schemas.openxmlformats.org/officeDocument/2006/relationships/hyperlink" Target="http://www.policie.cz/clanek/reforma-policie-cr-sluzba-v-novych-podminkach-191470.aspx" TargetMode="External"/><Relationship Id="rId2" Type="http://schemas.openxmlformats.org/officeDocument/2006/relationships/hyperlink" Target="http://www.policie.cz/clanek/eticky-kodex-policie-ceske-republiky.aspx" TargetMode="External"/><Relationship Id="rId16" Type="http://schemas.openxmlformats.org/officeDocument/2006/relationships/hyperlink" Target="http://www.policie.cz/soubor/brozura-reformapcr-pdf.aspx" TargetMode="External"/><Relationship Id="rId20" Type="http://schemas.openxmlformats.org/officeDocument/2006/relationships/hyperlink" Target="http://zpravy.idnes.cz/stihani-vytrzniku-z-bitvy-o-janov-skoncilo-policie-nesehnala-dukazy-1je-/krimi.asp?c=A090109_152252_krimi_pei" TargetMode="External"/><Relationship Id="rId1" Type="http://schemas.openxmlformats.org/officeDocument/2006/relationships/hyperlink" Target="http://www.policie.cz/clanek/eticky-kodex-policie-%20%20%20ceske-republiky.aspx" TargetMode="External"/><Relationship Id="rId6" Type="http://schemas.openxmlformats.org/officeDocument/2006/relationships/hyperlink" Target="http://www.policie.cz/clanek/vybrane-zakony-cr-815149.aspx" TargetMode="External"/><Relationship Id="rId11" Type="http://schemas.openxmlformats.org/officeDocument/2006/relationships/hyperlink" Target="http://www.policie.cz/clanek/vybrane-zakony-cr-815149.aspx" TargetMode="External"/><Relationship Id="rId24" Type="http://schemas.openxmlformats.org/officeDocument/2006/relationships/hyperlink" Target="http://www.policie.cz/clanek/reforma-policie-cr-sluzba-v-novych-podminkach-191470.aspx" TargetMode="External"/><Relationship Id="rId5" Type="http://schemas.openxmlformats.org/officeDocument/2006/relationships/hyperlink" Target="http://www.policie.cz/soubor/zakon-o-policii-cr-283-1991-sb.aspx" TargetMode="External"/><Relationship Id="rId15" Type="http://schemas.openxmlformats.org/officeDocument/2006/relationships/hyperlink" Target="http://www.policie.cz/clanek/reforma-policie-cr-sluzba-v-novych-podminkach-191470.aspx" TargetMode="External"/><Relationship Id="rId23" Type="http://schemas.openxmlformats.org/officeDocument/2006/relationships/hyperlink" Target="http://www.policie.cz/clanek/reforma-policie-cr-sluzba-v-novych-podminkach-191470.aspx" TargetMode="External"/><Relationship Id="rId28" Type="http://schemas.openxmlformats.org/officeDocument/2006/relationships/hyperlink" Target="http://www.psp.cz/cgi-bin/win/kps/pi/prace/pi-3-064.pdf" TargetMode="External"/><Relationship Id="rId10" Type="http://schemas.openxmlformats.org/officeDocument/2006/relationships/hyperlink" Target="http://www.policie.cz/clanek/vybrane-zakony-cr-815149.aspx" TargetMode="External"/><Relationship Id="rId19" Type="http://schemas.openxmlformats.org/officeDocument/2006/relationships/hyperlink" Target="http://www.novinky.cz/krimi/184995-vetsinu-znasilneni-zeny-vubec-nenahlasi-boji-se-vyslechu.html" TargetMode="External"/><Relationship Id="rId4" Type="http://schemas.openxmlformats.org/officeDocument/2006/relationships/hyperlink" Target="http://www.mvcr.cz/clanek/bezpecnost.aspx" TargetMode="External"/><Relationship Id="rId9" Type="http://schemas.openxmlformats.org/officeDocument/2006/relationships/hyperlink" Target="http://www.policie.cz/clanek/vybrane-zakony-cr-815149.aspx" TargetMode="External"/><Relationship Id="rId14" Type="http://schemas.openxmlformats.org/officeDocument/2006/relationships/hyperlink" Target="http://www.policie.cz/clanek/reforma-policie-cr-sluzba-v-novych-podminkach-191470.aspx" TargetMode="External"/><Relationship Id="rId22" Type="http://schemas.openxmlformats.org/officeDocument/2006/relationships/hyperlink" Target="http://www.policie.cz/clanek/reforma-policie-cr-sluzba-v-novych-podminkach-191470.aspx" TargetMode="External"/><Relationship Id="rId27" Type="http://schemas.openxmlformats.org/officeDocument/2006/relationships/hyperlink" Target="http://web.mvcr.cz/archiv2008/policie/prezentace/omp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E1E9-004E-4644-8C96-C9B3A766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23</Pages>
  <Words>6116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</dc:creator>
  <cp:keywords/>
  <dc:description/>
  <cp:lastModifiedBy>Janicka</cp:lastModifiedBy>
  <cp:revision>1020</cp:revision>
  <dcterms:created xsi:type="dcterms:W3CDTF">2009-11-14T11:39:00Z</dcterms:created>
  <dcterms:modified xsi:type="dcterms:W3CDTF">2009-12-06T12:08:00Z</dcterms:modified>
</cp:coreProperties>
</file>